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UV.2019.00001 vom 9. Januar 2018</w:t>
      </w:r>
    </w:p>
    <w:p>
      <w:r>
        <w:t>ZH Sozialversicherungsgericht, 2018-01-09, DE</w:t>
      </w:r>
    </w:p>
    <w:p>
      <w:r>
        <w:rPr>
          <w:b/>
        </w:rPr>
        <w:t xml:space="preserve">Quelle: </w:t>
      </w:r>
      <w:r>
        <w:t>https://mcp.opencaselaw.ch/entscheid/zh_sozialversicherungsgericht_UV.2019.00001</w:t>
      </w:r>
    </w:p>
    <w:p>
      <w:r>
        <w:t>FR: ZH_SOZIALVERSICHERUNGSGERICHT UV.2019.00001 du 9 janvier 2018</w:t>
      </w:r>
    </w:p>
    <w:p>
      <w:r>
        <w:t>IT: ZH_SOZIALVERSICHERUNGSGERICHT UV.2019.00001 del 9 gennaio 2018</w:t>
      </w:r>
    </w:p>
    <w:p>
      <w:pPr>
        <w:pStyle w:val="Heading2"/>
      </w:pPr>
      <w:r>
        <w:t>Erwägungen</w:t>
      </w:r>
    </w:p>
    <w:p>
      <w:r>
        <w:rPr>
          <w:b/>
        </w:rPr>
        <w:t>E. 1</w:t>
      </w:r>
    </w:p>
    <w:p>
      <w:r>
        <w:t>X.___ , geboren 1966, war als Arbeitsloser bei der Schweizerischen Unfallver sicherungsanstalt (Suva) obligatorisch gegen die Folgen von Berufs- und Nicht berufsunfällen versichert, als er am 1 1. Februar 2017 beim Holzsuchen im Wald rückwärts ein e Böschung hinunterstürzte und</w:t>
      </w:r>
    </w:p>
    <w:p>
      <w:r>
        <w:t>sich eine C ommotio cerebri sowie diverse Prellungen und Schürfwunden zuzog (vgl. Urk. 8/1, Urk. 8/6 , Urk. 8/ 9 S.</w:t>
      </w:r>
    </w:p>
    <w:p>
      <w:r>
        <w:rPr>
          <w:b/>
        </w:rPr>
        <w:t>E. 1.1</w:t>
      </w:r>
    </w:p>
    <w:p>
      <w:r>
        <w:t>Die Leistungspflicht eines Unfallversicherers gemäss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w:t>
      </w:r>
    </w:p>
    <w:p>
      <w:r>
        <w:t>133 E. 6; vgl. auch BGE 134 V 109 E. 6.1, 120 V 352 E. 5b/ aa ; SVR 1999 UV Nr. 10 E. 2).</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t>Ergibt die Prüfung, dass es an der Adäquanz fehlt, erübrigen sich Weiterungen zur natürlichen Kausalität ( BGE 135 V 465 E. 5.1 ; Urteil des Bundesgerichts 8C_795/2012 E. 5.1).</w:t>
      </w:r>
    </w:p>
    <w:p>
      <w:r>
        <w:rPr>
          <w:b/>
        </w:rPr>
        <w:t>E. 1.6</w:t>
      </w:r>
    </w:p>
    <w:p>
      <w:r>
        <w:t>Gemäss der bundesgerichtlichen Rechtsprechung ist die Adäquanz auch dort nach den für psychische Fehlentwicklungen nach einem Unfall aufge stellten Kriterien (sogenannte Psycho-Praxis ) - und nicht nach der Schleudertrauma-Praxis – zu beurteilen, wo ein Schädel hirntrauma lediglich den Schweregrad einer Commotio cerebri und nicht mindestens den Grenzbereich zu einer Contusio cerebri erreicht (Urteil des Bundesgerichts 8 C_44/2017 vom 1 9. April 2017 E. 4.1) . 1 .7</w:t>
      </w:r>
    </w:p>
    <w:p>
      <w:r>
        <w:t>Zeitlich ist bei der Prüfung der Adäquanz nach den Kriterien für die psychische Fehlentwicklung derjenige Zeitpunkt massgebend , in dem von der Fortsetzung der auf die somatischen Leiden gerichteten ärztlichen Behandlung keine nam hafte Besserung des Gesundheitszustandes mehr erwartet werden kann (BGE 134 V 109 E. 6.1; Urteil des Bu ndesgerichts 8C_303/2017 vom 5. September 2017 E.</w:t>
      </w:r>
    </w:p>
    <w:p>
      <w:r>
        <w:t>6.1 mit Hinweisen). Die namhafte Besserung des Gesundheitszustandes nach Art. 19 Abs. 1 UVG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(Urteil des Bu ndesgerichts 8C_303/2017 vom 5. September 2017 E. 6.3.1 mit Hinweisen).</w:t>
      </w:r>
    </w:p>
    <w:p>
      <w:r>
        <w:rPr>
          <w:b/>
        </w:rPr>
        <w:t>E. 2</w:t>
      </w:r>
    </w:p>
    <w:p>
      <w:r>
        <w:t>Gegen den Einspracheentscheid vom 2 1. November 2018 ( Urk. 2) erhob der Ver sicherte am 2 8. Dezember 2018 Beschwerde und beantragte , dieser sei aufzuhe ben, und es seien ihm die gesetzlich geschuldeten L eistungen auszurichten. Even tuell seien weitere A bklärungen zum Sachverhalt zu treffen ( Urk. 1 S. 2).</w:t>
      </w:r>
    </w:p>
    <w:p>
      <w:r>
        <w:t>Die Suva schloss mit Beschwerdeantwort vom 1 8. Januar 2019 ( Urk. 7) auf Abweisung der Beschwerde. Das Gericht zieht in Erwägung: 1.</w:t>
      </w:r>
    </w:p>
    <w:p>
      <w:r>
        <w:rPr>
          <w:b/>
        </w:rPr>
        <w:t>E. 2.1</w:t>
      </w:r>
    </w:p>
    <w:p>
      <w:r>
        <w:t>Die Beschwerdegegnerin begründete ihren Entscheid damit, es lägen organisch nicht hinreichend nachweisbare Beschwerden vor. Eine namhafte Besserung des (somatischen) Gesundheitszustands sei nicht zu erwarten. Nachdem der Beschwerdeführer weder ein Schleudertrauma noch eine diesem äquivalente Ver letzung noch ein Schädelhirntrauma erlitten habe, habe ein e Adäquanzprüfung nach der Psycho -P raxis zu erfolgen, welche ausgehend von einem Unfall im mitt leren Bereich ergebe, dass keines der massgebenden Kriterien erfüllt sei. Weitere Beweismassnahmen zur Frage nach dem Vorliegen organisch objektiv ausgewie sener Unfallfolgen seien nicht durchzuführen ( Urk. 2).</w:t>
      </w:r>
    </w:p>
    <w:p>
      <w:r>
        <w:rPr>
          <w:b/>
        </w:rPr>
        <w:t>E. 2.2</w:t>
      </w:r>
    </w:p>
    <w:p>
      <w:r>
        <w:t>Der Beschwerdeführer machte demgegenüber geltend, seine Beschwerden seien adäquat kausal, die Kriterien gemäss Psycho -P raxi s seien erfüllt. Der Bericht der Suva-Kreisärztin sei nicht beweiskräftig. Die medizinischen Akten seien ungenü gend und der Sachverhalt insbesondere hinsichtlich der Restarbeitsfähigkeit nicht rechtsgenüglich abgeklärt ( Urk. 1).</w:t>
      </w:r>
    </w:p>
    <w:p>
      <w:r>
        <w:rPr>
          <w:b/>
        </w:rPr>
        <w:t>E. 2.3</w:t>
      </w:r>
    </w:p>
    <w:p>
      <w:r>
        <w:t>Strittig und zu prüfen ist, ob der Beschwerdeführer aus dem Unfallereignis vom 1 1. Februar 2017 über den 3 1. Januar 2018 hinaus Anspruch auf Leistungen aus der obligatorischen Unfallversicherung hat und damit insbesondere die Frage, wie es sich mit der Kausalität der über diesen Zeitpunkt hinaus geklagten Beschwer den verhält.</w:t>
      </w:r>
    </w:p>
    <w:p>
      <w:r>
        <w:rPr>
          <w:b/>
        </w:rPr>
        <w:t>E. 3.1</w:t>
      </w:r>
    </w:p>
    <w:p>
      <w:r>
        <w:t>In ihrem Bericht vom 1 1. Februar 2017 über die gleichentags erfolgte ambulante Erstbehandlung ( Urk. 8/9 S. 2-3) na nnten die Ärzte des Y.___ fol gende Diagnosen (S. 1): - C ommotio cerebri vom 1 1. Februar 2017 mit/bei - Kontusion Thorax links - Kontusion Skapula links - Kontusion kaudale Brustwirbelsäule (BWS) - m ultiple oberflächliche Schürfwunden beidseits - Status nach Sturz über Böschung zirka 10-15 Meter am 1 1. Februar 2017 - Hypokaliämie mit 3.4mmol/L - nebenbefundlich Blockwirbelbildung Brustwirbelkörper (BWK) 12 /Len den wirbel körper (LWK) 1</w:t>
      </w:r>
    </w:p>
    <w:p>
      <w:r>
        <w:t>Die Ärzte führten aus, der Beschwerdeführer habe sich mit starken Rücken schmerzen im Bereich der Halswirbelsäule (HWS) und der BWS, linksseitigen Tho raxschmerzen</w:t>
      </w:r>
    </w:p>
    <w:p>
      <w:r>
        <w:t>und S chmerzen in der linken Schulter vorgestellt , nachdem er über eine Böschung gestü r z t und zirka zwei bis drei Minuten bewusstlos gewesen sei. Der Bodycheck habe unter anderem einen Glasgow Co ma</w:t>
      </w:r>
    </w:p>
    <w:p>
      <w:r>
        <w:t>Scale (GCS) von 15 ergeben (S. 1 unten). Das durchgeführte Computertomogramm (CT) habe keinen Hinweis auf Traumafolgen ergeben (S. 2 oben, vgl. auch Urk. 8/12/3-4). Vom 1 1. Februar 2017 bis voraussichtlich 1 7. Februar 2017 werde dem Beschwerde führer eine volle Arbeitsunfähigkeit attestiert ( Urk. 8/13 S. 2 Ziff. 8).</w:t>
      </w:r>
    </w:p>
    <w:p>
      <w:r>
        <w:rPr>
          <w:b/>
        </w:rPr>
        <w:t>E. 3.2</w:t>
      </w:r>
    </w:p>
    <w:p>
      <w:r>
        <w:t>Dr. med. Z.___ , Fachärztin für Allgemeinmedizin , berichtete am 1 1. April 201</w:t>
      </w:r>
    </w:p>
    <w:p>
      <w:r>
        <w:rPr>
          <w:b/>
        </w:rPr>
        <w:t>E. 3.3</w:t>
      </w:r>
    </w:p>
    <w:p>
      <w:r>
        <w:t>Am 1 9. Mai 2017 ( Urk. 8/2 8) berichtete Dr. Z.___ , der Verlauf stagniere. Thorakobrachial sei eine Verbesserung zu verzeichnen, in Bezug auf die HWS dagegen eine Verschlechterung ( Ziff. 5, vgl. auch Ziff. 2). Eine kreisärztliche Untersuchung wäre allenfalls sinnvoll ( Ziff. 3).</w:t>
      </w:r>
    </w:p>
    <w:p>
      <w:r>
        <w:rPr>
          <w:b/>
        </w:rPr>
        <w:t>E. 3.4</w:t>
      </w:r>
    </w:p>
    <w:p>
      <w:r>
        <w:t>Am 1 5. Juni 2017 berichtete Suva-Kreisärztin Dr. med. A.___ , Fach ärztin für Chirurgie, über die am Vortag durchge führte Untersuchung ( Urk. 8/34 ) . Sie führte aus, der Beschwerdeführer habe angegeben, aktuell ausschliesslich noch Beschwerden im Bereich des Nackens und des Hinterhaupte s sowie Kopf schmerze n zu verspüren. Ansonsten seien sämtliche Prellungen abgeheilt. Bei der Untersuchung habe sich eine diskret eingeschränkte Beweglichkeit der Halswir belsäule nach rechts mit muskulären Verspannungen im Bereich der rechten Nackenmuskulatur gezeigt. Grobneurologisch habe kein pathologischer Befund erhoben werden können. Gesamthaft seien der protrahierte Verlauf und die per sistierenden Beschwerden im Bereich des Nackens, des Hinterhaupt es und des Kopfe s bei unauffälliger Traumaspirale nicht erklärbar. Vor einer abschliessenden Beurteilung empfehle sie eine Magnetresonanztomographie (MRI) der HWS sowie ein MRI des Schäde ls inklusive Hämosiderinsequenz ,</w:t>
      </w:r>
    </w:p>
    <w:p>
      <w:r>
        <w:t>f erner eine neurologische Standortbestimmung (S. 4).</w:t>
      </w:r>
    </w:p>
    <w:p>
      <w:r>
        <w:rPr>
          <w:b/>
        </w:rPr>
        <w:t>E. 3.5</w:t>
      </w:r>
    </w:p>
    <w:p>
      <w:r>
        <w:t>Die am 2 6. Juni 2017 im Y.___ , Institut für Radiologie, durchge führte MRI-Untersuchung des Neurokraniums und der HWS ergab gemäss Bericht vom gleichen Tag ( Urk. 8/37) ein altersentsprechend normales Schädel-MRI ohne posttraumatische oder strukturelle Läsionen sowie eine polypoide Schleim hautschwellung im Sinus maxill aris rechts. Die Radiologin führte aus, i m Bereich der HWS hätten keine posttraumatischen Veränderungen nachgewiesen werden können, das vo r dere und hintere Längsband seien intakt . Es hätten sich degene rative Veränderungen auf den Ebenen C4/5 und C5/6 ohne Nachweis einer Ner venwurzelkompression oder Myelopathie gezeigt (S. 2).</w:t>
      </w:r>
    </w:p>
    <w:p>
      <w:r>
        <w:rPr>
          <w:b/>
        </w:rPr>
        <w:t>E. 3.6</w:t>
      </w:r>
    </w:p>
    <w:p>
      <w:r>
        <w:t>Med. pract . B.___ , Oberärztin, Y.___ , Abteilung für Neurolo gie, berichtete am 1 5. Juli 2017 über die klinisch-neurologische Untersuchung des Beschwerdeführers vom 4. Juli 2017 ( Urk. 8/39 S. 2-4) . Sie führte aus, nach den Kriterien der International Headache Society (ICHD-3 beta ) von 2013 seien beim Beschwerdeführer die Kriterien eines «chronischen posttraumatischen Kopf schmerzes bei leichter Kopfverletzung» (IHS 5.2.2) erfüllt, ein körperlicher Pri märschaden habe diesbezüglich jedoch nicht nachgewiesen werden können. Allerdings könne durch ein MRI mehr als fünf Monate nach dem Ereignis eine leichte traumatische axonale Schädigung nicht sicher ausgeschlossen werden. Bei täglicher Schmerzmitteleinnahme über mehr als vier Monate ohne anhaltende Besserung und Exazerbation der Beschwerden nach Absetzen könne die Entwick lung eines (zusätzlichen) medikamenteninduzierten Kopfschmerzes nicht ausge schlossen werden. Des Weiteren ergäben sich beim Beschwerdeführer Hinweise auf kognitive Funktionsstörungen. Zur Quantifizierung der Defizite sowie Beur teilung eines Zusammenhangs des Defizitprofils mit dem Ereignis sollte eine neu ropsychologische Testung erfolgen (S. 3 Mitte). Abhängig vom Befund sei gege benenfalls eine psychiatrische Vorstellung zu erwägen (S. 3 unten).</w:t>
      </w:r>
    </w:p>
    <w:p>
      <w:r>
        <w:rPr>
          <w:b/>
        </w:rPr>
        <w:t>E. 3.7</w:t>
      </w:r>
    </w:p>
    <w:p>
      <w:r>
        <w:t>Am 1 0. Oktober 2017 berichteten Dr. phil. C.___ , Neuropsychologin, und Prof. Dr. med. D.___ , Leitender Arzt, E.___ , Klinik für Neurologie, über die ambulante neuropsychologische Untersuchung des Beschwerdeführers vom gleichen Tag ( Urk. 8/52). Sie führten aus, im Vorder grund der neuropsychologischen Abklärung habe ein stark reduzierter Antrieb, eine generelle Verlangsamung sowie eine affektive Verstimmung gestanden. For mal neuropsychologisch hätten sich schwergradige Einschränkungen in der psychomotorischen Verarbeitungsgeschwindigkeit sowie modalitätsübergreifend im episodischen Gedächtnis gefunden. Darüber hinaus seien im attentionalen Bereich leichte bis mittelschwere Minderleistungen in der Aufmerksamkeitsakti vierung und selektiven Aufmerksamkeit konstatierbar gewesen. Sowohl die kog nitiven wie auch die motorischen Frontalhirnfunktionen seien leicht bis mittel schwer beeinträchtigt. Die vis u okonstruktiven Schwierigkeiten seien am ehesten durch die exekutiven Minderleistungen (unter anderem verminderte Handlungs planung) bedingt. Ätiologisch sei e n die Befunde nicht direkt zuzuordnen, primär gingen sie aber von einem Zusammenhang der kognitiven Leistungsfähigkeit mit dem momentanen Befinden des Beschwerdeführers beziehungsweise mit den psy chisch-psychiatrischen Faktoren (ausgeprägte Antriebsminderung bei deutlicher affektiver Verstimmung mit Hoffnungslosigkeit) und der psychosozialen Belas tungssituation (unter andere m bestehende Arbeitslosigkeit) aus. Darüber hinaus könne ein leistungsmindernder Einfluss der Schmerzsymptomatik nicht ausge schlossen werden. Dem Beschwerdeführer sei die Dringlichkeit einer psychothe rapeutischen-psychiatrischen Behandlung aufgezeigt worden (S. 3).</w:t>
      </w:r>
    </w:p>
    <w:p>
      <w:r>
        <w:rPr>
          <w:b/>
        </w:rPr>
        <w:t>E. 3.8</w:t>
      </w:r>
    </w:p>
    <w:p>
      <w:r>
        <w:t>Nach Vorlage der Akten verneinte Suva-Kreisä rztin Dr. A.___ (vorstehend</w:t>
      </w:r>
    </w:p>
    <w:p>
      <w:r>
        <w:t>E. 3.4) am 1 8. Dezember 2017</w:t>
      </w:r>
    </w:p>
    <w:p>
      <w:r>
        <w:t>die Frage nach dem Bestehen struktureller Läsio nen , dies</w:t>
      </w:r>
    </w:p>
    <w:p>
      <w:r>
        <w:t>unter Hinweis auf die MRI-Untersuchung des Neurokraniums und der HWS ( Urk. 8/61).</w:t>
      </w:r>
    </w:p>
    <w:p>
      <w:r>
        <w:rPr>
          <w:b/>
        </w:rPr>
        <w:t>E. 3.9</w:t>
      </w:r>
    </w:p>
    <w:p>
      <w:r>
        <w:t>PD Dr. med. F.___ , Facharzt für Physikalische Medizin und Rehabilita tion sowie Rheumatologie, berichtete am 1 3. Februar 2018 ( Urk. 8/86 /3-4 ), beim Beschwerdeführer liege ein zervikovertebrales und zervikozephales Syndrom bei Status nach Commotio cerebri und Kontusion der HWS vor . Er habe dem Beschwerdeführer neu Ly ri c a verschrieben. Klassische Schmerzmittel schienen bei ihm wenig zu wirken (S. 2 Mitte). Aufgrund der persönlichen Anamnese und des übrigen Leidens wie auch der neurologischen Berichte könne davon ausge gangen werden, dass das jetzige Beschwerdebild im Zusammenhang mit dem Unfall stehe. Andere Ursachen für das jetzige Krankheitsbild sehe er nicht (S. 2 unten).</w:t>
      </w:r>
    </w:p>
    <w:p>
      <w:r>
        <w:rPr>
          <w:b/>
        </w:rPr>
        <w:t>E. 3.10</w:t>
      </w:r>
    </w:p>
    <w:p>
      <w:r>
        <w:t>Am 2 2. Februar 2018 nahm die (neue) Hausärztin des Beschwerdeführers, Dr. med. G.___ , Fachärztin für Allgemeine Innere Medizin, Stellung zu den ihr seitens der Rechtsvertretung des Beschwerdeführers unterbreiteten Fra gen betreffend die Adäquanzkriterien ( Urk. 8/86/7-8) . Sie führte unter anderem aus, der Heilungsverlauf sei protrahiert aufgrund der persistierenden Zephalgien ( Ziff. 5). Zurzeit bestehe eine volle Arbeitsunfähigkeit ( Ziff. 6). Es sei davon aus zugehen, dass der Unfall die aktuellen Beschwerden verursacht habe. Nach den Kriterien der International Headache Society (ICHD-3 beta ) seien die Kriterien eines «chronischen posttraumatischen Kopfschmerzes bei leichter Kopfverlet zung» erfüllt. Ein körperlicher Primärschaden könne leider nicht nachgewiesen werden ( Ziff. 7). Der Beschwerdeführer sei einem Psychi ater sowie dem Rheuma tologen Dr. F.___ zur weiter en Behandlung zugewiesen worden ( Ziff. 10). 4.</w:t>
      </w:r>
    </w:p>
    <w:p>
      <w:r>
        <w:t>Ausweislich der medizinischen Akten erlitt der Beschwerdeführer beim Unfaller eignis vom 1 1. Februar 2017 nebst Prellungen am Thorax , der BWS und der lin ken Schulter eine Commotio cerebri. Während die Prellungen im Verlauf abheil ten, persistierten Beschwerden im Bereich des Nackens, des Hinterhaupts sowie Kopfschmerzen im Sinne eines zervikovertebralen und zervikozephalen Syn droms (vgl. vorstehend E. 3.1, E. 3.3, E. 3.4, E. 3.9). Das CT vom 1 1. Februar 2017 ergab keinen Hinweis auf Traumafolgen (vorstehend E. 3.1) und auch in der MRI-Untersuchung des Neurokraniums und der HWS vom 2 6. Juni 2017 konnten keine posttraumatischen oder strukturellen Läsionen beziehungswe i se Verände rungen nachgewiesen werden (vorstehend E. 3.5).</w:t>
      </w:r>
    </w:p>
    <w:p>
      <w:r>
        <w:t>In Kenntnis dieser bildgeben den Befunde und nach eigener Untersuchung des Beschwerdeführers verneinte Suva-Kreisärztin</w:t>
      </w:r>
    </w:p>
    <w:p>
      <w:r>
        <w:t>Dr. A.___ das Vorliegen unfallbedingter struktureller Läsionen in nachvollziehbarer Weise (vgl. vorstehend E. 3.4, E. 3.8) , dies im Einklang mit der Rechtsprechung, wonach v on organisch objektiv ausgewiesenen Unfallfolgen erst dann gesprochen werden kann , wenn die erhobenen Befunde mit apparati ven/bildgebenden Abklärungen bestätigt werden ( BGE 138 V 248 E. 5.1 ), und dass k linische Befunde wie Verhärtungen und Verspannungen der Muskulatur, Druckdolenzen im Nacken oder Einschränkungen der HWS-Beweglichkeit</w:t>
      </w:r>
    </w:p>
    <w:p>
      <w:r>
        <w:t>nicht auf ein klar fassbares unfallbedingtes organisches Korrelat der geklagten Beschwerden schliessen</w:t>
      </w:r>
    </w:p>
    <w:p>
      <w:r>
        <w:t>lassen (vgl. etwa Urteil des Bundesgerichts 8C_46/2010 vom 2 6. April 2010 E. 4.3 ).</w:t>
      </w:r>
    </w:p>
    <w:p>
      <w:r>
        <w:t>In der neurologischen Untersuchung vom 4. Juli 2017 konnte hinsichtlich der Kopfschmerzproblematik ein körperlicher Primärschaden ebenfalls nicht nachge wiesen werden (vorstehend E. 3.6) und auch d ie im Rahmen der neu ropsycholo gischen Unters u c hung vom 1 1. Oktober 2017 erhobenen Befunde mit unter anderem Eins chränkungen in der psychomot orischen Verarbeitungsgesch w indig keit, Minderleistungen im attentionalen Bereich sowie Beeinträchtigungen der kogni tiven und motorischen Frontalhi r n funk ti onen waren ätiol o gisch nicht direkt zuzuordnen. Die Neuropsychologin postulierte vielmehr primär ein en Zusammenhang der kognitiven Leistungsfähigke it mit dem momenta nen psychi schen Befinden des Beschwerdeführer s und der psychosozialen Belastungssitua tion (vors tehend E. 3.7).</w:t>
      </w:r>
    </w:p>
    <w:p>
      <w:r>
        <w:t>Nach Lage der medizinischen Akten bestehen somit keine organisch nachweisba ren Unfallfolgen, welche die über den 3 1. Januar 2018 hinaus geklagten Restbe schwerden des Beschwerdeführers zu erklären vermöchten.</w:t>
      </w:r>
    </w:p>
    <w:p>
      <w:r>
        <w:t>Von weiteren spezi alärztlichen Erhebungen sind keine entscheidrelevanten neuen Erk enntnisse zu erwarten, weshalb</w:t>
      </w:r>
    </w:p>
    <w:p>
      <w:r>
        <w:t>keine Notwendigkeit für ergänzende Abklärungen besteht (antizipierte Beweiswürdigung; BGE 134 I 140 E. 5.3). 5. 5.1</w:t>
      </w:r>
    </w:p>
    <w:p>
      <w:r>
        <w:t>Der Beschwerdeführer erlitt beim infrage stehenden Unfall k ein Schleudertrauma der HWS oder eine dem Schleu dertrauma äquivalente Verletzung. Bei ihm wurde (lediglich) eine C ommotio cerebri diagnostiziert. Der GCS a nlässlich der Erstbe handlung am Unfalltag lag bei m Maximum von</w:t>
      </w:r>
    </w:p>
    <w:p>
      <w:r>
        <w:t>15 Punkten (vgl. vorstehend E. 3.1). Das Vorliegen einer an der Schwelle zu einer Contusio cerebri liegenden Schädelhirnverletzung ist durch die medizinischen Akten nicht ausgewiesen. D ie Adäquanz ist daher nach der Psycho-Praxis zu beurteilen, mithin einzig unter Berücksichtigung der physischen Komponenten des Gesundheitsschadens. Die Prüfung der Adäquanz anhand der für psychische Fehlentwicklungen nach einem Unfall aufgestellten Kriterien ist vorliegend unbestritten. 5.2</w:t>
      </w:r>
    </w:p>
    <w:p>
      <w:r>
        <w:t>Nicht zu beanstanden ist, dass die Beschwerdegegnerin die Adäquanzprüfung per 3 1. Januar 2018 vornahm. Denn zu diesem Zeitpunkt waren die unfallbedingten Prellungen abgeheilt und in Bezug auf das noch beklagte, keinem (unfallbeding ten) organisch en Substrat zuordenbare Beschwerdebild mit im Vordergrund ste hender zervikovertebraler und zervikozephaler Problematik berichtete Dr. F.___ am 1 3. Februar 2018 von einem chronischen Schmerzbild mit seit einem Jahr chronifizierten Schmerzen ( Urk. 8/86 /3-4 S. 2 Mitte). Abgesehen davon, dass Dr. F.___ nicht darlegte, dass durch die von ihm eingeleitete Therapie mit geän derter Medikation (vgl. vorstehend E. 3.9)</w:t>
      </w:r>
    </w:p>
    <w:p>
      <w:r>
        <w:t>mit überwiegender Wahrscheinlichkeit eine ins Gewicht fallende Verbesserung des Gesundheitszustands zu erwarten ist , gelten ärztliche Verlaufskontrollen und die Einnahme von Medikamenten nicht als kontinuierliche, mit einer gewissen Planmässigkeit auf eine namhafte Verbes serung des Gesundheitszustandes gerichtete ärztliche Behandlung im Sinne der Rechtsprechung (Urteil des Bundesgerichts 8C_306/2016 vom 2 2. September 2016 E. 5.3 mit Hinweis). Im Übrigen ist das Vorliegen einer unfallbedingten Arbeitsunfähigkeit bei mangelndem organischem Substrat für die geklagten Beschwerden nicht nachvollziehbar. Soweit aus dem Bericht der Hausärztin Dr. G.___ vom 2 2. Februar 2018 (vorstehend E. 3.10) schliesslich hervorgeht, dass der Beschwerdeführer einem Psychiater zur Behandlung zugewiesen wurde, bleibt anzumerken, dass psychische Beeinträchtigungen für die Beurteilung der Adäquanz bei der Psycho-Praxis unberücksichtigt bleiben (Urteil des Bundesge richts 8C_892/2015 E. 4.1 mit Hinweisen). 5.3</w:t>
      </w:r>
    </w:p>
    <w:p>
      <w:r>
        <w:t>Gemäss Angaben des Beschwerdeführers zum Unfallhergang habe er beim Holz suchen im Wald das Gleichgewicht verloren , woraufhin er rückwärts über eine zwei Meter hohe Böschung ge stürzt, etwa 15 bis 20 Meter den Berghang hinun ter ge rollt sei und sich dabei an Steinen und Baumstämmen ge st ossen habe . In der Folge sei er etwa zwei bis drei Minuten bewusstlos gewesen ( Urk. 8/6 Ziff. 1, Ziff. 3).</w:t>
      </w:r>
    </w:p>
    <w:p>
      <w:r>
        <w:t>Die Beschwerdegegnerin ordnete das Ereignis vom 1 1. Februar 2017 als Unfall im mittleren Ber e ich ein, was mit Blick auf die Kasuistik (vgl. dazu: Rumo-Jungo /Holzer, Rechtsprechung des Bundesgerichts zum Sozialversicherungsrecht, UVG, 4. Auflage 2012, S. 62 ff. ) nicht zu beanstanden und im Übrigen unbestrit ten ist.</w:t>
      </w:r>
    </w:p>
    <w:p>
      <w:r>
        <w:t>D as Ereignis vom 1 1. Februar 2017 hat sich</w:t>
      </w:r>
    </w:p>
    <w:p>
      <w:r>
        <w:t>objektiv betrachtet weder</w:t>
      </w:r>
    </w:p>
    <w:p>
      <w:r>
        <w:t>unter besonders dramatis chen Begleitumständen ereignet noch ist es als besonders ein drücklich zu bezeichnen.</w:t>
      </w:r>
    </w:p>
    <w:p>
      <w:r>
        <w:t>Ein Geschehensablauf, der hinsichtlich Eindrücklichkeit das übersteigen würde, was rechtsprechungsgemäss jedem mindestens mittel schweren Unfall eigen und somit für eine Bejahung des Kriteriums noch nicht ausreichend ist (Urteil des Bundesgerichts 8C_595/2009 vom 1 7. November 2009 E. 8.1), liegt nicht vor.</w:t>
      </w:r>
    </w:p>
    <w:p>
      <w:r>
        <w:t>Die vom Beschwerdeführer erlittenen Verletzungen in Form einer Commotio cerebri sowie von Prellungen und Schürfwunden si nd nicht als besonders schwer zu werten oder von besonderer Art und</w:t>
      </w:r>
    </w:p>
    <w:p>
      <w:r>
        <w:t>erfahrungsgemäss insbeson d ere nicht geeignet, psychische Fehlentwicklungen auszulösen. Von einer ungewöhnlich langen Dauer der ärztlichen Behandlung kann eb enfalls nicht gesprochen werden.</w:t>
      </w:r>
    </w:p>
    <w:p>
      <w:r>
        <w:t>Die beim Unfall erlittenen Prellungen und Schürfwunden waren bald abgeheilt (vgl. vorstehend E. 3.4)</w:t>
      </w:r>
    </w:p>
    <w:p>
      <w:r>
        <w:t>u nd die darüber hinaus erfolgten hausärztlichen Konsul tationen sowie die Abklärung und (medikamentöse) Behandlung durch Dr. F.___ (vgl. Urk. 8/62, Urk. 8/86 /3-4 ) erfolgten im Zusammenhang mit organisch nicht ausgewiesenen Beschwerden .</w:t>
      </w:r>
    </w:p>
    <w:p>
      <w:r>
        <w:t>Körperliche Dauerschmerzen, die auf einem orga nischen Substrat beruhen, liegen ebenfalls nicht vor. Anhaltspunkte für eine ärzt liche Fehlbehandlung sind sodann ebenso wenig vorhanden wie für einen bezüg lich organische r Verletzungen schwierigen Heilungsverlauf oder diesbezügliche erhebliche Komplikationen. Da s Kriterium des Grades und der Dauer der physisch bedingten Arbeitsunfähigkeit ist schliesslich ebenfalls zu verneinen, nachdem die objektivierbaren Unfallfolgen in Form von Prellungen und Schürfwunden bald abgeheilt waren und die anhaltend</w:t>
      </w:r>
    </w:p>
    <w:p>
      <w:r>
        <w:t>attestierte Arbeitsunfähigkeit mit dem nicht objektvierbaren Beschwerdebild und gegebenenfalls einer im Rahmen der Adä quanzprüfung nach Psycho-Praxis nicht zu berücksichtigenden psychischen Problematik zu erklären ist.</w:t>
      </w:r>
    </w:p>
    <w:p>
      <w:r>
        <w:t>Damit ist keines der massgebenden Kriterien erfüllt, weshalb letztlich offen blei ben kann, ob der infrage stehende Unfall als im engeren Sinn mittelschwer oder als im Grenzbereich zu den leichten Ereignissen liegend zu qualifizieren ist. Die Adäquanz eines etwaigen natürlichen Kausalzusammenhangs zwischen dem Unfallereignis vom 1 1. Februar 2017 und den nach dem 3 1. Januar 2018 geklag ten Beschwerden ist zu verneinen. 5.4</w:t>
      </w:r>
    </w:p>
    <w:p>
      <w:r>
        <w:t>Nach dem Gesagten ist die Beschwerdegegnerin über den 3 1. Januar 2018 hinaus nicht mehr leistungspflichtig, was zur Abweisung der Beschwerde führt. Das Gericht erkennt: 1.</w:t>
      </w:r>
    </w:p>
    <w:p>
      <w:r>
        <w:t>Die Beschwerde wird abgewiesen. 2.</w:t>
      </w:r>
    </w:p>
    <w:p>
      <w:r>
        <w:t>Das Verfahren ist kostenlos. 3.</w:t>
      </w:r>
    </w:p>
    <w:p>
      <w:r>
        <w:t>Zustellung gegen Empfangsschein an: - Dextra Rechtsschutz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MosimannBarblan</w:t>
      </w:r>
    </w:p>
    <w:p>
      <w:r>
        <w:rPr>
          <w:b/>
        </w:rPr>
        <w:t>E. 7</w:t>
      </w:r>
    </w:p>
    <w:p>
      <w:r>
        <w:t>( Urk. 8/22 S. 1-2) , der Beschwerdeführer klage über Schmerzen vor allem noch im Bereich des Nackens und der linken Schulter, welche in lang samer Besserung seien. Die gegenwärtige Behandlung bestehe in P hysiotherap ie und der Einnahme von Targin 5/25 etwa alle zwei Tage . Der Beschwerdeführer konsultiere sie etwa alle drei Wochen. Die Arbeitsfähigkeit sei schwierig festzu legen, da der Beschwerdeführer zurzeit arbeitslos sei ( Ziff. 2-3) . Eine Wiederauf nahme der Arbeit sei seit 2 0. März 2017 im Umfang von 50 % möglich ( Ziff.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