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UV.2018.00281 vom 5. März 2020</w:t>
      </w:r>
    </w:p>
    <w:p>
      <w:r>
        <w:t>ZH Sozialversicherungsgericht, 2020-03-05, DE</w:t>
      </w:r>
    </w:p>
    <w:p>
      <w:r>
        <w:rPr>
          <w:b/>
        </w:rPr>
        <w:t xml:space="preserve">Quelle: </w:t>
      </w:r>
      <w:r>
        <w:t>https://mcp.opencaselaw.ch/entscheid/zh_sozialversicherungsgericht_UV.2018.00281</w:t>
      </w:r>
    </w:p>
    <w:p>
      <w:r>
        <w:t>FR: ZH_SOZIALVERSICHERUNGSGERICHT UV.2018.00281 du 5 mars 2020</w:t>
      </w:r>
    </w:p>
    <w:p>
      <w:r>
        <w:t>IT: ZH_SOZIALVERSICHERUNGSGERICHT UV.2018.00281 del 5 marzo 2020</w:t>
      </w:r>
    </w:p>
    <w:p>
      <w:pPr>
        <w:pStyle w:val="Heading2"/>
      </w:pPr>
      <w:r>
        <w:t>Erwägungen</w:t>
      </w:r>
    </w:p>
    <w:p>
      <w:r>
        <w:rPr>
          <w:b/>
        </w:rPr>
        <w:t>E. 1</w:t>
      </w:r>
    </w:p>
    <w:p>
      <w:r>
        <w:t>Der 1961 geborene X.___ war seit Mai 1998 bei der Y.___ als Assistant</w:t>
      </w:r>
    </w:p>
    <w:p>
      <w:r>
        <w:t>Vice</w:t>
      </w:r>
    </w:p>
    <w:p>
      <w:r>
        <w:t>President angestellt und in diesem Rahmen bei der AXA Ver sicherungen AG (nachfolgend: Unfallversicherung) obligatorisch gegen Unfälle versichert. Gemäss Bagatellunfall-Meldung vom 12. November 2013 sei es am 11. Oktober 2013 zu einem Sturz vom Pferd gekommen, nachdem dieses uner wartet gescheut habe</w:t>
      </w:r>
    </w:p>
    <w:p>
      <w:r>
        <w:t>(Urk. 11/A1). Der Versicherte gab an, dabei nach hinten gekippt und von zirka 2 Metern Höhe direkt und ungebremst auf das Gesäss gefallen zu sein. Das Pferd sei ebenfalls gestürzt und habe ihn dabei an der rech ten Beckenseite gestreift ( Urk. 11/A7 S.</w:t>
      </w:r>
    </w:p>
    <w:p>
      <w:r>
        <w:t>1) . Nach durchgeführtem MRI wurde n am 21. November 2013 unter anderem eine rechtsseitige Sacrumfraktur sowie eine Knochenkontusion des linken OS sacrum diagnostiziert (Urk. 11/M1). Am 17. Juni 2014 wurde beim Versicherten zur Behandlung einer monosegmentalen Diskopathie L4/5 auf der Höhe L4/5 eine Spondylodese durchgeführt (Urk. 11/M14). Nachdem postoperative Abklärungen einen vermehrten Knochen umbau im Bereich der Boden - und Deckplatte mit einer Schrä glage des Cages sowie einem Einsinken der Bodenplatte L4 und einer Irritation der Deckplatte L5 im Sinne einer erhöhten Instabilität in diesem Segment ergeben hatten (vgl. Urk. 11/M32), wurde der Cage L4/5 am 2. März 2015 operativ restabilisiert (Urk. 11/M37). Nach weiteren medizinischen Abklärungen (vgl. Urk. 11/M41, Urk. 1 1/M49, Urk. 11/M51-52, Urk. 11/B 54/3, Urk. 11/M 59- 60, Urk. 11/M 62- 64, Urk. 11/M67, Urk. 11/7 2, Urk. 11/M74-75, Urk. 11/M77) beauftragte die Unfall versicherung die Z.___ mit der interdisziplinären Begutachtung des Versicherten. Der Versicherte wurde in den Disziplinen Orthopädie -Traumatolo gie , Neurologie, Psychiatrie und Neuropsychologie exploriert (Urk. 11/M81-83, Urk. 11/M85). Zudem wurde zuhanden der Gutachter eine physio- und ergothe rapeutische Untersuchung durchgeführt (Urk. 11/M84). Am 31. August 2017 wurde die interdisziplinäre Zusammenfassung erstattet (Urk. 11/M86 ). Mit Verfü gung vom 26. April 2018 teilte die Unfallversicherung dem Versicherten die Ein stellung der Übernahme der Pflegeleistungen/Kostenvergütungen und der Tag gelder per 31. Oktober 2017 mit . D em Versicherten wurde</w:t>
      </w:r>
    </w:p>
    <w:p>
      <w:r>
        <w:t>ein Anspruch auf eine Integritätsentschädigung aufgrund einer Integritätseinbusse von 10%</w:t>
      </w:r>
    </w:p>
    <w:p>
      <w:r>
        <w:t>in der Höhe von Fr. 12'600. -- zugestanden (Urk. 11/A303). Die vom Versicherten dagegen erhobene Einsprache vom 18. Mai 2018 (Urk. 11/A307) wies die Unfallversiche rung mit Einspracheentscheid vom 26. Oktober 2018 ab (Urk. 2 = Urk. 11/A315).</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11. Oktober 2013 ereignet, weshalb die bis 31. Dezember 2016 gültig gewesenen Normen auf den vorliegenden Fall Anwendung finden und in dieser Fassung zitiert werden.</w:t>
      </w:r>
    </w:p>
    <w:p>
      <w:r>
        <w:rPr>
          <w:b/>
        </w:rPr>
        <w:t>E. 1.2</w:t>
      </w:r>
    </w:p>
    <w:p>
      <w:r>
        <w:t>Gemäss Art.</w:t>
      </w:r>
    </w:p>
    <w:p>
      <w:r>
        <w:rPr>
          <w:b/>
        </w:rPr>
        <w:t>E. 1.3</w:t>
      </w:r>
    </w:p>
    <w:p>
      <w:r>
        <w:t>Nach Art. 10 Abs. 1 UVG hat die versicherte Person Anspruch auf die zweckmäs sige Behandlung ihrer Unfallfolgen. Ist sie infolge des Unfalles voll oder teilweise arbeitsunfähig (Art. 6 des</w:t>
      </w:r>
    </w:p>
    <w:p>
      <w:r>
        <w:t>Bundesgesetz es über den Allgemeinen Teil des Sozial versicherungsrechts, ATSG ), so steht ihr gemäss Art. 16 Abs. 1 UVG ein Taggeld zu. Wird sie infolge des Unfalles zu mindestens 10 % invalid (Art. 8 ATSG), so hat sie Anspruch auf eine Invalidenrente (Art. 18 Abs. 1 UVG).</w:t>
      </w:r>
    </w:p>
    <w:p>
      <w:r>
        <w:rPr>
          <w:b/>
        </w:rPr>
        <w:t>E. 1.4</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insbes. auf BGE 134 V 109 E. 4.3; vgl. auch Urteil 8C_639/2014 vom 2. Dezember 2014 E. 3).</w:t>
      </w:r>
    </w:p>
    <w:p>
      <w:r>
        <w:rPr>
          <w:b/>
        </w:rPr>
        <w:t>E. 1.5</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1.</w:t>
      </w:r>
    </w:p>
    <w:p>
      <w:r>
        <w:rPr>
          <w:b/>
        </w:rPr>
        <w:t>E. 2</w:t>
      </w:r>
    </w:p>
    <w:p>
      <w:r>
        <w:t>Gegen den Einspracheentscheid vom 26. Oktober 2018 erhob der Versicherte am 22. November 2018 Beschwerde und beantragte, der angefochtene Einsprache entscheid sei aufzuheben und es sei ihm mindes tens eine 20%ige Invalidenr ente zu gewähren. Weiter sei ihm eine Integritätsentschädigung von 18 % zu gewäh ren. Eventualiter beantragte der Versicherte die Rückweisung der Streitsache an die Vorinstanz zur Vornahme weiterer Abklärungen und neuer Entscheidung (Urk. 1 S. 2). Mit Beschwerdeantwort vom 15. März 2019 schloss die Unfallversi cherung auf Abweisung der Beschwerde (Urk. 10 ), worüber der Beschwerdeführer mit Verfügung vom 19. März 2019 in Kenntnis gesetzt wurde (Urk. 12). Mit Ein gabe vom 9. September 2019 reichte die Beschwerdegegnerin</w:t>
      </w:r>
    </w:p>
    <w:p>
      <w:r>
        <w:t>eine Verfügung der Sozialversicherungsanstalt des Kantons Zürich, IV-Stelle, vom 27. August 2019 ein (Urk. 13-14). Am 28. November 2019 nahm der Beschwerdeführer</w:t>
      </w:r>
    </w:p>
    <w:p>
      <w:r>
        <w:t>zur Ein gabe der Beschwerdegegnerin vom 9. September 2019 Stellung und beantragte die Durchführung einer öffentlichen Ve rhandlung samt Parteibefragung (Urk. 20). Mit Eingabe vom 18. Dezember 2019 beantragte die Beschwerdegegne rin die Abweisung des prozessualen Antrag es auf Durchführung einer öffentli chen Verhandlung (Urk. 22).</w:t>
      </w:r>
    </w:p>
    <w:p>
      <w:r>
        <w:rPr>
          <w:b/>
        </w:rPr>
        <w:t>E. 2.1</w:t>
      </w:r>
    </w:p>
    <w:p>
      <w:r>
        <w:t>Die Beschwerdegegnerin stellte sich in ihrem Einspracheentscheid vom 26. Okto ber 2018 auf den Standpunkt, mit dem interdisziplinären Gutachten der Z.___ sei belegt, dass dem Beschwerdeführer eine volle Arbeitsfähigkeit in der bisherigen Tätigkeit als Informatiker zumutbar sei. Da von weiteren Behand lungen keine namhafte Verbesserung zu erwarten sei , bestehe kein Anspruch mehr auf Übernahme von Heilbehandlungskosten. Bei einer vollumfänglichen Arbeitsfähigkeit in der bisherigen Tätigkeit verfüge der Beschwerdeführer weder über einen Taggeld- noch über einen Rentenanspruch.</w:t>
      </w:r>
    </w:p>
    <w:p>
      <w:r>
        <w:t>Gestützt auf die SUVA-Tabellen ergebe sich ein Integritätsschaden von 10 % (Urk. 2 S. 10 f f. , vgl. auch Urk. 10 ).</w:t>
      </w:r>
    </w:p>
    <w:p>
      <w:r>
        <w:rPr>
          <w:b/>
        </w:rPr>
        <w:t>E. 2.2</w:t>
      </w:r>
    </w:p>
    <w:p>
      <w:r>
        <w:t>Dagegen</w:t>
      </w:r>
    </w:p>
    <w:p>
      <w:r>
        <w:t>wandte der Beschwerdeführer ein , es liege noch kein d efinitiver Zustand vor, da das Iliosakrargelenk (I SG ) und die Hüftgelenke mitbetroffen blieben und die Körperzuckungen ihn erheblich stören würden . Die Beschwerdegegne rin werde darauf behaftet, dass der Informatik-Job eine grundsätzlich sitzende Tätigkeit vor dem Bildschirm darstelle, wobei es sich noch um eine vorgeneig te Stellung handle. Gerade eine solche Position könne er nicht den ganzen Tag – a uch nicht an einem Stehpult – ausführen . Die rückwirkende Einstellung des Tag geldes verstosse gegen Art. 16 UVG. Das Gutachten der Z.___ sei nicht schlüssig, den Gutachtern müssten Ergänzungsfragen zusammen mit dem St el lenbeschrieb gestellt werden. PD</w:t>
      </w:r>
    </w:p>
    <w:p>
      <w:r>
        <w:t>Dr. med. A.___ , Facharzt FMH für Orthopädische Chirurgie und Traumatologie des Bewegungsapparates, habe eine Integritätsentschädigung von 18 % geschätzt, weshalb die gewährten 10 % zu tief ausfallen würden (Urk. 1 S. 4 ff.). 3.</w:t>
      </w:r>
    </w:p>
    <w:p>
      <w:r>
        <w:t>Die Beschwerdegegnerin stützte ihren Entscheid insbesondere auf das interdis ziplinäre Gutachten der Z.___ vom 31. August 201 7. In der inter disziplinären Beurteilung wurde folgende Diagnose mit Auswirkung auf die Arbeitsfähigkeit fest gehalten (Urk. 11/M86 S. 3-5):</w:t>
      </w:r>
    </w:p>
    <w:p>
      <w:r>
        <w:t>Orthopädie-Traumatologie: - Status nach Pferdesturz am 11. Oktober 2013 mit - Monosegmentaler Diskopathie L4/5 (ICD-10 M51.9)</w:t>
      </w:r>
    </w:p>
    <w:p>
      <w:r>
        <w:t>Daneben stellten die Gutachter folgende Diagnosen ohne Auswirkung auf die Arbeitsfähigkeit (Urk. 11/M86 S. 4-5):</w:t>
      </w:r>
    </w:p>
    <w:p>
      <w:r>
        <w:t>Orthopädie-Traumatologie: - Status nach Pferdesturz am 11. Oktober 2013 mit - Sakrumfraktur rechts (ICD-10 S32.1) - Sakrumkontusion links (ICD-10 S30.0) Neurologie: - Status nach Beeinträchtigung lumbaler Nervenwurzeln links (ICD-10 G54.4), klinisch-neurophysiologisch am 17. März 2017 nicht mehr nach weisbar</w:t>
      </w:r>
    </w:p>
    <w:p>
      <w:r>
        <w:t>Auf orthopädisch- traumat ologischem Fachgebiet habe sich eine Situation gezeigt, bei der beim Beschwerdeführer nach einem Reitunfall vom 11. Oktober 2013 auch nach zwei operativen Eingriffen keine Beschwerdefreiheit habe erzielt werden können , obwohl zumindest der Zweiteingriff am 2. März 2015 lege artis durchgeführt worden sei , mit einem regelrechten Verlauf und zuletzt einem knö chernen Durchbau der Spondylodese bei freien foraminären Abgängen im Seg ment L4/ 5. Auch medikamentöse Therapien und Infiltrationen hätten laut dem Beschwerdeführer keine Reduktion der Schmerzen gebracht ,</w:t>
      </w:r>
    </w:p>
    <w:p>
      <w:r>
        <w:t>weswegen sämtliche sistiert worden seien. Nach zwei Rückenoperationen und entsprechenden dege nerativen Veränderungen ( Spo ndylarthrosen L5/S1) an der LWS könne man gewisse Beweglichkeitseinschränkungen und Beschwerden durchaus nachvollzie hen, jedoch nicht in dem Ausmass, wie vom Beschwerdeführer geklagt. Dies vor allem vor dem Hintergrund einiger Inkonsistenzen, wie im orthopädisch-trauma tologischen Gutachten dargestellt. Im MRI vom 22. Juli 2015 und im Rahmen der letzten konventionell radiologischen Kontrolle der LWS in der B.___ vom 7. März 2017 hätten letzten Endes bild technisch keine strukturellen Pathologien mehr nachgewiesen werden können, welche für die so stark geklagten Beschwerden verantwortlich sein könnten. Zusammenfassend könne man sagen, dass sich die subjektiv geklagten Beschwer den nicht in Einklang bringen liessen mit den objektivierbaren klinischen und radiologischen Befunden. Natürlich müsse man nach so vielen Jahren Schmerz geschichte von einer Chronifizierung ausgehen. Möglicherwe ise habe sich auch zum Teil ein falsches Gangbild eingeschlichen und verfestigt, welches in der Regel wieder schwer zu beseitigen sei . Allerdings müsse man das Schonhinken und das Benützen eines Stockes alleine auf Grund der fehlenden Muskelatrophie links nach 3 Jahren Schonhaltung zumindest hinterfragen. Therapeutisch würden keine wirklichen Optionen verbleiben. Eine Gangschulung mittels Physiotherapie wäre eventuell noch eine mögliche Option, unterstützt durch Erlernen von Coping-Strat egien im Umgang mit Schmerzen. B ei regelrechten knöchernen Ver hältnissen entfalle eine operative Therapie . Eine psychotherapeutisch ausgelegte Therapie mit Schwerpunkt Schmerzproblematik werde bereits seit einem Jahr durch Frau C.___ durchgeführt – laut dem Beschwerdeführer jedoc h mit wenig Erfolg (Urk. 11/M86 S. 3 ).</w:t>
      </w:r>
    </w:p>
    <w:p>
      <w:r>
        <w:t>Auf psychiatrischem Fachgebiet bestehe keine psychopathologische Störung. Der Beschwerdeführer leide nicht an Einschränkungen des funktionellen Leistungs vermögens in Folge einer wie auch immer gearteten, zum Beispiel relevant aus ge prägten depressiven Symptomatik oder einer anderen psychischen Störung. Das geklagte Schmerzleiden entspreche auch nicht dem Bild einer somatoformen Schmerzstörung . Auf Ebene der Persönlichkeit wü rden nicht unerhebliche Res sourcen bestehen . Es sei möglich, dass der Beschwerdeführer bei seiner Konstitu tion bezüglich Persönlichkeitszügen allenfalls, bei weiterer ungünstiger Entwick lung seines Falles, in eine gewisse vermehrte Verbitterungshaltung hin eingeraten könn e (Urk. 11/M86 S. 4 ).</w:t>
      </w:r>
    </w:p>
    <w:p>
      <w:r>
        <w:t>Neurologisch seien im Zusammenhang mit dem Unfall vom Oktober 2013 beim Beschwerdeführer nicht mit Wahrscheinlichkeit erhebliche oder relevante Schä digungen zentraler oder peripherer neuronaler Strukturen entstanden. Auch wenn nicht auszuschliessen sei, dass durch die zwei operativen Eingriffe als Folge dieses Unfalls lumbale Nervenwurzeln beeinträchtigt worden seien, sei zum Zeitpunkt der gutachterlichen neurologischen Untersuchung im März 2017 keine so hoch gradige Nervenwurzel-Schädigung objektivierbar, dass eine erhebliche Einbusse der körperlichen Leistungsfähigkeit des Beschwerdeführer s damit begründet wer den könn e. Objektive Zeichen einer lumbalen oder sakralen Nervenwurzel-Schä digung, wie eindeutige Reflex-Abschwächungen oder Paresen oder andere auf fällige Befunde seien in der gutachterlichen neurologischen Untersuchung und in der gezielten EMG-Zusatz-Untersuchung während der Begutachtung nicht zu objektivieren gewesen. Die Beschwerden u nd die klinischen Untersuchungs – Befunde würde n nicht auf das Vorliegen einer Meralgia</w:t>
      </w:r>
    </w:p>
    <w:p>
      <w:r>
        <w:t>paraesthetica im Bereich des linken Oberschenkels hinweisen. Es sei im Sinne einer Inkonsistenz zu werten, dass der Beschwerdeführer bei Beschreibung von neuropathisch anmu tenden Schmerzen ein im Allgemeinen gut gegen neuropathische Schmerzen wirken des Medikament wie Lyrica nicht regelmässig eingenommen habe, beziehungs wei se angegeben habe , dass dies seine Beschwerden nicht verbessere (Urk. 11/M 86 S. 4 f . ).</w:t>
      </w:r>
    </w:p>
    <w:p>
      <w:r>
        <w:t>Neuropsychologisch hätten sich unspezifische minimale kognitive Einbussen gezeigt . Es bestehe keine kognitive Störung bei chronischen Schmerzen sowie leichter Übertreibungstendenz in Bezug auf somatische und aff ektive Beschwer den (Urk. 11/M86 S. 5).</w:t>
      </w:r>
    </w:p>
    <w:p>
      <w:r>
        <w:t>Im Rahmen der interdisziplinären versicherungsmedizinischen Beurteilung hiel ten die Gutachter zusammenfassend fest, dass – mangels Unfallfolgen in den an deren untersuchten Fachgebieten – im Wesentlichen die Beurteilung aus ortho pädisch- traumatologischer Sicht gelte. Da erhebliche Diskrepanzen zwischen sub jektiv empfundener Schmerzintensität, dem klinischen Bild, beziehungsweise Verhalten und den objektivierbaren Befunden bestünden, müsse die Beurteilung der Leistungsfähigkeit rein medizinisch-theoretisch erfolgen. Diese Beurteilung gehe davon aus, dass das gezeigte Hinken und Benützen eines Gehstocks zumin dest fraglich erscheine. Deshalb sei festzuhalten, dass die folgende Beurteilung auch mit diesem Gangbild und Benützung von einem Stock gelte, da der Beschwerdeführer auch in diesem Zustand ausreichend mobil sei und somit die unten dargestellten Kriterien erfülle. Aufgrund zweifacher Operationen und zusätzlicher degenerativer Veränderungen in der LWS seien dem Beschwerdefüh rer keine mittelschweren und schweren Tätigkeiten mehr zumutbar. Die in der therapeutischen Beurteilung beobachtete Belastbarkeit entspreche im Wesentli chen einer sehr leichten wechselbelastenden Tätigkeit, ohne häufiges Bücken und ohne häufige Wirbelsäulenzwangshaltungen. Die zuletzt ausgeübte Tätigkeit als Informatiker sei eine leichte, vorwiegend sitzende Bürotätigkeit gewesen. Diese Tätigkeit sei dem Beschwerdeführer medizinisch-theoretisch spätestens ab der Be gutachtung wieder ganztags zumutbar. Diese Einschätzung werde unterstützt durch den Nachweis guter kognitiver Leistungen in der Neuropsychologie. Der Integritätsschaden gemäss UVG der Suva-Tabelle 7 liege bei 10 % (Urk. 11/M86 S. 5).</w:t>
      </w:r>
    </w:p>
    <w:p>
      <w:r>
        <w:t>Medizinische Massnahmen seien nur noch begrenzt möglich. Im Rahmen der für einen begrenzten Zeitraum weiterhin zu empfehlenden Psychotherapie könnten Coping-Strateg ien zum Schmerzverhalten und Umg ang mit Schmerzen erlernt werden. Zusätzlich könn e man eine erneute, letzte Serie von Physiotherapie mit dem Schwerpunkt Gangschulung empfehlen. Falls danach keine Besserung erzielbar sei, seien keine weiteren Therapien sinnvoll (Urk. 11/M86 S. 7). 4.</w:t>
      </w:r>
    </w:p>
    <w:p>
      <w:r>
        <w:t>4.1</w:t>
      </w:r>
    </w:p>
    <w:p>
      <w:r>
        <w:t>Die Parteien gehen in Bezug auf den vorliegend zu beurteilenden Unf all überein stimmend davon aus, dass der gesetzliche Unfallbegriff gemäss Art. 4 ATSG erfüllt und der Kausalzusammenhang gegeben ist</w:t>
      </w:r>
    </w:p>
    <w:p>
      <w:r>
        <w:t>(Urk. 2 S. 5, vgl. auch Urk. 10 ). Dies e Beurteilung steht mit der Rechts- und Aktenlage in Einklang. 4.2</w:t>
      </w:r>
    </w:p>
    <w:p>
      <w:r>
        <w:t>Das interdisziplinäre Gutachten</w:t>
      </w:r>
    </w:p>
    <w:p>
      <w:r>
        <w:t>der Z.___ vom 31. August 2017 ( Urk. 11/M81-83, Urk. 11/M85-86)</w:t>
      </w:r>
    </w:p>
    <w:p>
      <w:r>
        <w:t>vermag die an eine beweiskräftige ärztliche Expertise gestellten Anforderungen vollumfänglich zu erf üllen (E. 1.7 ). So tätig ten die Gutachter sorgfältige, umfassend e Abklärungen, berücksichtigten die geklagten B eschwerden und begründeten ihre Einschätzung in nachvollziehbarer Weise sowi e in Auseinandersetzung mit den Vorakten . Sie</w:t>
      </w:r>
    </w:p>
    <w:p>
      <w:r>
        <w:t>legten</w:t>
      </w:r>
    </w:p>
    <w:p>
      <w:r>
        <w:t>unter Hinweis auf diverse Inkonsistenzen zwischen den g eklagten Schmerzen und Einschrän kungen einerseits und dem klinischem Eindruck beziehungsweise fehlenden ob jektiven Zeichen einer na mhaften Limitation andererseits ( kein bildtechnischer Nachweis von strukturellen orthopädischen Pathologien, keine feststellbare Mus kelatrophie nach dreijähriger Schonhaltung, keine relevante erhebliche Schädi gung zentraler oder peripherer neuronaler Strukturen, unspezifische minimale kognitive Einbussen) schlüssig dar, weshalb sie</w:t>
      </w:r>
    </w:p>
    <w:p>
      <w:r>
        <w:t>medizinisch-theoretisch eine leichte, vorwiegend sitzende Bürotätigkeit ganztags als zumutbar erachteten (Urk. 11/M86 S. 5) . 4.3 4.3.1</w:t>
      </w:r>
    </w:p>
    <w:p>
      <w:r>
        <w:t>Der Beschwerdeführer brachte vor, die Gutachter hätten seinen Stellenbeschrieb bei ihrer Beurteilung der Arbeitsfähigkeit nicht berücksichtigt . So sei ihnen ins besondere nicht bekannt gewesen, dass es sich dabei um eine rein sitzende und vorgeneigte Tätigkeit vor dem Bildschirm handle. D ie Gutachter hätten sich nicht dazu geäussert, ob er mit seiner Rückenbetroffenheit die volle Stundenpräsenz sitzend oder an einem Stehpult absolvieren könne (Urk. 1 S. 4 und S. 6, Urk. 20 S. 2 ). 4.3.2</w:t>
      </w:r>
    </w:p>
    <w:p>
      <w:r>
        <w:t>Der orthopädisch- traumatologische Gutachter , Dr. D.___ ,</w:t>
      </w:r>
    </w:p>
    <w:p>
      <w:r>
        <w:t>nahm eine ausführliche Berufsanamnese vor</w:t>
      </w:r>
    </w:p>
    <w:p>
      <w:r>
        <w:t>und ging von folgendem Stellenbeschrieb der vor dem Unfall ausgeübten Tätigkeit aus : Incident -Management, zentrale Anlaufstelle für Anfra gen betreffend IT Infrastruktur. Fachliche Führung und Leitung der Serviceteams im Schichtbetrieb. Übernahme, Einhaltung und Review der Aufträge aus Service provision. Verantwortlich für das Recovery</w:t>
      </w:r>
    </w:p>
    <w:p>
      <w:r>
        <w:t>Enescalation bei Störung sowie Rap portierung aller Störungen und Vorkommnisse (Urk. 11/M85 S. 24). Anlässlich der Exploration konnte sich auch der Beschwerdeführer</w:t>
      </w:r>
    </w:p>
    <w:p>
      <w:r>
        <w:t>zu seiner bisherigen beruflichen Tätigkeit äussern (vgl. Urk. 11/M85 S. 31). Aufgrund zweifacher Ope rationen mit einer daraus resultierenden gering- bis mittelgradigen Beweglich keitseinschränkung und zusätzlicher degenerativer Veränderungen an der LWS erachtete der orthopädische Gutachter mittelschwere und schwere Tätigkeiten als dem Beschwerdeführer nicht mehr zumutbar. Zumutbar seien leichte Tätigkeiten, wechselbelastend, ohne häufiges Bücken und ohne häufige Wirbelsäulenzwangs haltungen. Die zuletzt ausgeübte Tätigkeit als Informatiker sei eine leichte, vor wiegend sitzende Bürotätigkeit. Diese Tätigkeit und angepasste andere Tätigkei ten seien dem Beschwerdeführer wieder ganztags zumutbar (Urk. 11/M85 S. 34). 4.3.3</w:t>
      </w:r>
    </w:p>
    <w:p>
      <w:r>
        <w:t>Auf Ersuchen des Beschwerdeführer s (Urk. 11/A272 , Urk. 11/A279 ) holte die Beschwerdegegnerin anschliessend zur Begutachtung ausserdem einen Tätig keitsbeschrieb beim letzten Arbeitgeber des Beschwerdeführer s ein. Aus dem Tätigkeitsbeschrieb vom 19. Dezember 2017 geht eine detaillierte Umschreibung des Berufs als Central Incident Manager hervor und, dass es sich um einen Bild schirmarbeitsplatz mit einer täglichen Sitzbelastung von 8.5 Stunden gehandelt habe . Der Beschwerdeführer habe zweimal pro Monat (Samstag und Sonntag) Wochenend-Schichten absolviert. Eine Schicht habe dabei jeweils 12 Stunden gedauert (Urk. 11/A280). Auf telefonische Rückfrage durch die Beschwerdegeg nerin wurde der Tätigkeitsbeschrieb insoweit ergänzt, als es sich bei einem Infor matikerjob grundsätzlich um eine sitzende Tätigkeit handle, Stehpulte aber, sofern gesundheitliche Gründe dies erforderten, möglich seien. Auch anlässlich der 12- Stundenschichten des Beschwerdeführer s habe es eine Mittagspause und stündliche Pausen gegeben. Der Beschwerdeführer habe sich innerhalb den 12 Stunden «frei bewegen» können (Urk. 11/A287, vgl. Urk. 11/B296/1). 4.3.4</w:t>
      </w:r>
    </w:p>
    <w:p>
      <w:r>
        <w:t>Nach</w:t>
      </w:r>
    </w:p>
    <w:p>
      <w:r>
        <w:t>dem Gesagten sind keine konkreten Anhaltspunkte dafür auszu machen,</w:t>
      </w:r>
    </w:p>
    <w:p>
      <w:r>
        <w:t>dass die Gutachter der Z.___ bei ihrer Arbeitsfähigkeits beurteilung von einem unzutreffenden Beschrieb der bisherigen Tätigkeit des Beschwerdeführer s ausgegangen sind .</w:t>
      </w:r>
    </w:p>
    <w:p>
      <w:r>
        <w:t>Daran ändert auch nichts, dass der Beschwerdeführer angab, vor dem Unfall vom 11. Oktober 2013 praktisch aus schliesslich im Sitzen gearbeitet zu haben (Urk. 11/A271), zumal eine abwechs lungsweise Belastung bei einer</w:t>
      </w:r>
    </w:p>
    <w:p>
      <w:r>
        <w:t>Bürotätigkeit mit einer Anpassung des Arbeits platzes insbesondere einem</w:t>
      </w:r>
    </w:p>
    <w:p>
      <w:r>
        <w:t>Stehpult optimiert werden kann , sodass in der ange stammten Tätigkeit eine</w:t>
      </w:r>
    </w:p>
    <w:p>
      <w:r>
        <w:t>Wechselbelastung möglich sein sollte ( Urteil des Bun desgerichts 9C_181/2019 vom 14. Mai 2019 E. 4.2.3 mit Hinweisen).</w:t>
      </w:r>
    </w:p>
    <w:p>
      <w:r>
        <w:t>Aus wel chem Grund die Tätigkeit als Informatiker in vorgeneigter Stellung ausgeübt wer den muss (vgl. entsprechende Vorbringen des Beschwerdeführers, in: Urk. 1 S. 4) und nicht, wie jede andere Tätigkeit am Bildschirm, in ergonomisch optimaler Position erfolgen kann, lässt sich den Vorbringen des Beschwerdeführers nicht entnehmen. Auch bieten diese keine Anhaltspunkte zu diesbezüglichen weiteren Abklärungen, so auch nicht zu einer persönlichen Befragung des Beschwerdefüh rers hierzu (BGE 110 V 48 E. 4a). 4.3.5</w:t>
      </w:r>
    </w:p>
    <w:p>
      <w:r>
        <w:t>Der Beschwerdeführer liess weiter einwenden, PD Dr. med. E.___ , Fachärztin FMH für Neurologie, habe eine Nervenverletzung festgestellt, welche nach wei teren Abklärungen verlange ( Urk. 1 S. 5). Diesbezüglich gilt es zu beachten, dass das von PD E.___ in ihrem Bericht vom 2. Februar 2016 diagnostizierte radikuläre Reizsyndrom L4 und L5 links bei elektromyographisch festgestellter leichtgradiger Radikulopathie L5 und L4 links regressiv ( Urk. 11/M59 S. 1) bereits im Zeitpunkt der nächsten Untersuchung durch PD E.___ am 2 1. Juni 2016 elektromyographisch lediglich noch in Form einer sehr leichtgradigen Radikulo pathie L5 und L4 vorlag und gemäss Bericht vom 2 4. Juni 2016 auch keine Anhaltspunkte für eine spinale Leitungsverzögerung gegeben waren (Urk. 11/M67 S. 1 f.). Die bereits von PD E.___ aufgezeichnete Regredienz der klinischen Symptomatik L4/5 findet im neurologischen Gutachten der Z.___ seine Fortsetzung, schloss doch der Facharzt für Neurologie, Dr. F.___ , bei nunmehr unauffälliger Elektromyographie (vgl. dazu Urk. 11/M83 S. 22) und im Wesentlichen unauffälligen klinischen Befunden ( Urk. 11/M83 S. 19 ff.) im Zeitpunkt der Untersuchung im März 2017 das Vorliegen einer neuro nalen Schädigung und/oder einer radikulären Schädigung im Bereich L4/5 nach vollziehbar aus. Dabei schloss er – ebenfalls begründet und nachvollziehbar – in Auseinandersetzung mit der medizinischen Aktenlage nicht aus, dass durch die zwei operativen Eingriffe als Folge des Unfalls möglicherweise lumbale Nerven wurzeln beeinträchtigt worden sein könnten. Dies aber rechtfertigt keine ernst haften Zweifel an seiner Beurteilung, wonach im Zeitpunkt seiner Untersuchung keine so hochgradige Nervenwurzel-Schädigung (mehr) objektivierbar war, dass eine erhebliche Einbusse der körperlichen Leistungsfähigkeit des Beschwerdefüh rers damit begründbar wäre. Auch schloss er nachvollziehbar Anhaltspunkte für eine Meralgia</w:t>
      </w:r>
    </w:p>
    <w:p>
      <w:r>
        <w:t>paraesthetica respektive ein neuropathisches Schmerzsyndrom im engeren Sinne aus ( Urk. 11/M 89 S. 30).</w:t>
      </w:r>
    </w:p>
    <w:p>
      <w:r>
        <w:t>Auch der Einwand des Beschwerdeführers, dass sich die Gutachter der Z.___ nicht mit der Tragweite der Rückenschmerzen auseinandergesetzt hätten ( Urk. 1 S. 5), verfängt nicht, setzte sich doch Dr. F.___ in seinem Gutachten ausführlich mit den Angaben des Beschwerdeführers zur Schmerzhaftigkeit aus einander und beleuchtete diese unter Berücksichtigung der entsprechenden Medikationen ( Urk. 11/M89 S. 26). Auch fanden die Beobachtungen in der ergo- und physiotherapeutischen Befund-Erhebung ( Urk. 11/M89 S. 27) Eingang in seine Beurteilung, was ihn zum nachvollziehbaren Hinweis auf das Vorliegen verschiedener Inkonsistenzen und auf Übertreibungstendenzen führte (Urk. 11/M89 S. 29 unten). Auch Dr. D.___ setzte sich mit der Divergenz der sub jektiv als stark geklagten Rückenschmerzen mit Ausstrahlungen und dem Versa gen der bisherigen Medikationen sowie dem stark verdeutlichenden Verhalten des Beschwerdeführers auseinander und legte nachvollziehbar dar, dass sich die sub jektiv geklagten Beschwerden nicht in Einklang bringen liessen mit den objekti vierbaren klinischen und radiologischen Befunden ( Urk. 11/M85 S. 33). 4.3.6</w:t>
      </w:r>
    </w:p>
    <w:p>
      <w:r>
        <w:t>Zusammengefasst vermag der Beschwerdeführer mit seinen Argumenten nicht durchzudringen und erweist sich seine Kritik am Gutachten als unbegründet. Ent gegen seinem Dafürhalten erfüllt das Gutac hten die von der Rechtsprechung s ta tuierten Anforderungen (E. 1.7 ), womit ihm voll er Beweiswert zuzuerkennen ist. Für weitere medizinische Abklärungen – namentlich Ergänzungsfragen bezüglich Stellenbeschrieb oder Neubegutachtung des Besch werdeführers (vgl. Urk. 1 S. 4 ff.) – besteht kein An lass.</w:t>
      </w:r>
    </w:p>
    <w:p>
      <w:r>
        <w:t>Der vom</w:t>
      </w:r>
    </w:p>
    <w:p>
      <w:r>
        <w:t>Beschwerdeführer mit Eingabe vom</w:t>
      </w:r>
    </w:p>
    <w:p>
      <w:r>
        <w:t>28. November 2019 gestellte Antrag auf Durchführung einer öffentlichen Ver handlung mitsamt Parteibefragung , damit er selber erklären könne, was er im Rahmen seiner früheren Tätigkeit getan habe (Urk. 20), wurde nach Durchführung des ordentlichen Schriftenwechsels (Beschwerde vom 22. November 2018 [Urk. 1], Beschwerdeantwort vom 15. März 2019 [Urk. 10]) und damit angesichts der bundesgerichtlichen Rechtsprechung verspätet gestellt (Urteil des Bundesge richts 8C_64/2017 vom 27. April 2017 E. 3.1 mit Hinweis auf BGE 134 I 331). Zudem verleiht Art. 6 Abs. 1 der Europäischen Menschenrechtskonvention (EMRK) zum vornherein keinen Anspruch auf eine öffentliche Verhandlung pri mär im Hinblick auf eine Beweisabnahme (vgl. statt vieler: Urteil des Bundesge richts 8 C _64/2017 vom 2 7. April 2017 E. 4.2 mit Hinweisen).</w:t>
      </w:r>
    </w:p>
    <w:p>
      <w:r>
        <w:t>Demnach ist mit dem Beweisgrad der überwiegenden Wahrscheinlichkeit erstellt, dass dem Beschwerdeführer die angestammte Tätigkeit spätestens seit der Begut achtung in Z.___</w:t>
      </w:r>
    </w:p>
    <w:p>
      <w:r>
        <w:t>wieder vollumfänglich zumutbar ist. Mangels Erwerbsein busse hat die Beschwerdegegnerin einen Anspruch auf eine Invalidenrente zu Recht verneint. 4 . 4</w:t>
      </w:r>
    </w:p>
    <w:p>
      <w:r>
        <w:t>Massgebend für den Fallschabschluss und damit auch für die Einstellung der Tag geld- und Heilbehandlungsleistungen ist zunächst, ob zum Zeitpunkt des Fallab schlusses mit einer relevanten Besserung der Beschwerden zu rechnen ist (E. 1.4).</w:t>
      </w:r>
    </w:p>
    <w:p>
      <w:r>
        <w:t>Vorwegzunehmen ist, dass sich die namhafte Verbesserung des Gesundheitszu standes gemäss der bundesgerichtlichen Rechtsprechung in erster Linie auf die Verbesserung der Arbeitsfähigkeit bezieht. Ist die versicherte Person – wie vor liegend (E. 4.3.6 ) – wieder in der Lage, in ihrer angestammten Tätigkeit vollzeit lich erwerbstätig zu sein, wird der Fall in der Regel abzuschliessen sein, selbst wenn die Befindlichkeit der versicherten Person durch die Fortsetzung der medi zinischen Behandlung noch verbessert werden könnte (Urteil des Bundesgerichts 8C_970/2012 vom 31. Juli 2013 E. 3.4 mit Hinweisen). Gemäss dem – beweis kräftigen (vgl. E. 4 .2-4.3 ) – Gutachten verbleiben</w:t>
      </w:r>
    </w:p>
    <w:p>
      <w:r>
        <w:t>t herapeutisch keine wirklichen Optionen. Eine Gangschulung mittels Physiotherapie bezeichnete der orthopädi sche Gutachter als eine eventuell noch mögliche Option, unterstützt durch Erler nen von Coping-Strategien im Umgang mit Schmerzen (Urk. 11/M86 S. 3). Dies steht dem Fallabschluss vorliegend jedoch nicht entgegen, zumal</w:t>
      </w:r>
    </w:p>
    <w:p>
      <w:r>
        <w:t>die blosse Mög lichkeit eines positiven Resultats der Fortsetzung einer ärztlichen Behandlung oder von weiteren Massnahmen zu erwartende geringfügige therapeutische Fort schritte keinen Anspruch auf deren Durchführung verleihen ( E. 1.4 ). Dies gilt ins besondere auch für Behandlungen zur Stärkung von Selbstmanagementfähigkei ten (Urteil des Bundesgerichts 8C_849/2011 vom 29. Mai 2012 E. 3.2).</w:t>
      </w:r>
    </w:p>
    <w:p>
      <w:r>
        <w:t>Mit Schreiben vom 11. Oktober 2017 stellte die Beschwerdegegnerin dem Beschwerdeführer das Gutachten zu und informierte ihn hinsichtlich der Einstel lung der Taggelder per 31. Oktober 2017 (Urk. 11/A 2 67). Das Gutachten lag dem Beschwerdeführer spätestens am 18. Oktober 2017 vor (Urk. 11/A269). Damit kann von einer rückwirkende n Einstellung der Taggelder keine Rede sein, wobei anzumerken bleibt, dass selbst eine solche dem Grundsatz nach zulässig wäre (vgl. Urteil des Bundesgerichts 8C_614/2019 vom 29. Januar 2020 E. 5.3 mit Hin weis auf BGE 133 V 57 ) . Wie die Beschwerdegegnerin in der Beschwerdeantwort zutreffend erwog ( Urk.</w:t>
      </w:r>
    </w:p>
    <w:p>
      <w:r>
        <w:rPr>
          <w:b/>
        </w:rPr>
        <w:t>E. 3</w:t>
      </w:r>
    </w:p>
    <w:p>
      <w:r>
        <w:t>Zu ergänzen ist, dass die IV-Stelle dem Beschwerdeführer mit Verfügung vom 27. August 2019 eine ganze Rente vom 1. Oktober 2014 bis am 31. August 2017 zugesprochen und einen darüberhinausgehenden Rentenanspruch verneint hat (Urk. 14). Das Gericht zieht in Erwägung: 1.</w:t>
      </w:r>
    </w:p>
    <w:p>
      <w:r>
        <w:rPr>
          <w:b/>
        </w:rPr>
        <w:t>E. 6</w:t>
      </w:r>
    </w:p>
    <w:p>
      <w:r>
        <w:t>Die Bemessung der Integritätsentschädigung richtet sich laut Art. 25 Abs. 1 UVG nach der Schwere des Integritätsschadens. Diese beurteilt sich nach dem medizi nischen Befund. Bei gleichem medizinischem Befund ist der Integritätsschaden für alle Versicherten gleich; er wird abstrakt und egalitär bemessen. Die Integri tätsentschädigung der Unfallversicherung unterscheidet sich daher von der pri vatrechtlichen Genugtuung, mit welcher der immaterielle Nachteil individuell un 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 retische Ermittlung der Beeinträchtigung der körperlichen oder geistigen Integri tät, wobei subjektive Faktoren ausser Acht zu lassen sind (BGE 115 V 147 E. 1, 113 V 218 E. 4b mit Hinweisen; RKUV 2001 Nr. U 445 S. 555 ff.).</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teilwei ser Gebrauchsunfähigkeit wird der Integritätsschaden entsprechend geringer, wo bei die Entschädigung jedoch ganz entfällt, wenn der Integritätsschaden weniger als 5 % des Höchstbetrages des versicherten Verdienstes ergäbe ( Ziff. 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 leistet werden soll, sind sie mit dem Anhang 3 zur UVV vereinbar (BGE 124 V 29 E. 1c, 116 V 156 E. 3a). 1.</w:t>
      </w:r>
    </w:p>
    <w:p>
      <w:r>
        <w:rPr>
          <w:b/>
        </w:rPr>
        <w:t>E. 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rPr>
          <w:b/>
        </w:rPr>
        <w:t>E. 10</w:t>
      </w:r>
    </w:p>
    <w:p>
      <w:r>
        <w:t>S. 15), vermag der Beschwerdeführer zudem aus BGE 143 V 148 keine Besitzstandgarantie abzuleiten.</w:t>
      </w:r>
    </w:p>
    <w:p>
      <w:r>
        <w:t>Nach dem Gesagten ist nicht zu beanstanden , dass die Beschwerdegegnerin</w:t>
      </w:r>
    </w:p>
    <w:p>
      <w:r>
        <w:t>den Fallabschluss per 31. Oktober 2017 verfügt hat. 4. 5</w:t>
      </w:r>
    </w:p>
    <w:p>
      <w:r>
        <w:t>Mit Verfügung vom 26. April 2018 sprach die Beschwerdegegnerin dem Be schwerdeführer</w:t>
      </w:r>
    </w:p>
    <w:p>
      <w:r>
        <w:t>bei eine r Integritätseinbusse von 10 % eine Int egritätsentschädi gung von Fr. 12 ' 6 00.-- zu (Urk. 11/A303 ). Sie stützte sich dabei auf das orthopä disch- traumatologische Gutachten der Z.___ (Urk. 11/A303 S. 3). Dagegen erachtete der Beschwerdeführer gestützt auf die Einschätzung von Dr.</w:t>
      </w:r>
    </w:p>
    <w:p>
      <w:r>
        <w:t>A.___ vom 13. Dezember 2017 , eine Integritätseinbusse von 18 % als gegeben (Urk. 1 S. 8).</w:t>
      </w:r>
    </w:p>
    <w:p>
      <w:r>
        <w:t>Der orthopädische Gutachter der Z.___ , Dr. D.___ ,</w:t>
      </w:r>
    </w:p>
    <w:p>
      <w:r>
        <w:t>und Dr. A.___ sind sich darin einig, dass beim Beschwerdeführer eine Fraktur der Wirbelsäule inklu sive</w:t>
      </w:r>
    </w:p>
    <w:p>
      <w:r>
        <w:t>Spondylodesen mit einer Fehlstellung bis 10° zu berücksichtigen ist (Urk. 3/3 und Urk. 11/M85 S. 38) . Angesichts der Suva-Tabelle 7 (Integritätsschaden bei Wirbelsäulenaffektionen) erscheint dafür eine Integritätsentschädigung von über 10 % nur bei starken Dauerschmerzen (Zusatzbelastung nicht möglich, auch nachts und in Ruhe, bei Verstärkung lange Erholungszeit) gerechtfertigt. Gestützt auf den medizinischen Sachverhalt sind jedoch weder solche starken Dauer schmerzen noch ein von Dr. A.___ berücksichtigtes (unbenanntes) Verschlechte rungspotential ausgewiesen. Damit verbleibt für die Schätzung der Integritätsein busse ein durch die Suva-Tabelle 7 vorgegebener Rahmen von 5-10 % für geringe Dauerschmerzen . Dr. D.___ hat diesen Rahmen – mit der Begründung von zwei stattgehabten Operationen, wob ei die erste nur ungenügend gewe sen sei – in nachvollziehbarer Weise voll ausgeschöpft und die Integritätseinbusse mit 10 % bemessen . Damit ist die von der Beschwerdegegnerin verfügte und auf einer Integritätseinbusse von 10 % beruhende Integritätsentschädigung von 12'600.-- nicht zu beanstanden. 4.6</w:t>
      </w:r>
    </w:p>
    <w:p>
      <w:r>
        <w:t>Nicht Gegenstand des angefochtenen Entscheides bildet der Anspruch des Beschwerdeführers auf Hilfsmittel gemäss Art.</w:t>
      </w:r>
    </w:p>
    <w:p>
      <w:r>
        <w:rPr>
          <w:b/>
        </w:rPr>
        <w:t>E. 11</w:t>
      </w:r>
    </w:p>
    <w:p>
      <w:r>
        <w:t>UVG. Soweit der Beschwerde führer, wenn auch nicht in seinem Rechtsbegehren ( Urk. 1 S. 2), sondern lediglich unter Erwägungen 6 seiner Beschwerde ( Urk. 1 S. 8 f.), einen Antrag auf Zuspra che von Hilfsmitteln in Form eines Gehstockes, eines Stehpultes und eines Len denmieders stellen lässt, ist auf die Beschwerde nicht einzutreten. Zwar kann das verwaltungsgerichtliche Verfahren nach der Rechtsprechung des Bundesgerichts aus prozessökonomischen Gründen auf eine ausserhalb des Anfechtungsgegen standes, das heisst ausserhalb des durch die Verfügung beziehungsweise durch den Einspracheentscheid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122 V 34 E. 2a mit Hin weisen).</w:t>
      </w:r>
    </w:p>
    <w:p>
      <w:r>
        <w:t>Im hier zu be urteilenden Fall kann aber zunächst nicht von einer eigentlichen Tatbestandsgesamheit zwischen dem Anspruch auf Hilfsmittel und den im ange fochtenen Entscheid beurteilten Rechtsverhältnissen (Rentenan spruch, Anspruch auf Integritätsentschädigung) gesprochen werden. Zudem erweist sich die Frage mangels beweiswertiger ärztlicher Stellungnahmen zum Ausgleichscharakter der beantragten Hilfsmittel nicht als spruchreif. 5.</w:t>
      </w:r>
    </w:p>
    <w:p>
      <w:r>
        <w:t>Nach dem Gesagten hat die Beschwerdegegnerin korrekterweise den Versiche rungsfall per 31. Oktober 2017 abgeschlossen, einen Rentenanspruch verneint und die Integritätsentschädigung ausgehend von einer Integritätseinbusse von 10 %</w:t>
      </w:r>
    </w:p>
    <w:p>
      <w:r>
        <w:t>festgelegt . Damit ist die Beschwerde abzuweisen, soweit darauf einzutreten ist. Das Gericht erkennt: 1.</w:t>
      </w:r>
    </w:p>
    <w:p>
      <w:r>
        <w:t>Die Beschwerde wird abgewiesen, soweit darauf eingetreten wird. 2.</w:t>
      </w:r>
    </w:p>
    <w:p>
      <w:r>
        <w:t>Das Verfahren ist kostenlos. 3.</w:t>
      </w:r>
    </w:p>
    <w:p>
      <w:r>
        <w:t>Zustellung gegen Empfangsschein an: - Rechtsanwalt Dr. Kreso</w:t>
      </w:r>
    </w:p>
    <w:p>
      <w:r>
        <w:t>Glavas - Rechtsanwalt Matthias Spinner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