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UV.2018.00263 vom 30. März 2020</w:t>
      </w:r>
    </w:p>
    <w:p>
      <w:r>
        <w:t>ZH Sozialversicherungsgericht, 2020-03-30, DE</w:t>
      </w:r>
    </w:p>
    <w:p>
      <w:r>
        <w:rPr>
          <w:b/>
        </w:rPr>
        <w:t xml:space="preserve">Quelle: </w:t>
      </w:r>
      <w:r>
        <w:t>https://mcp.opencaselaw.ch/entscheid/zh_sozialversicherungsgericht_UV.2018.00263</w:t>
      </w:r>
    </w:p>
    <w:p>
      <w:r>
        <w:t>FR: ZH_SOZIALVERSICHERUNGSGERICHT UV.2018.00263 du 30 mars 2020</w:t>
      </w:r>
    </w:p>
    <w:p>
      <w:r>
        <w:t>IT: ZH_SOZIALVERSICHERUNGSGERICHT UV.2018.00263 del 30 marzo 2020</w:t>
      </w:r>
    </w:p>
    <w:p>
      <w:pPr>
        <w:pStyle w:val="Heading2"/>
      </w:pPr>
      <w:r>
        <w:t>Erwägungen</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Beweislast für das Dahinfallen jeder kausalen Bedeutung von unfallbedingten Ursachen eines Gesundheitsschadens liegt beim Unfallversicherer, weil es sich hierbei um eine anspruchsaufhebende Tatsache handelt. Auch dies muss mit dem Beweisgrad der überwiegenden Wahrscheinlichkeit nachgewiesen sein ( Urteil des Bundesgerichts 8C_589/ 2017 vom 2 1. Februar 2018 E. 3.2.3 mit Hinweisen).</w:t>
      </w:r>
    </w:p>
    <w:p>
      <w:r>
        <w:rPr>
          <w:b/>
        </w:rPr>
        <w:t>E. 1.4</w:t>
      </w:r>
    </w:p>
    <w:p>
      <w:r>
        <w:t>Die Versicherungsleistungen werden auch für Rückfälle und Spätfolgen gewährt (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Unfallereignis an. Entsprechend können sie eine Leistungspflicht der Unfallversicherung nur auslö sen, wenn zwischen den erneut geltend gemachten Beschwerden und der seiner zeit beim versicherten Unfall erlittenen Gesundheitsschädigung ein natürlicher und adäquater Kausalzusammenhang besteht (BGE 118 V 293 E. 2c in fine ).</w:t>
      </w:r>
    </w:p>
    <w:p>
      <w:r>
        <w:t>Mit Bezug auf Rückfälle oder Spätfolgen kann der Unfallversicherer nicht auf der Anerkennung des natürlichen Kausalzusammenhanges beim Grundfall und bei früheren Rückfällen behaftet werden, weil die unfallkausalen Faktoren durch Zeitablauf wegfallen können. Vielmehr obliegt es dem Leistungsansprecher, das Vorliegen eines natürlichen Kausalzusammenhanges zwischen dem als Rückfall oder Spätfolge postulierten Beschwerdebild und dem Unfall nachzuweisen. Nur wenn die Unfallkausalität mit überwiegender Wahrscheinlichkeit erstellt ist, ent steht eine erneute Leistungspflicht des Unfallversicherers. Je grösser der zeitliche Abstand zwischen dem Unfall und dem Auftreten der gesundheitlichen Beein trächtigung ist, desto strengere Anforderungen sind an den Wahrscheinlichkeits beweis des natürlichen Kausalzusammenhangs zu stellen (Urteil des Bundesge richts 8C_102/2008 vom 2 6. September 2008 E. 2.2 mit Hinweis).</w:t>
      </w:r>
    </w:p>
    <w:p>
      <w:r>
        <w:t>Dagegen</w:t>
      </w:r>
    </w:p>
    <w:p>
      <w:r>
        <w:t>ist der Leistungsanspruch unter dem Aspekt des Grundfalls und nicht unter demjenigen eines Rückfalls zu prüfen, wenn die versicherte Person während der leistungsfreien Zeit weiterhin an den nach dem Unfall aufgetretenen Beschwerden gelitten hat beziehungsweise wenn Brückensymptome gegeben sind, die das Geschehen über das betreffende Intervall hinweg als Einheit kenn zeichnen. Dies setzt nicht zwingend eine durchgängige ärztliche Behandlung voraus (Urteil e</w:t>
      </w:r>
    </w:p>
    <w:p>
      <w:r>
        <w:t>des Bundesgerichts 8C_433/2007 vom 2 6. August 2008 E. 2.3 ,</w:t>
      </w:r>
    </w:p>
    <w:p>
      <w:r>
        <w:t>U 130/04 vom 1 7. November 2004 E. 3.2 und 5.2 mit Hinweisen sowie U12/06 vom 6. Juni 2006 E. 4.3 ).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dem reinen Aktengutachten kann voller Beweiswert zukommen, sofern der Untersuchungsbefund lückenlos vorliegt, namentlich ein vollständiges Bild über Anamnese, Verlauf und gegenwärtigen Status ergibt , und zudem nicht umstritten ist. Weiter sind unfallversicherungsintern eingeholte ärztliche Berichte nicht zu berücksichtigen, wenn an der Richtigkeit der Schlussfolgerungen auch nur geringe Zweifel bestehen (Urteil des Bundesgerichts 8C_724/2013 vom 31. März 2014 E. 4.2.2 mit Hinweisen).</w:t>
      </w:r>
    </w:p>
    <w:p>
      <w:r>
        <w:rPr>
          <w:b/>
        </w:rPr>
        <w:t>E. 2</w:t>
      </w:r>
    </w:p>
    <w:p>
      <w:r>
        <w:t>/1 S. 6-8).</w:t>
      </w:r>
    </w:p>
    <w:p>
      <w:r>
        <w:rPr>
          <w:b/>
        </w:rPr>
        <w:t>E. 2.1</w:t>
      </w:r>
    </w:p>
    <w:p>
      <w:r>
        <w:t>Im angefochtenen Einspracheentscheid hielt die Visana fest, die ab Mai 2017 beantragten Unfallversicherungsleistungen seien als Rückfall zum Motorradun fall vom 2 0. Juni 2016 zu behandeln ( Urk. 2/1 S. 3 f.) . Zur Beurteilung der Frage, o b die neuen Schulterbeschwerden mit überwiegender Wahrscheinlichkeit in einem natürlichen Kausalzusammenhang mit dem Unfallereignis vom 2 0. Juni 2016 stünden, könne auf die Aktenbeurteilungen des versicherungsinternen Arz tes Dr. A.___ vom 8. Februar, 3 1. Mai, 2. August und 6. September 2018 abge stellt werden. Diesen komm e voller Beweiswert zu . Dr. A.___ habe in seiner Stel lungnahme vom 8. Februar 2018 dargelegt, dass Dr. Z.___ anlässlich der Erst konsultation vom 2 0. Juni 2016 keine Anzeichen für eine allfällige Schulterge le nksverletzung dokumentiert habe . Der Beschwerdeführer habe nach dem Unfall zwar über Schulterbeschwerden geklagt, bereits am 2 7. Juni 2016 habe er Dr. Z.___ aber angegeben, sich weitgehend erholt zu haben. Der am 1 6. März 2018 anlässlich der Schulterarthroskopie erhobene Befund einer SLAP-Läsion Typ II könne gemäss Dr. A.___</w:t>
      </w:r>
    </w:p>
    <w:p>
      <w:r>
        <w:t>nicht einer am 2 0. Juni 2016 erlittenen struktu rellen Läsion der Schulter zugeordnet werden. Zudem könne diese Diagnose, da kein intraoperatives Video erstellt worden sei, weder von einem beratenden Arzt noch einem Gutachter nachträglich überprüft werden. Intraoperativ erstellte Bil der seien für Drittbeurteilende oftmals schwierig zu interpretieren.</w:t>
      </w:r>
    </w:p>
    <w:p>
      <w:r>
        <w:t>Laut Dr. A.___ und der höchstrichterlichen Rechtsprechung (Urteil des Bundesgerichts 8C_325/2013 vom 1 7. Juni 2013 ) hätte sich die SLAP-Läsion in zeitlicher Nähe zum Unfall klinisch äussern müssen, damit eine Unfallkausalität angenommen werden könne . Das in der Arthro -MRI-Untersuchung vom 7. September 2017 dokumentierte Ganglion am posterosuperioren Labrum spreche für eine degene rative Pathologie als Ursache der SLAP-Läsion, auch bei einem 37-jährigen Mann. Die anderslautende Beurteilung von Dr. B.___ vom 1 9. April 2018 vermöge keine Zweifel an der Zuverlässigkeit und Schlüssigkeit der Einschätzung des</w:t>
      </w:r>
    </w:p>
    <w:p>
      <w:r>
        <w:t>Dr. A.___ zu begründen, da sie sich auf die unzulässige Beweisregel « post hoc ergo propter hoc» stütze.</w:t>
      </w:r>
    </w:p>
    <w:p>
      <w:r>
        <w:t>Mangels eines ausgewiesenen natürlichen Kausal zusammenhangs mit dem Unfall vom 2 0. Juni 2016 habe der Beschwerdeführer für den am</w:t>
      </w:r>
    </w:p>
    <w:p>
      <w:r>
        <w:rPr>
          <w:b/>
        </w:rPr>
        <w:t>E. 2.2</w:t>
      </w:r>
    </w:p>
    <w:p>
      <w:r>
        <w:t>D er Beschwerdeführer macht demgegenüber geltend, zwar habe der erstbehan delnde Dr. Z.___</w:t>
      </w:r>
    </w:p>
    <w:p>
      <w:r>
        <w:t>nach dem Unfall bloss eine Schulterprellung diagnostiziert; dies sei aber darauf zurückzuführen, dass er die Schulter weder bildgebend untersucht noch eine fachärztliche Abklärung veranlasst habe. Vor diesem Hin tergrund sei die beschönigende Stellungnahme von Dr. Z.___ vom 4. Dezember 2017 zu sehen. Als stets motivierter Pflegefachmann habe er schnell wieder mit der Arbeit begonnen, obwohl er weiterhin Beschwerden gehabt habe ( Urk. 1 S.</w:t>
      </w:r>
    </w:p>
    <w:p>
      <w:r>
        <w:rPr>
          <w:b/>
        </w:rPr>
        <w:t>E. 2.3</w:t>
      </w:r>
    </w:p>
    <w:p>
      <w:r>
        <w:t>In ihrer Beschwerdeantwort hält die Visana den Argumenten des Beschwerdefüh rers entgegen, der Hausarzt Dr. Z.___ sei durchaus in der Lage gewesen, das Beschwerdebild, welches der Beschwerdeführer initial gezeigt habe, richtig ein zuordnen und zu behandeln. Die Untersuchungen vom 2 1. Juni 2016 hätten keine Auffälligkeiten, insbesondere betreffend die Armbeweglichkeit, gezeigt. Hingegen sei aufgrund des Überweisungsschreibens von Dr. Z.___ vom 1. Juni 2017 erstellt, dass die beiden AC-Gelenke degenerative Veränderungen aufwiesen .</w:t>
      </w:r>
    </w:p>
    <w:p>
      <w:r>
        <w:t>Die weiteren Untersuchungen von Dr. C.___ hätten dann die SLAP Läsion rechts mit einem posterioren Ganglion am Labrum ergeben ( Urk. 9 S. 3 f.) . Die beidseitige AC-Gelenkspathologie werde von Dr. B.___ in seinen Berichten völlig ausgeblendet. Deshalb könne auf seine Kausalitätsbeurteilung nicht abgestellt werden. Der Beschwerdeführer versuche die fachliche Kompetenz des beratenden Arztes Dr. A.___ in Frage zu stellen. Dabei verkenne er, dass es eine medizinische Erfahrungstatsache sei, dass Prellungen (Kontusionen), Verstauchungen oder Zer rungen auch bei degenerativen Vorzuständen innert kurzer Zeit abheilten und sich die damit verbundenen Beschwerden gänzlich zurückbildeten. Dies sei auch hier der Fall gewesen. Der Fallabschluss sei im Dezember 2016 vorgenommen worden, da der Beschwerdeführer sich am 2 7. Juni 2016 als erholt erklärt habe und er seine Tätigkeit als Pflegefachmann seither monatelang ohne Einschrän kungen habe ausführen können. Erst am 1 5. Mai 2017 habe er wieder bei seinem Hausarzt vorgesprochen ( Urk. 9 S. 4).</w:t>
      </w:r>
    </w:p>
    <w:p>
      <w:r>
        <w:rPr>
          <w:b/>
        </w:rPr>
        <w:t>E. 3</w:t>
      </w:r>
    </w:p>
    <w:p>
      <w:r>
        <w:t>= Urk. 10/42).</w:t>
      </w:r>
    </w:p>
    <w:p>
      <w:r>
        <w:t>In Stellungnahmen vom 3 1. Mai und 2. August 2018 hielt Dr. A.___ unter Berücksichtigung der Ausführungen von Dr. B.___ vom 1 9. April 2018, der Berichte von Dr. C.___ vom 1 1. September und 2 5. Oktober 2017 und des Datensatzes zur Arthro -MRI-Untersuchung an seiner Auffassung, dass die Schul terproblematik nicht (auch nur teilweise) durch den Unfall verursacht sei, fest. B ereits das auf den MRI-Bildern dokumentierte Ganglion am posterioren Labrum spreche für eine degenerative Pathologie als Ursache der SLAP-Läsion. Dr. B.___ habe seine Auffassung, dass die Befunde nicht degenerativer Natur seien , in keiner Art und Weise substantiiert . Es handle sich dabei um blosse Behauptungen, denen ein deutlich geringerer Stellenwert zukomme als für Dritte einsehbare Fakten ( Urk. 10/50). Auch die Berichte von Dr. C.___ vom 1 1. Sep tember und 2 5. Oktober 2017 vermöchten an seiner Beurteilung nichts zu ändern ( Urk. 10/52).</w:t>
      </w:r>
    </w:p>
    <w:p>
      <w:r>
        <w:t>Nachdem die Visana bei Dr. B.___ die Operationsbilder erhältlich gemacht hatte ( Urk. 10/51, Urk. 10/53), nahm Dr. A.___ am 6. September 2018 nochmals zur Unfallkausalität Stellung. Er hielt fest, das s auf den MRI-Bildern vom 7. Sep tember 2017 zur Darstellung gelangte Ganglion lokalisiere sich im Abschnitt der erlittenen SLAP-Läsion. Es stelle eine degenerative Erkrankung dar, auch bei einem 37-jährigen Mann. Aufgrund bildgebender Diagnostik vermutete SLAP-Läsionen könnten erst im Rahmen einer Arthroskopie abschliessend diagnosti ziert werden. Dabei werde die Läsion intraoperativ beispielsweise mittels eines Häkchens ertastet. Intraoperativ erfolge die Prüfung im Rahmen eines dynami schen Handelns, wohingegen die Bildgebung eine statische Standortbestimmung darstelle.</w:t>
      </w:r>
    </w:p>
    <w:p>
      <w:r>
        <w:t>Intraoperativ erstellte Bilder seien für Drittbeurteilende oftmals schwie rig zu interpretieren und könnten nicht in jedem Fall als Beweis herangezogen werden. Im Zweifelsfall sollten Videoaufnahmen erstellt werden, welche die dynamische Prüfung und Darstellung der Läsion auch für Dritte objektiv nach vollziehbar machten. Derartige Videoaufnahmen lägen im hier zu beurteilenden Fall nicht vor ( Urk. 10/54; vgl. auch Urk. 10/55).</w:t>
      </w:r>
    </w:p>
    <w:p>
      <w:r>
        <w:rPr>
          <w:b/>
        </w:rPr>
        <w:t>E. 3.1</w:t>
      </w:r>
    </w:p>
    <w:p>
      <w:r>
        <w:t>Der Hausarzt Dr. Z.___</w:t>
      </w:r>
    </w:p>
    <w:p>
      <w:r>
        <w:t>behandelte den Beschwerdeführer erstmals am Unfalltag (2 0. Juni 2016) und erhob Druckdolenzen im Bereich der rechten Hüfte und des proximalen Oberschenkels, Schürfungen infrapatellär rechts sowie eine Prellung an der rechten Schulter. Die Röntgenuntersuchung des Beckens, Oberschenkels und Knies zeigte keine ossären Läsionen. I n seinem Arztzeugnis vom 2 7. Juni 2016 diagnostizierte Dr. Z.___</w:t>
      </w:r>
    </w:p>
    <w:p>
      <w:r>
        <w:t>Prellungen von Schulter, Hüfte und Oberschenkel sowie Schürfungen im Kniebereich. In therapeutischer Hinsicht habe er Schonung veranlasst und Analgetika verordnet. Der Beschwerdeführer sei für die Zeit vom 2 0. bis 2 7. Juni 2016 zu 100 % a rbeitsunfähig gewesen.</w:t>
      </w:r>
    </w:p>
    <w:p>
      <w:r>
        <w:t>A m 2 7. Juni 2016 sei die Behandlung abgeschlossen worden ( Urk. 10/2).</w:t>
      </w:r>
    </w:p>
    <w:p>
      <w:r>
        <w:rPr>
          <w:b/>
        </w:rPr>
        <w:t>E. 3.2</w:t>
      </w:r>
    </w:p>
    <w:p>
      <w:r>
        <w:t>Laut Überweisungsschreiben von Dr. Z.___ vom 1. Juni 2017 suchte ihn der Beschwerdeführer am 1 5. Mai 2017 auf. Er habe ihm berichtet, seit einer Woche Schmerzen in der rechten Schulter zu haben, so dass er kaum noch Betten machen und in der Pflege arbeiten könne. Dr. Z.___ erhob eine normale Beweglichkeit und Kraft beider Arme.</w:t>
      </w:r>
    </w:p>
    <w:p>
      <w:r>
        <w:t>Hingegen seien die AC-Gelenke beidseits geschwollen gewesen</w:t>
      </w:r>
    </w:p>
    <w:p>
      <w:r>
        <w:t>( Urk. 10/7).</w:t>
      </w:r>
    </w:p>
    <w:p>
      <w:r>
        <w:t>Die Arthro -MRI-Untersuchung des rechten Schultergelenks vom 7. September 2017 ergab eine SLAP-Läsion mit Ausdehnung von pos terosuperior bis antero superior sowie ein vom posterosuperi oren Labrum ausgehendes G anglion mit Ausdehnung in die « spinoglenoid</w:t>
      </w:r>
    </w:p>
    <w:p>
      <w:r>
        <w:t>notch » . Zusätzlich erblickte der Radiologe etwas Flüssigkeit in der Bursa subacromialis , welche er differentialdiagnostisch als leichte Bursitis subacromialis interpretierte ( Urk. 10/14).</w:t>
      </w:r>
    </w:p>
    <w:p>
      <w:r>
        <w:t>Dr. med. C.___ , Facharzt für Rheumatologie, behandelte den Beschwerdeführer seit Juni 201 7. Seinen</w:t>
      </w:r>
    </w:p>
    <w:p>
      <w:r>
        <w:t>Berichten vom 1 8. September und 2 4. Oktober 2017 ist zu entnehmen , dass der Beschwerdeführer über nicht ausstrahlende Schmerzen in der rechten Schulter hauptsächlich anterior in der Nähe der Bizepssehne und des AC-Gelenks klagte, welche bei Retroversion und beim Betten machen im Pflege heim provoziert werden konnten. Auf der linken Seite hätten im Rahmen der Untersuchung kaum Beschwerden provoziert werden können. Vorher habe d er Besch w erdeführer keine Schulterschmerzen gehabt, mit Ausnahme der Zeit nach dem Motorradunfall im März (richtig: Juni) 2016, als ihm die Schulter</w:t>
      </w:r>
    </w:p>
    <w:p>
      <w:r>
        <w:t>zwei bis drei Wochen lang etwas weh getan habe. Sonographisch</w:t>
      </w:r>
    </w:p>
    <w:p>
      <w:r>
        <w:t>habe sich auf der rechten Seite etwa 1 mm Flüssigkeit in der Bursa subacromialis</w:t>
      </w:r>
    </w:p>
    <w:p>
      <w:r>
        <w:t>gezeigt, welche möglich erweise mit einem alten Längsriss ohne Unterbrech ungen der Kontur der Supra spinatussehne zusammenhänge. Ansonsten hätten keine pathologischen Befunde erhoben werden können, insbesondere nicht im Bereich der Bizepssehne intraar tikulär oder am AC-Gelenk. Eine Infiltration der Bursa subacromialis habe für eine Woche eine Symptomverbesserung gebracht , danach seien die Schmerzen wieder aufgetreten. Die in der Folge angefertigten Arthro -MRI-Bilder der Schulter hätten eine SLAP - Läsion rechts mit einem posterioren Ganglion am Labrum ergeben, welches differentialdiagnostisch dem Status nach dem Motorradunfal l mit Sturz auf die Schulter zu zuordnen sei. Zusammenfassend könnten die Symp tome in diesem komplexen Fall nicht gänzlich konklusiv mit einer einzigen Pathologie im Schulterbereich zusammengebracht werden. Deshalb werde der Beschwerdeführer an den Orthopädischen Chirur gen Dr. B.___ überwie sen zur Prüfung, ob eine operative Sanierung der Schulter in Frage komme</w:t>
      </w:r>
    </w:p>
    <w:p>
      <w:r>
        <w:t>( Urk. 10/15, Urk. 10/19) .</w:t>
      </w:r>
    </w:p>
    <w:p>
      <w:r>
        <w:t>In dem am 1 4. November 2017 ausgefüllten Fragebogen der Visana gab der Beschwerdeführer an, seit Sommer 2016 habe er immer wieder Schmerzen in der rechten Schulter gehabt. Er habe dann Schmerzmedikamente genommen. Da die Beschwerden anfangs unregelmässig und schwach gewesen seien, habe er sie nicht in einen direkten Zusammenhang mit dem Motorradunfall gebracht. Im Mai 2017 seien die Schmerzen dann stärker und unerträglich geworden, so dass er sich wieder bei Dr. Z.___ in Behandlung begeben habe . Seit dem 2 0. Juni 2016 habe er keinen weiteren Unfall erlitte n, der die rechte Schulter betro f fen habe ( Urk. 10/21).</w:t>
      </w:r>
    </w:p>
    <w:p>
      <w:r>
        <w:t>Am 2 1. November 2017 berichtete der Orthopäde Dr. B.___ über seine Untersuchung des Beschwerdeführers. In anamnestischer Hinsicht führte er aus, der Beschwerdeführer sei im März (richtig : Juni) 2016 mit dem Motorrad auf die rechte Seite gestürzt und habe sich unter anderem an der rechten Schulter ver letzt. Die Schulter habe dann zwar leicht geschmerzt, er habe aber alles machen können. Im Mai 2017 sei es dann zu zunehmenden Schulterschmerzen gekom men. Mittlerweile habe sich ein Ganglion entwickelt, und die Schulter sei sowohl in Ruhe als auch bei Bewegungen schmerzhaft. Es sei eine traumatische SLAP-Läsion der Schulter rechts mit einem kleinen postero - superioren Ganglion und einer möglichen Bizepstendinopathie und AC- Arthropathie nach dem Motorrad sturz zu diagnostizieren ( Urk. 10/22 ; vgl. auch Urk. 10/43 ).</w:t>
      </w:r>
    </w:p>
    <w:p>
      <w:r>
        <w:t>Im Bericht vom 4. Dezember 2017 ergänzte Dr. Z.___ auf Anfrage der Visana seine Angaben in den früheren Berichten dahingehend, dass anlässlich der Erst untersuchung nach dem Unfall vom 2 0. Juni 2016 der Beschwerdeführer vor allem über Schmerzen im Bereich der rechten Hüfte, des Oberschenkels und des linken Unterschenkels geklagt habe . Am 2 1. Juni 2016 sei er wieder vorstellig geworden und habe nun über Schulterschmerzen rechts und Rückenschmerzen geklagt. Im Vordergrund seien aber immer noch die Beinbeschwerden gewesen. Die Beweglichkeit von Kopf und Armen sei unauffällig gewesen. Es habe sich folglich um eine Prellung der ganzen rechten Körperseite gehandelt ( Urk. 10/25).</w:t>
      </w:r>
    </w:p>
    <w:p>
      <w:r>
        <w:t>In seiner Stellungnahme vom 8. Februar 2018 hielt der Vertrauensarzt der Visana , Dr. A.___ , fest, Dr. Z.___ habe unmittelbar nach dem Unfall keine Funktions einbusse an der rechten Schulter festgestellt. Zudem habe er auch keine äusserlich erkennbare Verletzung oder schmerzhafte Beweglichkeit im Schultergelenk doku - mentiert , welche</w:t>
      </w:r>
    </w:p>
    <w:p>
      <w:r>
        <w:t>auf eine Gelenksverletzung hätte hinweisen können. Dem entsprechend sei er von einer Schulterprellung ausgegangen. Erst nach rund 11 Monaten habe sich der Beschwerdeführer wieder bei Dr. Z.___ gemeldet . Wann sich die von Dr. B.___ erwähnte, im Arthro -MRI vom 7. September 2017 sichtbar gewordene SLAP-Läsion im Verlauf der letzten Monate entwickelt habe, könne nicht näher eingegrenzt werden. In Verbindung mit dem ebenfalls zur Dar stellung gelangten Ganglion an der hinteren oberen Gelenkslippe ( postero - supe riores Labrum) dürfte sich die SLAP-Läsion überwiegend wahrscheinlich als Aus druck einer zwischenzeitlich voranschreitenden degenerativen Veränderung ent wickelt haben. Zumindest sei der Beschwerdeführer nicht veranlasst gewesen, deutlich früher erneut bei Dr. Z.___ zwecks Weiterabklärung von Schulterbe schwerden vorstellig zu werden. Deshalb müsse die Rückfallkausalität abgelehnt werden ( Urk. 10/27).</w:t>
      </w:r>
    </w:p>
    <w:p>
      <w:r>
        <w:rPr>
          <w:b/>
        </w:rPr>
        <w:t>E. 3.3</w:t>
      </w:r>
    </w:p>
    <w:p>
      <w:r>
        <w:t>Am 1 6. März 2018 operierte Dr. B.___ die rechte Schulter des Beschwer deführers (Schulterarthroskopie, Bizepstenotomie , SLAP II- Refixation , Acromio plastik und AC-Resektion sowie offene, subpectorale</w:t>
      </w:r>
    </w:p>
    <w:p>
      <w:r>
        <w:t>Bizepstenodese ). Dabei erhob er arthroskopisch eine ausgesprochene SLAP-Läsion Typ II. Die Rotatoren manschette war überall normal . Im Operationsbericht vom 1 9. März 2018 diag nostizierte er eine SLAP-Läsion Typ II mit ganz postero - superiorem Ganglion sowie mit einer posttraumatischen AC- Arthropathie der rechten Schulter ( Urk. 10/38).</w:t>
      </w:r>
    </w:p>
    <w:p>
      <w:r>
        <w:t>Am 1 9. April 2018 nahm Dr. B.___ zur Kausalität der Schulterbeschwer den Stellung. Er hielt fest, der Beschwerdeführer habe im März 2016 einen Motorradsturz erlitten und leide seither unter Beschwerden. Während der Opera tion vom 1 6. März 2018 habe er eine SLAP-Läsion Typ II erhoben. Dies bedeute, dass der Bizepsanker relevant vom oberen Glenoidrand abgerissen gewesen sei . Dieser Befund entspreche eindeutig einem Zustand nach einem Trauma, wie es beispielsweise bei einem Sturz auftreten könne. Zwar könnten Bizepsankerablö sungen auch degenerativer Natur sein. Dann seien sie in der Regel nur gering gradig , und es handle sich in solchen Fällen um SLAP-Läsionen Typ I. Zudem träten diese in der Regel im Alter ab etwa 60 Jahren auf. Der Beschwerdeführer sei mit 37 Jahren noch jung und weise eine SLAP-Läsion Typ II auf, weshalb diese sicher oder mindestens mit überwiegender Wahrscheinlichkeit unfallbedingt sei ( Urk.</w:t>
      </w:r>
    </w:p>
    <w:p>
      <w:r>
        <w:rPr>
          <w:b/>
        </w:rPr>
        <w:t>E. 4</w:t>
      </w:r>
    </w:p>
    <w:p>
      <w:r>
        <w:t>) ist deshalb bloss zu prüfen, ob die ab Mai 2017 behandelten Schulterschmerzen einen Rückfall zum Unfall vom 2 0. Juni 2016 darstellen .</w:t>
      </w:r>
    </w:p>
    <w:p>
      <w:r>
        <w:t>D ie Beweislast für die Unfallkausalität liegt beim Beschwerdeführer.</w:t>
      </w:r>
    </w:p>
    <w:p>
      <w:r>
        <w:rPr>
          <w:b/>
        </w:rPr>
        <w:t>E. 4.1</w:t>
      </w:r>
    </w:p>
    <w:p>
      <w:r>
        <w:t>Nach Abschluss der Unfall behandlung bei Dr. Z.___</w:t>
      </w:r>
    </w:p>
    <w:p>
      <w:r>
        <w:t>am 2 7. Juni 2016 ( Urk. 10/2) befand sich der Beschwerdeführer bis zur erneuten Vorstellung beim gleichen Arzt am 1 5. Mai 2017 ( Urk. 10/7) nicht me hr in ärztlicher Behandlung. Dem Bericht von Dr. C.___ vom 2 5. Oktober 2017 ist zu entnehmen, dass er diesem</w:t>
      </w:r>
    </w:p>
    <w:p>
      <w:r>
        <w:t>Arzt angab, vor Anfang Mai 2017 habe er keine Schulterschmerzen gehabt, mit Ausnahme der Zeit nach dem Motorradunfall, als ihm die Schulter zwei bis drei Wochen etwas weh getan habe ( Urk. 10/19). Auch der Anamnese im ersten Bericht von Dr. B.___ vom 2 1. November 2017 lässt sich nicht ent nehmen, dass die Schulter nach dem Unfall durchgehend bis im Mai 2017 schmerzhaft war ( Urk. 10/22).</w:t>
      </w:r>
    </w:p>
    <w:p>
      <w:r>
        <w:t>I m ausgefüllten Fragebogen vom 1 4. November 2017 ( Urk. 10/21) machte der Beschwerdeführer erstmals geltend, seit dem Som mer 2016 habe er immer wieder Schmerzen in der rechten Schulter gehabt. Anfangs seien diese</w:t>
      </w:r>
    </w:p>
    <w:p>
      <w:r>
        <w:t>unregelmässig und schwach gewesen, weshalb er sie nicht mit dem Motorradunfall in Zusammenhang gebracht habe ( Urk. 10/21; vgl. auch Urk. 1 S. 3).</w:t>
      </w:r>
    </w:p>
    <w:p>
      <w:r>
        <w:t>Diese Angaben wurden dann offenbar im Bericht von Dr. B.___ vom 1 9. April 2018 übernommen ( Urk. 10/42). Demgemäss liegen für die Zeit zwischen dem vorläufigen Ende der Behandlung bei Dr. Z.___ am 2 7. Juni 2016 und de m neuerlichen Arztbesuch am 1 5. Mai 2017</w:t>
      </w:r>
    </w:p>
    <w:p>
      <w:r>
        <w:t>keine echtzeitlichen ärzt lichen Befunde über Schulterschmerzen</w:t>
      </w:r>
    </w:p>
    <w:p>
      <w:r>
        <w:t>vor , geschweige denn ärztliche Stellung nahmen zur Kausalität solcher Beschwerden . Im Übrigen scheint der Beschwer deführer selbst allfällige in der Zwischenzeit aufgetretene Schult erschmerzen zunächst nicht als u nfallbedingt eingestuft zu haben. Unter diesen Umständen ist das Bestehen</w:t>
      </w:r>
    </w:p>
    <w:p>
      <w:r>
        <w:t>unfall kausaler</w:t>
      </w:r>
    </w:p>
    <w:p>
      <w:r>
        <w:t>Schulterschmerzen im Sinne von Brückensympto men nicht ausgewiesen (vgl. das Urteil des Bundesgerichts 8C_271/2013 vom 3 0. Juli 2013 E. 4 mit Hinweisen ). Unbestrittenermassen ( Urk. 1 S. 8, Urk. 2/ 1 S.</w:t>
      </w:r>
    </w:p>
    <w:p>
      <w:r>
        <w:rPr>
          <w:b/>
        </w:rPr>
        <w:t>E. 4.2</w:t>
      </w:r>
    </w:p>
    <w:p>
      <w:r>
        <w:t>Im Operationsbericht von Dr. B.___ vom 1 9. März 2018</w:t>
      </w:r>
    </w:p>
    <w:p>
      <w:r>
        <w:t>werden die im Rahmen der Arthroskopie vom 1 6. März 2018 erhobenen Befunde dokumentiert .</w:t>
      </w:r>
    </w:p>
    <w:p>
      <w:r>
        <w:t>Mit diesen Darlegungen ist der Beweis für das Vorliegen einer – mit den Worten von Dr. B.___ – « ausgesprochenen »</w:t>
      </w:r>
    </w:p>
    <w:p>
      <w:r>
        <w:t>SLAP-Läsion Typ II grundsätzlich erbracht worden. Dr. B.___</w:t>
      </w:r>
    </w:p>
    <w:p>
      <w:r>
        <w:t>hat die damals nicht näher bestimmte SLAP-Läsion bereits in seinem ersten Bericht vom 2 1. November 2017 auf den Motor radunfall zurückgeführt ( Urk. 10/22). In seiner Stellungnahme vom 1 9. April 2018 hat er sodann grundsätzlich</w:t>
      </w:r>
    </w:p>
    <w:p>
      <w:r>
        <w:t>schlüssig</w:t>
      </w:r>
    </w:p>
    <w:p>
      <w:r>
        <w:t>dargelegt , dass eine SLAP-Läsion Typ II einem Zustand nach einem Trauma , etwa einem Sturz, entspreche , und dass degenerativ bedingte SLAP-Läsionen in der Regel weniger schwer seien und ab etwa 60 Jahren aufträten. Dies spreche dafür, dass diese Schulterläsion beim 37 - jährigen Beschwerdeführer auf den Motorradsturz zurückzuführen sei ( Urk. 10/42) . Ent g egen der Ansicht der Visana entspricht diese Argumentation nicht der beweisrechtlich un zulässigen UV170570 Post hoc ergo propter hoc 08.2018 Formel « post hoc ergo propter hoc», nach deren Bedeutung eine gesundheitliche Schädigung schon dann als durch den Unfall verursacht gilt, weil sie nach diesem aufgetreten ist (BGE 119 V 335 E. 2b/ bb , Urteil des Bundesgerichts 8C_332/2013 vom 25. Juli 2013 E. 5.1).</w:t>
      </w:r>
    </w:p>
    <w:p>
      <w:r>
        <w:t>A llerdings ging Dr. B.___ in seiner Stellungnahme vom 1 9. April 2018 offenbar davon aus, dass der Beschwerdeführer seit dem Motorradsturz durchge hend unter Schulterbeschwerden litt ( Urk. 10/42). Dies ist nach den vorstehenden Ausführungen nicht erwiesen.</w:t>
      </w:r>
    </w:p>
    <w:p>
      <w:r>
        <w:t>Dr. Z.___ erhob im Mai 2017 beidseits geschwol lene AC-Gelenke ( Urk. 10/7). Dem Bericht von Dr. B.___ vom 1 9. April 2018 ist nicht klar zu entnehmen, weshalb er die AC- Arthropathie der rechten Schulter als unfallbedingt einstufte, ob er auch rein degenerative Befunde vor fand und wie er den Einfluss solcher Befunde auf die Kausalitätsbeurteilung der übrigen Schulterläsionen , insbesondere der SLAP-Läsion, beurteilt .</w:t>
      </w:r>
    </w:p>
    <w:p>
      <w:r>
        <w:t>Von Bedeu tung ist zudem, dass SLAP-Läsionen (bei jüngeren Personen) auch infolge schwe rer beruflicher Belastung oder langjähriger Überlastung beim Sport, insbesondere bei Wurfsportarten und Tennis , auftreten können (vgl. https://de.wikipe dia.org/wiki/SLAP-Läsion ). Aus der Meldung der Arbeitsunfähigkeit an den Kran kentaggeld-Versicherer vom 2 9. August 2017 geht hervor, dass der Beschwerde führer als Pflege fachmann</w:t>
      </w:r>
    </w:p>
    <w:p>
      <w:r>
        <w:t>körperlich mittelschwere, unter anderem die Schultern belastende Arbeiten verrichtete und etwa zweimal täglich Gewichte über 10 kg heben musste ( Urk. 10/13). Dr. B.___</w:t>
      </w:r>
    </w:p>
    <w:p>
      <w:r>
        <w:t>hat sich mit dieser Kategorie mög licher Ursachen nicht auseinandergesetzt ( Urk. 10/42) . Deshalb kann für die Kau salitätsbeurteilung der ab Mai 2017 erneut geklagten Schulterbeschwerden nicht allein auf seinen Bericht vom 1 9. April 2018 abgestellt werden.</w:t>
      </w:r>
    </w:p>
    <w:p>
      <w:r>
        <w:rPr>
          <w:b/>
        </w:rPr>
        <w:t>E. 4.3</w:t>
      </w:r>
    </w:p>
    <w:p>
      <w:r>
        <w:t>Bei den Stellungnahmen des Vertrauensarztes der Visana , Dr. A.___ , handelt es sich um Aktenbeurteilungen , da Dr. A.___ den Beschwerdeführer nicht persön lich untersucht hat. In seiner Stellungnahme vom 6. September 2018 hat er die Beurteilung von Dr. B.___ , dass der Beschwerdeführer eine SLAP-Läsion Typ II erlitten habe, zuminde st sinngemäss in Frage gestellt : Er wies darauf hin, dass intraoperativ erstellte Bilder für Drittbeurteilende oftmals schwierig zu interpretieren seien und nicht in jedem Fall als Beweis herangezogen werden könnten. Daher sollten sinnvollerweise Videoaufnahmen erstellt werden, die eine zuverlässigere Überprüfung erlaubten. Solche lägen aber nicht vor. Einleuchtend ist, dass d ie SLAP-Läsion aufgrund der Arthro -MRI-Bilder vom 7. September 2017 ( Urk. 10/14) nicht genauer eingegrenzt werden</w:t>
      </w:r>
    </w:p>
    <w:p>
      <w:r>
        <w:t>und der genaue Typ nur durch eine intraoperative Befunderhebung , wie von Dr. B.___ durchge führt, definitiv diagnostiziert werden konnte (vgl. auch https://de.wikipe dia.org/wiki/SLAP-Läsion ) .</w:t>
      </w:r>
    </w:p>
    <w:p>
      <w:r>
        <w:t>Allerdings hat Dr. A.___ s eine Zweifel an der diag nostischen Einordnung der SLAP-Läsion</w:t>
      </w:r>
    </w:p>
    <w:p>
      <w:r>
        <w:t>durch Dr. B.___ einzig auf das Argument gestützt, dass intraoperative s Videoma terial gege n über blossen Bildern eine bes sere Nachvollziehbarkeit böte . Zum einen ist mit Blick auf</w:t>
      </w:r>
    </w:p>
    <w:p>
      <w:r>
        <w:t>seine Stellung nahme vom 6. September 2018 aber nicht ganz klar, ob bloss Dr. A.___ , der nicht Facharzt für Orthopädische Chirurgie ist, die von Dr. B.___</w:t>
      </w:r>
    </w:p>
    <w:p>
      <w:r>
        <w:t>zur Verfügung gestellten Operationsbilder nicht hinlänglich interpretieren konnte, oder ob der Typ der SLAP-Läsion für jeden drittbeurteilenden Arzt anhand dieser Bilder nicht konklusiv beurteilbar ist ( Urk. 10/54) .</w:t>
      </w:r>
    </w:p>
    <w:p>
      <w:r>
        <w:t>Zum anderen sind die Ausführungen von Dr. A.___ , denen insofern nicht der Charakter einer</w:t>
      </w:r>
    </w:p>
    <w:p>
      <w:r>
        <w:t>fachärztlichen Beurteilung zukommt, nicht geeignet, die von Dr. B.___</w:t>
      </w:r>
    </w:p>
    <w:p>
      <w:r>
        <w:t>aufgrund persönlicher Wahr nehmungen gestellte Diagnose einer SLAP-Läsion Typ II g rundsätzlich in Zweif el zu ziehen .</w:t>
      </w:r>
    </w:p>
    <w:p>
      <w:r>
        <w:t>Hierzu wären neue Untersuchungsbefunde der rechten Schulter des Beschwerdeführers vorzubringen oder Indizien, welche die Aussagekraft der</w:t>
      </w:r>
    </w:p>
    <w:p>
      <w:r>
        <w:t>fach ärztlichen Einschätzung von Dr. B.___</w:t>
      </w:r>
    </w:p>
    <w:p>
      <w:r>
        <w:t>konkret in Frage zu stellen ver möchten . Solche liegen nicht vor.</w:t>
      </w:r>
    </w:p>
    <w:p>
      <w:r>
        <w:t>Unklar ist mit Blick auf die Stellungnahmen</w:t>
      </w:r>
    </w:p>
    <w:p>
      <w:r>
        <w:t>von</w:t>
      </w:r>
    </w:p>
    <w:p>
      <w:r>
        <w:t>Dr. A.___ vom 3 1. Mai, 2. August und 6. September 2018 , wie dessen Zweifel an dem von Dr. B.___ intraoperativ am 1 6. März 2018 erhobenen Schulterbefund seine Kausali tät sbeurteilung konkret beeinflusst haben ( Urk. 10/50, Urk. 10/52, Urk. 10/54) . M it den Berichten von Dr. B.___ und Dr. C.___</w:t>
      </w:r>
    </w:p>
    <w:p>
      <w:r>
        <w:t>(insbesondere dem Bericht vom 2 5. Oktober 2017 [ Urk. 10/19]) liegen Stellungnahmen zweier behandelnder Fachärzte vor, wonach eine zumindest teilweise Unfallkausalität der SLAP-Läsion überwiegend oder mindesten s gleich wahrscheinlich ist wie eine degenerative Ursache.</w:t>
      </w:r>
    </w:p>
    <w:p>
      <w:r>
        <w:t>Insbesondere ist nicht klar, weswegen für Dr. A.___</w:t>
      </w:r>
    </w:p>
    <w:p>
      <w:r>
        <w:t>das Ganglio n als degenerativer Befund die Unfallkausalität in Bezug auf die SLAP-Läsion eindeutig ausschliesst, insbesondere auch im Sinne einer Teilkausalität. Gleichzeitig fehlt eine substantiierte Stellungnahme eines behandelnden Arztes, welche eine unfallfremde Ursache der SLAP-Läsion postuliert.</w:t>
      </w:r>
    </w:p>
    <w:p>
      <w:r>
        <w:t>Damit bestehen erhebliche Zweifel an der Richtigkeit der Schlussfolgerungen von Dr. A.___ ; diese</w:t>
      </w:r>
    </w:p>
    <w:p>
      <w:r>
        <w:t>verbieten es, zur Kausalitätsbeurteilung allein auf seine</w:t>
      </w:r>
    </w:p>
    <w:p>
      <w:r>
        <w:t>Akten beurteilung abzustellen (vorstehend E. 1.5).</w:t>
      </w:r>
    </w:p>
    <w:p>
      <w:r>
        <w:rPr>
          <w:b/>
        </w:rPr>
        <w:t>E. 4.4</w:t>
      </w:r>
    </w:p>
    <w:p>
      <w:r>
        <w:t>Die Beschwerdegegnerin postuliert gestützt auf die Darlegungen von Dr. A.___ ( Urk. 10/27) als zentrales Kausal i tätserfordernis, dass sich die SLAP-Läsion zeit lich nahe zum Unfallereignis hätte äussern müssen . In den Akten fehlt</w:t>
      </w:r>
    </w:p>
    <w:p>
      <w:r>
        <w:t>indessen eine b eweiskräftige fachärztliche Stellungnahme, welche konkret</w:t>
      </w:r>
    </w:p>
    <w:p>
      <w:r>
        <w:t>festhält, dass eine Unfallkausalität nicht anzunehmen sei, weil sich die SLAP-Läsion in zeitli cher Nähe zum Unfall klinisch nicht geäussert habe. Insofern verhält es sich hier anders als in dem von der Visana zitierten ( Urk. 2 /1 S. 7) , vom Bundesgericht beurteilten Fall einer SLAP-Läsion Typ II (vgl. das Urteil des Bundesgerichts 8C_325/2013 vom 1 7. Juni 2013 E. 4) . Zudem litt der Beschwerdeführer, anders als in jenem Fall, bereits unmittelbar nach dem Unfall unter Schulterbeschwer den .</w:t>
      </w:r>
    </w:p>
    <w:p>
      <w:r>
        <w:t>Das weitere</w:t>
      </w:r>
    </w:p>
    <w:p>
      <w:r>
        <w:t>Argument der Visana , Dr. Z.___ habe kurz nach dem Unfall vom 2 0. Juni 2016 eine normale Schulter funktion erhoben ( Urk. 2 /1 S. 7; Urk. 10/25) , spricht nicht zwingend gegen eine relevante Verletzung der Schulter am 2 0. Juni 2016 ; die Schulterbeweglichkeit und Kraft war en nämlich gemäss Bericht von Dr. Z.___ vom 1. Juni 2017 auch noch im Mai 2017 normal ( Urk. 10/7). Bei der gegenwärtigen Aktenlage ist entgegen der Ansicht der Visana</w:t>
      </w:r>
    </w:p>
    <w:p>
      <w:r>
        <w:t>gerade nicht erstellt, dass der Beschwerdeführer am 2 0. Juni 2016 lediglich eine Schulterprel lung ohne organische Läsionen erlitten hat. Deshalb sind ihre Ausführungen zur medizinischen Erfahrungstatsache, dass Prellungen auch bei degenerativen Vor zuständen innert kurzer Zeit abhe il en und sich die damit verbundenen Besc hwer den gänzlich zurückbilde n ( Urk.</w:t>
      </w:r>
    </w:p>
    <w:p>
      <w:r>
        <w:rPr>
          <w:b/>
        </w:rPr>
        <w:t>E. 9</w:t>
      </w:r>
    </w:p>
    <w:p>
      <w:r>
        <w:t>S. 4) , unbehelflich .</w:t>
      </w:r>
    </w:p>
    <w:p>
      <w:r>
        <w:t>Da sich die zentrale Frage der Unfallkausalität des Schulterleidens weder auf grund der Darlegungen von Dr. A.___ noch gestützt auf diejenige von Dr. B.___ beantworten lässt, ist der Sachverhalt weiter abklärungsbedürf tig. Entsprechend dem Eventualantrag des Beschwerdeführe r s ist die Sache an die Visana zurückzuweisen, damit sie das Gutachten eines neutralen Facharzt es für Orthopädie einhole . Dieser wird sich unter Berücksichtigung sämtlicher V orakten , insbesondere auch der von Dr. B.___ erstellten i ntraoperativen Bilder, und falls nötig nach zusätzlichen Erkundigungen bei den behandelnden Ärzten zur Frage zu äussern haben, ob beziehungsweise inwiefern die im Mai 2017 auf getretenen Schulterbeschwerden in einem natürlichen Kausalzusammenhang mit dem Unfall vom 2 0. Juni 20 16 stehen. Hernach wird die Vis ana erneut über ihre Leistungspflicht zu verfügen haben. In diesem Sinne ist die Beschwerde gutzu heissen.</w:t>
      </w:r>
    </w:p>
    <w:p>
      <w:r>
        <w:t>5.</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Nach ständiger Rechtsprechung gilt die Rückweisung der Sache an die Verwaltung zur weiteren Abklärung und neuen Verfügung als vollständiges Obsiegen (BGE 137 V 57 E.</w:t>
      </w:r>
    </w:p>
    <w:p>
      <w:r>
        <w:t>2.2).</w:t>
      </w:r>
    </w:p>
    <w:p>
      <w:r>
        <w:t>Unter Berücksichtigung der Bedeutung der Streitsache und der Schwierigkeit des Prozesses ist die Prozessentschädigung des Beschwerd eführers ermessensweise auf Fr. 1’800 .-- festzusetzen. Das Gericht erkennt: 1.</w:t>
      </w:r>
    </w:p>
    <w:p>
      <w:r>
        <w:t>Die Beschwerde wird in dem Sinne gutgeheissen, dass der angefochtene Einsprache entscheid vom 1 8. September 2018 aufgeho ben und die Sache an die Visana Versiche rungen AG zurückgewiesen wird, damit diese, nach erfolgter Abklärung im Sinne der Erwägun gen, neu über den Leistungsanspruch des Beschwerdeführers verfüge. 2.</w:t>
      </w:r>
    </w:p>
    <w:p>
      <w:r>
        <w:t>Das Verfahren ist kostenlos. 3.</w:t>
      </w:r>
    </w:p>
    <w:p>
      <w:r>
        <w:t>Die Beschwerdegegnerin wird verpflichtet, dem Beschwerdeführer eine Prozessentschä digung von Fr. 1’800 .-- (inkl. Barauslagen und MWSt ) zu bezahlen. 4.</w:t>
      </w:r>
    </w:p>
    <w:p>
      <w:r>
        <w:t>Zustellung gegen Empfangsschein an: - Rechtsanwalt Mark A. Glavas - Visana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