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UV.2018.00247 vom 1. Oktober 2019</w:t>
      </w:r>
    </w:p>
    <w:p>
      <w:r>
        <w:t>ZH Sozialversicherungsgericht, 2019-10-01, DE</w:t>
      </w:r>
    </w:p>
    <w:p>
      <w:r>
        <w:rPr>
          <w:b/>
        </w:rPr>
        <w:t xml:space="preserve">Quelle: </w:t>
      </w:r>
      <w:r>
        <w:t>https://mcp.opencaselaw.ch/entscheid/zh_sozialversicherungsgericht_UV.2018.00247</w:t>
      </w:r>
    </w:p>
    <w:p>
      <w:r>
        <w:t>FR: ZH_SOZIALVERSICHERUNGSGERICHT UV.2018.00247 du 1 octobre 2019</w:t>
      </w:r>
    </w:p>
    <w:p>
      <w:r>
        <w:t>IT: ZH_SOZIALVERSICHERUNGSGERICHT UV.2018.00247 del 1 ottobre 2019</w:t>
      </w:r>
    </w:p>
    <w:p>
      <w:pPr>
        <w:pStyle w:val="Heading2"/>
      </w:pPr>
      <w:r>
        <w:t>Erwägungen</w:t>
      </w:r>
    </w:p>
    <w:p>
      <w:r>
        <w:rPr>
          <w:b/>
        </w:rPr>
        <w:t>E. 1.1</w:t>
      </w:r>
    </w:p>
    <w:p>
      <w:r>
        <w:t>Am 1. Januar</w:t>
      </w:r>
    </w:p>
    <w:p>
      <w:r>
        <w:t>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rPr>
          <w:b/>
        </w:rPr>
        <w:t>E. 1.2</w:t>
      </w:r>
    </w:p>
    <w:p>
      <w:r>
        <w:t>Das hier zu beurteilende Ereignis</w:t>
      </w:r>
    </w:p>
    <w:p>
      <w:r>
        <w:t>( beziehungsweise die Wanderu ng im Z.___)</w:t>
      </w:r>
    </w:p>
    <w:p>
      <w:r>
        <w:t>hat am 10. September 2016 stattgefunden, weshalb die bis 31. Dezember</w:t>
      </w:r>
    </w:p>
    <w:p>
      <w:r>
        <w:t>2016 gültig gewesenen Normen auf den vorliegenden Fall Anwen dung finden und in dieser Fassung zitiert werden.</w:t>
      </w:r>
    </w:p>
    <w:p>
      <w:r>
        <w:t>Das Ereignis vom 3. März 2018 (Abriss der langen Bizepssehne rechts; vgl. Sach verhalt Ziff. 1.3) war hingegen weder Gegenstand der Verfügung vom 2. Mai 2018 (vgl. dazu Urk. 2 S. 3 lit . D e contrario) noch - soweit erkennbar - des an gefochtenen Einspracheentscheids (Urk. 2). Es ist demzufolge auch nicht Gegen stand des vorliegenden Beschwerdeverfahrens.</w:t>
      </w:r>
    </w:p>
    <w:p>
      <w:r>
        <w:rPr>
          <w:b/>
        </w:rPr>
        <w:t>E. 1.3</w:t>
      </w:r>
    </w:p>
    <w:p>
      <w:r>
        <w:t>Am 3. März 2018 blieb die Versicherte beim Aufstehen mit dem rechten Arm in der Decke hängen. Sie suchte gleichentags die Notfallstation des D.___ auf, wo ein proximaler Abriss der langen Bizepssehne diagnostiziert wurde (Urk. 2 S. 2 lit . B).</w:t>
      </w:r>
    </w:p>
    <w:p>
      <w:r>
        <w:rPr>
          <w:b/>
        </w:rPr>
        <w:t>E. 1.4</w:t>
      </w:r>
    </w:p>
    <w:p>
      <w:r>
        <w:t>Kreisärztin Dr. med. G.___ , Fachärztin für Chirurgie, gab am 19. April 2018 ihre Beurteilung ab (Urk. 8/74). Dr. C.___ erstattete am 27. April 2018 erneut Bericht (Urk. 8/75).</w:t>
      </w:r>
    </w:p>
    <w:p>
      <w:r>
        <w:rPr>
          <w:b/>
        </w:rPr>
        <w:t>E. 1.5</w:t>
      </w:r>
    </w:p>
    <w:p>
      <w:r>
        <w:t>Mit Verfügung vom 2. Mai 2018 (Urk. 8/77) verneinte die Suva ihre Leistungs pflicht mit der Begründung, dass zwischen den Gesundheitsbeeinträchtigungen an der rechten Schulter und dem Ereignis vom 10. September 2016 kein sicherer oder wahrscheinlicher Kausalzusammenhang bestehe. Die dagegen erhobene Ein sprache der Versicherten (Urk. 8/80) wies die Suva mit Entscheid vom 30. August 2018 (Urk. 2) ab.</w:t>
      </w:r>
    </w:p>
    <w:p>
      <w:r>
        <w:rPr>
          <w:b/>
        </w:rPr>
        <w:t>E. 2</w:t>
      </w:r>
    </w:p>
    <w:p>
      <w:r>
        <w:t>Eventualiter ist der Einsprache-Entscheid vom 30.8.2018 aufzu heben und die Sache zu weiteren medizinischen Abklärungen an die Beschwerdegegnerin zurückzuweisen;</w:t>
      </w:r>
    </w:p>
    <w:p>
      <w:r>
        <w:t>unter Entschädigungsfolgen zulasten der Beschwerdegegnerin.</w:t>
      </w:r>
    </w:p>
    <w:p>
      <w:r>
        <w:t>Die Suva schloss in ihrer Beschwerdeantwort vom 24. Oktober 2018 (Urk. 7) auf Abweisung der Beschwerde. Replicando liess die Versicherte an ihren Anträgen festhalten (Urk. 13). Die Suva verzichtete auf die Erstattung einer Duplik (Urk. 17).</w:t>
      </w:r>
    </w:p>
    <w:p>
      <w:r>
        <w:t>Auf die Ausführungen der Parteien ist, soweit für die Entscheidfindung erforder lich, in den Erwägungen einzugehen. Das Gericht zieht in Erwägung: 1.</w:t>
      </w:r>
    </w:p>
    <w:p>
      <w:r>
        <w:rPr>
          <w:b/>
        </w:rPr>
        <w:t>E. 2.1</w:t>
      </w:r>
    </w:p>
    <w:p>
      <w:r>
        <w:t>Ein Unfall ist gemäss Art.</w:t>
      </w:r>
    </w:p>
    <w:p>
      <w:r>
        <w:rPr>
          <w:b/>
        </w:rPr>
        <w:t>E. 2.2.1</w:t>
      </w:r>
    </w:p>
    <w:p>
      <w:r>
        <w:t>Gemäss Art. 6 Abs. 2 UVG kann der Bundesrat Körperschädigungen, die den Folgen eines Unfalles ähnlich sind, in die Versicherung einbeziehen. Von dieser Kom pe tenz hat der Bundesrat in Art. 9 Abs. 2 UVV Gebrauch gemacht und fol gende Körperschädigungen, sofern sie nicht eindeutig auf eine Erkrankung oder eine Degeneration zurückzuführen sind, auch ohne ungewöhnliche äussere Ein 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 schliessend (BGE 116 V 136 E. 4a, 147 E. 2b, je mit Hinweisen; Maurer, Schwei zerisches Unfall versicherungsrecht, 2. Aufl., 1989, S. 202).</w:t>
      </w:r>
    </w:p>
    <w:p>
      <w:r>
        <w:rPr>
          <w:b/>
        </w:rPr>
        <w:t>E. 2.2.2</w:t>
      </w:r>
    </w:p>
    <w:p>
      <w:r>
        <w:t>Bei unfallähnlichen Körperschädigungen nach Art. 9 Abs. 2 UVV müssen zur Be gründung der Leistungspflicht des Unfallversicherers mit Ausnahme der Unge wöhn lichkeit sämtliche Tatbestandsmerkmale des Unfallbegriffs erfüllt sein. Be sondere Bedeutung kommt dabei der Voraus setzung eines äusseren Ereignis ses zu, das heisst eines ausserhalb des K örpers liegenden, objektiv fest stellbaren, sinnfälligen, eben unfallähnlichen Vorfalles (BGE 129 V 466 E. 2.2). Wo ein sol ches Ereignis mit Ein wirkung auf den Körper nicht statt gefunden h at, und sei es auch nur als Aus löser eines in Art.</w:t>
      </w:r>
    </w:p>
    <w:p>
      <w:r>
        <w:rPr>
          <w:b/>
        </w:rPr>
        <w:t>E. 2.3.1</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2.3.2</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 folg von der Art des eingetretenen herbeizuführen, der Eintritt dieses Erfolges also durch das Ereignis allgemein als begünstigt erscheint (BGE 129 V 177 E. 3.2, 402 E. 2.2, 125 V 456 E. 5a).</w:t>
      </w:r>
    </w:p>
    <w:p>
      <w:r>
        <w:rPr>
          <w:b/>
        </w:rPr>
        <w:t>E. 2.4</w:t>
      </w:r>
    </w:p>
    <w:p>
      <w:r>
        <w:t>.3</w:t>
      </w:r>
    </w:p>
    <w:p>
      <w:r>
        <w:t>Praxisgemäss stellen die Gerichte im Bereich des Sozialversicherungsrechts in der Regel auf die «Aussagen der ersten Stunde» ab, denen in beweismässiger Hinsicht grösseres Gewicht zukommt als späteren Darstellungen, die bewusst oder unbe wusst von nachträglichen Überlegungen versicherungsrechtlicher oder anderer Art beeinflusst sein können (BGE 121 V 45 E. 2a, 115 V 133 E. 8c mit Hinweis). 3. 3.1</w:t>
      </w:r>
    </w:p>
    <w:p>
      <w:r>
        <w:t>Im angefochtenen Einspracheentscheid vom 30. August 2018 (Urk. 2) verneinte die Beschwerdegegnerin ihre Leistungspflicht gestützt auf den Bericht von Dr. G.___ mit dem Argument, dass der Unfall vom 10. September 2016 mit über wiegender Wahrscheinlichkeit nur zu einer vorübergehenden Verschlimmerung des degenerativen Vorzustandes an der rechten Schulter geführt habe und die beim Unfall zugezogene Zerrung/Prellung innerhalb von ein paar Tagen/Wochen folgenlos abgeheilt sei. Demzufolge habe die Beschwerdegegnerin ihre Leistungs pflicht hinsichtlich der Operation vom 12. Februar 2018 zu Recht verneint und die Ausrichtung weiterer Versicherungsleistungen abgelehnt.</w:t>
      </w:r>
    </w:p>
    <w:p>
      <w:r>
        <w:t>Anlässlich dieses Prozesses stellte sich die Beschwerdegegnerin in erster Linie auf den Standpunkt, dass sich die Beschwerdeführerin am 10. September 2016 nicht an der rechten Schulter verletzt habe. Insbesondere sei es zu keinem Sturz auf die rechte Schulter gekommen. Angesichts dessen, dass kein Sturzereignis stattge funden habe, sei ein Kausalzusammenhang zwischen der Bizepssehnenproblema tik und dem Ereignis vom 1 0. September 2016 klar zu verneinen (Urk. 7). 3.2</w:t>
      </w:r>
    </w:p>
    <w:p>
      <w:r>
        <w:t>Demgegenüber liess die Beschwerdeführerin im Wesentlichen vortragen (Urk. 1), dass sie seit einem Sturz am 10. September 2016 an Schulterschmerzen leide (S. 3). Weiter liess sie ausführen, dass eine unfallähnliche Körperschädigung vor liege und dass nach den novellierten Bestimmungen, die seit dem 1. Januar 2017 in Kraft seien, ein «sinnfälliges Ereignis» nicht mehr Voraussetzung für die Leis tungspflicht sei; es reiche eine Listendiagnose (S. 4 f.). Die Beschwerdeführerin sei nie beschwerdefrei gewesen; es hätte immer Brückensymptome gegeben. In medizinischer Hinsicht sei ein Behandlungsabschluss nicht erfolgt und auch kein Status quo sine vel ante dokumentiert (S. 5). Das äussere Ereignis sei in der neu eren Regelung explizit nicht mehr Voraussetzung. Werde folgend an ein Unfall ereignis eine Listendiagnose gestellt, sei die Unfallversicherung in der Pflicht (S. 6). Es treffe absolut nicht zu, dass die Beschwerdeführerin init ial keinerlei ob jektivierbare</w:t>
      </w:r>
    </w:p>
    <w:p>
      <w:r>
        <w:t>B efunde an der Schulter gehabt habe . Der Beschwerdegegnerin und der Kreisärztin seien der nunmehr ins Recht gelegte Verlaufsbericht (vgl. Urk. 3) ganz offensichtlich nicht vorgelegen. Aus diesem Bericht gehe hervor, dass die Beschwerdeführer in von Beginn an über Schmerzen im Bereich des rechten Knies und der rechten Schulter geklagt habe. Zudem sei eine leichte Schwellung über dem proximalen Humerus festgestellt worden. Die kreisärztliche Beurteilung ohne Berücksichtigung der Verlaufsberichte des initial behandelnden Spitals respektive ohne Einbezug der echtzeitlichen Befunde erweise sich ohne Weiteres als man gelhaft. Auf den Bericht von Dr. G.___ könne nicht abgestellt werden (S. 10).</w:t>
      </w:r>
    </w:p>
    <w:p>
      <w:r>
        <w:t>In der Replik vom 6. Februar 2019 (Urk. 13) liess die Beschwerdeführerin zu nächst die von der Beschwerdegegnerin angerufene Beweismaxime der «Aussage der ersten Stunde» als wenig geeignet rüge n (S. 2 ff.). Des Weiteren lägen gar keine formal gültigen Aussagen der ersten Stunde vor; es seien Aussagen von Dritten. Aus einer unvollständigen Anamnese könne nicht ohne Weiteres ge schlossen werden, dass überhaupt kein Sturz stattgefunden habe. Vielmehr habe sich Folgendes zugetragen: Die Beschwerdeführerin habe einen «Absturz aus einer gewissen Höhe» vermeiden können. Unverletzt sei sie aber nicht gewesen; aber das habe das Spital H.___ nicht interessiert (S. 4). Sie sei «ausgerutscht und gestürzt, aber nicht abgestürzt» (S. 5). Die Schulterbeschwerden seien nach dem Unfallereignis aufgetreten; juristisch liege eine «UKS-Verletzung nach altem Recht» vor. Die Beschwerdeführerin sei nicht abgestürzt; sie sei aber mehrfach ausgerutscht und gestürzt, wobei sie sich habe auffangen können (S. 6). 3.3</w:t>
      </w:r>
    </w:p>
    <w:p>
      <w:r>
        <w:t>Strittig und zu prüfen ist, ob die Beschwerdeführerin ihre Leistungspflicht zu Recht verneint hat, weil zwischen den Gesundheitsbeeinträchtigungen an der rech ten Schulter der Beschwerdeführerin und dem Ereignis vom 10. September</w:t>
      </w:r>
    </w:p>
    <w:p>
      <w:r>
        <w:t>2016 kein Kausalzusammenhang besteht beziehungsweise ob am 10. September</w:t>
      </w:r>
    </w:p>
    <w:p>
      <w:r>
        <w:t>2016 gar nichts stattgefunden hat, was die Leistungspflicht der Beschwerdegeg nerin aus lösen könnte.</w:t>
      </w:r>
    </w:p>
    <w:p>
      <w:r>
        <w:t>Weshalb auf den vorliegenden Fall - entgegen der teilweise von der Beschwerde führerin vertretenen Auffassung - das bis Ende Dezember 2016 gültig gewesene Recht zur Anwendung gelangt, wurde bereits oben in E. 1 dargelegt. 4.</w:t>
      </w:r>
    </w:p>
    <w:p>
      <w:r>
        <w:rPr>
          <w:b/>
        </w:rPr>
        <w:t>E. 4</w:t>
      </w:r>
    </w:p>
    <w:p>
      <w:r>
        <w:t>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 sundheit oder den Tod zur Folge hat (BGE 129 V 402 E. 2.1).</w:t>
      </w:r>
    </w:p>
    <w:p>
      <w:r>
        <w:rPr>
          <w:b/>
        </w:rPr>
        <w:t>E. 4.1</w:t>
      </w:r>
    </w:p>
    <w:p>
      <w:r>
        <w:t>Den Akten lassen sich folgende Sachverhaltsdarstellungen entnehmen: -</w:t>
      </w:r>
    </w:p>
    <w:p>
      <w:r>
        <w:t>Im Bericht des Spitals H.___ vom 10. September 2016 (Urk. 8/11) wird Folgen des festgehalten: «Die Patientin war alleine im Z.___ unterwegs, als sie von einem starken lokalen Gewitter überrascht wurde. Sie ist mit dem bereits 2 x voroperierten linken Knie ausgerutscht, konnte einen Sturz jedoch vermei den.» -</w:t>
      </w:r>
    </w:p>
    <w:p>
      <w:r>
        <w:t>Gemäss Bagatellunfall-Meldung UVG vom 13. September 2016 (Urk. 8/1) ge schah Folgendes: «Wandern/Spazieren: Frau X.___ ist bei einer Wanderung in den Bergen bei unverhofft aufkommendem Gewitter mehrmals gestolpert, hat sich an der Schulter verletzt und konnte wegen Unterkühlung den Restweg von 700 Höhenmetern durch unwegsames Gelände nicht mehr gehen. Sie muss te mit der Re ga ins Spital geflogen werden, w o sie erstversorgt wurde. » -</w:t>
      </w:r>
    </w:p>
    <w:p>
      <w:r>
        <w:t>Im Bericht der B.___ Klinik vom 15. September 2016 (Urk. 8/3) ist davon die Rede, dass die Beschwerdeführerin « beim Abst ieg mehrmals auf die rechte Seite gestürzt» sei. -</w:t>
      </w:r>
    </w:p>
    <w:p>
      <w:r>
        <w:t>Im Bericht der B.___ Klinik vom 7. Dezember 2016 (Urk. 8/14) wird eine Schulter-Kontusion rechts nach mehrfachen Stürzen vom 10. September 2016 diagnostiziert. -</w:t>
      </w:r>
    </w:p>
    <w:p>
      <w:r>
        <w:t>Die Beschwerdegegnerin gab am 11. April 2018 ein mit der Beschwerdeführe rin geführtes Telefonat folgendermassen wieder (Urk. 8/67): «Beim Wandern bin ich einmal gestolpert, und weil mein Knie nicht sehr stabil ist, bin ich auf die Schulter links gefallen. Ich wollte mich eigentlich auffangen; leider gelang es mir nicht; daher bin ich auf die Schulter gestürzt.» -</w:t>
      </w:r>
    </w:p>
    <w:p>
      <w:r>
        <w:t>In ihrem E-Mail vom 11. November 2018 (Urk. 14/1) erklärte die Beschwerde führerin, dass sie einen «Absturz aus einer gewissen Höhe» vermieden habe . Unverletzt sei sie nicht gewesen, aber das habe das Spital H.___ «nicht interes siert». Sie sei einfach nur ausgerutscht und gestürzt, aber nicht abgestürzt.</w:t>
      </w:r>
    </w:p>
    <w:p>
      <w:r>
        <w:rPr>
          <w:b/>
        </w:rPr>
        <w:t>E. 4.2.1</w:t>
      </w:r>
    </w:p>
    <w:p>
      <w:r>
        <w:t>Was sich am 10. September 2016 tatsächlich abgespielt hat, bleibt aufgrund der Akten beziehungsweise der in E. 4.1 wiedergegebenen Sachverhaltsdarstellungen unklar.</w:t>
      </w:r>
    </w:p>
    <w:p>
      <w:r>
        <w:t>Beim Aussageverhalten der Beschwerdeführerin beziehungsweise der Ent wicklung der Sachverhaltsdarstellungen fällt auf, dass die Schilderu ngen stetig an Dramatik gewonnen habe n . Ist anfangs noch von Ausrutschen und dem Ver meiden eines Sturzes und dann von Stolpern die Rede, kommt es schliesslich zu mehrfachen Stürzen auf die rechte Schulter und zur Vermeidung eines Absturzes aus einer gewissen Höhe, aber immerhin zum Ausrutschen und einem Sturz. Zu konzedieren ist zwar , dass die meisten Schilderungen nicht direkt von der Be schwerdeführerin stammen, sondern von Drittpersonen festgehalten wurden und es deshalb zu «Übermittlungsfehlern» oder dergleichen gekommen sein könnte. Die Häufung dieser «Übermittlungsfehler» oder anderweitiger «Fehler» ist aller dings augenfällig .</w:t>
      </w:r>
    </w:p>
    <w:p>
      <w:r>
        <w:t>Insbesondere fällt auf, dass anfangs und insbesondere auch in der Bagatellunfall-Meldung niemals von einem Sturz die Rede war. Im Bericht des Spitals H.___ wurde sogar ausdrücklich festgehalten, dass ein Sturz habe vermieden werden können. Die Erklärung, die die Beschwerdeführerin dafür abgibt, dass sie nicht abgestürzt, aber sehr wohl gestürzt sei, vermag nicht zu überzeugen . Es wider spricht jeder Erfahrung, dass eine Person, die auf die Schulter gestürzt ist, das nicht erwähnt, weil sie ja lediglich gestürzt und nicht abgestürzt sei. Ebenso un wahrscheinlich ist, da ss Drittper sonen das entsprechend notieren, wenn es nicht so geschildert wird. Es ist unerklärlich, dass jemand einen Sturz nicht erwähnt, aber dafür ein weniger gravierendes «Stolpern».</w:t>
      </w:r>
    </w:p>
    <w:p>
      <w:r>
        <w:t>Gestützt auf die vorliegenden Akten gelingt es der Beschwerdeführerin jedenfalls nicht ,</w:t>
      </w:r>
    </w:p>
    <w:p>
      <w:r>
        <w:t>mit überwiegender Wahrscheinlichkeit zu belegen , dass sie am 10. Septem ber 2016 gestürzt ist und sich dabei an der rechten Schulter verletzt hat.</w:t>
      </w:r>
    </w:p>
    <w:p>
      <w:r>
        <w:t>Replicando liess die Beschwerdeführerin noch zwei Editionsbegehren (Fragebo gen Rega für das Ereignis vom 10. September 2016 sowie vollständige Kranken geschichte inklusive Telefonnotizen des Spitals</w:t>
      </w:r>
    </w:p>
    <w:p>
      <w:r>
        <w:t>H.___ ) stellen (Urk. 13 S. 5 f.). Es erscheint zwar äusserst zweifelhaft, ob durch die Edition dieser Dokumente die Frage, ob die Beschwerdeführerin am 10. September 2016 nicht doch zu Fall kam, definitiv und zweifelsfrei beantwortet werden kann , zumal dem bereits bei den Akten liegenden Rega-Bericht «HEMS Medizinischer Rapport Heli» (Urk. 8/58) zu entnehmen ist, dass die Beschwerdeführerin gemäss Einschätzung der Rega «unverletzt» war. Angesichts dessen, dass die Sache - wie noch zu zeigen sein wird - aus medizinischen Gründen an die Beschwerdegegnerin zurückzuweisen ist, er scheint es angezeigt, die Akten durch die genannten Dokumente zu ver vollstän digen.</w:t>
      </w:r>
    </w:p>
    <w:p>
      <w:r>
        <w:rPr>
          <w:b/>
        </w:rPr>
        <w:t>E. 4.2.2</w:t>
      </w:r>
    </w:p>
    <w:p>
      <w:r>
        <w:t>Wie soeben dargelegt wurde, ist gestützt auf die vorliegenden Akten nicht erstellt, dass am 10. September</w:t>
      </w:r>
    </w:p>
    <w:p>
      <w:r>
        <w:t>2016 ein Sturz stattgefunden hat. Mithin ist nicht davon auszugehen, dass die Beschwerdeführerin am 10. September 2016 einen Unfall erlitten hat.</w:t>
      </w:r>
    </w:p>
    <w:p>
      <w:r>
        <w:t>Überwiegend wahrscheinlich ist, dass die Beschwerdeführerin am 10. September 2016 in ein Gewitter kam, eine Unterkühlung erlitt und in gebirgigem Gelände ausrutschte und stolperte. Damit liegt zweifelsfrei ein sogenanntes sinnfälliges Ereignis vor. Zudem ist zu Recht unbestritten, dass die streitgegenständliche Verletzung der Bizepssehne sowie des superioren glenohumeralen Ligamentes ( Urk. 8/75/1 unten) Listenverletzung en im Sinne von Art. 9 Abs. 2 UVV sind (vgl. dazu oben E. 2.2.1).</w:t>
      </w:r>
    </w:p>
    <w:p>
      <w:r>
        <w:t>Zu klären bleibt , ob sich die Beschwerdeführerin die Verletzung an der rechten Schulter anlässlich dieses Ausrutschens und Stolperns zugezogen hat. 5. 5.1</w:t>
      </w:r>
    </w:p>
    <w:p>
      <w:r>
        <w:t>Assistenzarzt Dr. med. I.___ und der Leitende Arzt Dr. med. J.___ von der B.___ Klinik diagnostizierten am 15. September 2016 eine Schulter- und Thoraxkontusion rechts nach mehrfachen Stürzen (Urk. 8/3). 5.2</w:t>
      </w:r>
    </w:p>
    <w:p>
      <w:r>
        <w:t>Diese Diagnose hielten Assistenzarzt Dr. med. K.___ und Dr. J.___ in ihrem Bericht vom 7. Dezember 2016 (Urk. 8/14) im Wesentlichen aufrecht: Schulter-Kontusion rechts nach mehrfachen Stürzen vom 10.</w:t>
      </w:r>
    </w:p>
    <w:p>
      <w:r>
        <w:t>September 2016 mit jetzt scapulo -thorakaler Dysbalance und Bursitis subacromialis. 5.3</w:t>
      </w:r>
    </w:p>
    <w:p>
      <w:r>
        <w:t>Chefarzt Dr. med. C.___ vom D.___ äusserte sich in seinem Bericht vom 20. Dezember 2016 (Urk. 8/18) dahingehend, dass sich klinisch ein relativ blandes Gelenk mit allenfalls leichtem capsulitischem Muster zeige. Auf fallend seien die positiven Bizepssehnentests . MR-tomographisch zeigten sich kleine Zysten im Insertionsbereich des Infra- und Supraspinatus. Diese seien un spezifisch, möglicherweise im Rahmen der früheren Schwimmtätigkeiten zu in terpretieren. Die Supraspinatussehne sei struktu r alteriert. Der Bizepsanker sei bei mässig guter Darstellung möglicherweise im ventralen Bereich desinseriert. Auch Dr. C.___ ging davon aus, dass die Beschwerdeführerin gestürzt sei. 5.4</w:t>
      </w:r>
    </w:p>
    <w:p>
      <w:r>
        <w:t>Der Leitende Arzt Prof. Dr. med. L.___ und Assistenzarzt Dr. med. M.___ von der Universitätsklinik E.___ führten in ihrem Bericht vom 14. August</w:t>
      </w:r>
    </w:p>
    <w:p>
      <w:r>
        <w:t>2017 (Urk. 8/24) aus, dass bei der Beschwerdeführerin seit dem Sturzereignis vom Sep tember 2016 Schmerzen in der rechten Schulter bestünden. In der klinischen Un tersuchung zeige sich ein schmerzhafter Jerk -Test, woraus sich der Verdacht auf eine hintere Instabilität ergebe. Auch das Arthro -MRI vom 25. November</w:t>
      </w:r>
    </w:p>
    <w:p>
      <w:r>
        <w:t>2016 sei damit gut vereinbar. 5.5</w:t>
      </w:r>
    </w:p>
    <w:p>
      <w:r>
        <w:t>PD Dr. med. N.___ , Facharzt FMH für Orthopädische Chirurgie und Trau matologie des Bewegungsapparates, von der Klinik F.___ diagnostizierte in seinem Bericht vom 24. November 2017 (Urk. 8/26) eine Bicepstendinopathie , eine SLAP-Läsion oder ein postero -superiores Glenoidrandimpingement bei zu sätzlicher AC-Arthropathie bei Status nach Sturz am 10. September 201 6. Die Beschwerdeführerin sei konservativ austherapiert. 5.6</w:t>
      </w:r>
    </w:p>
    <w:p>
      <w:r>
        <w:t>Assistenzarzt Dr. med. O.___ und Oberarzt Dr. med. P.___ vom D.___ führten in ihrem Bericht vom 6. Dezember 2017 (Urk. 8/32) aus , dass</w:t>
      </w:r>
    </w:p>
    <w:p>
      <w:r>
        <w:t>die lange Bizepssehne in der intraartikulären Portion degenerative Veränderun gen aufweise mit irregulärer Kontur am Übergang zum Bizepsseh n enanker . Das Bizepssehnen- Pulley erscheine ebenfalls degenerativ verändert mit Aufrauhung des superioren glenohumeralen Ligaments. 5.7</w:t>
      </w:r>
    </w:p>
    <w:p>
      <w:r>
        <w:t>Kreisärztin Dr. G.___ erklärte am 11. April 2018, die geltend gemachten Be schwerden an der rechten Schulter und die Operation vom 12. Februar 2018 seien nur möglicherweise auf das Ereignis vom 10. September 2016 zurückzuführen, denn im MRI vom 25. November 2016 sei keine frische traumatische strukturelle Verletzung nachweisbar und anlässlich der Konsultation vom 15. September 2016 sei kein Hämatom festgestellt worden . Die Bizepssehne sei unauffällig ge wesen.</w:t>
      </w:r>
    </w:p>
    <w:p>
      <w:r>
        <w:t>Im Rega-Bericht seien keine Schulterschmerzen dokumentiert (Urk. 8/68). 5.8</w:t>
      </w:r>
    </w:p>
    <w:p>
      <w:r>
        <w:t>In ihrem Bericht vom 19. April 2018 (Urk. 8/74) hielt Dr. G.___ fest, dass aus den vorliegenden echtzeitlichen Dokumentationen (Rega-Bericht und Bericht des Spitals H.___ ) keine Problematik im Bereich der rechten Schulter hervorgehe. Erst mals seien Schulterbeschwerden am 15. September 2016 durch Dr. J.___ von der B.___ Klinik dokumentiert worden. Im vorliegenden Fall seien echt zeitlich kein Hämatom und auch keine Druckschmerzen über dem Sulcus</w:t>
      </w:r>
    </w:p>
    <w:p>
      <w:r>
        <w:t>bici pi talis entlang der Sehne dokumentiert. In Zusammenschau der vorliegenden Fak ten seien die Veränderungen im Bereich der langen Bizepssehne intraartikulär nicht mit der geforderten überwiegenden Wahrscheinlichkeit auf das Unfallereig nis vom 1 0. September 2016 zurückzuführen, da in der echtzeitlich vorliegenden bildgebenden Diagnostik keine Verletzung/ Rissbildung im Bereich der langen Bi zepssehne beziehungsweise Begleitverletzungen der Weichteile nachweisbar seien. Die beschriebenen Veränderungen im Bereich der langen Bizepssehne int raarti kulär imponierten degenerativer Natur durch die irregulären Konturverän de rungen am Übergang zum Bizepssehnenanker sowie die ausgefranste Aufrau ung des superioren glenohumeralen Ligaments, welche sich im zeitlichen Verlauf nur unwesentlich verändert habe. Die vorliegenden Veränderungen der Bi zepssehne könnten durch das intensive Training, das die Beschwerdeführerin frü her als Wettkampfschwimmerin absolviert habe, erklärt werden. Sie gehe davon aus, dass die Zerrung/Prellung, welche sich die Beschwerdeführerin am 10. Sep tember 2016 im Bereich der rechten Schulter zugezogen habe, ohne nachweisbare strukturelle Verletzung in der durchgeführten Bildgebung, innerhalb von ein paar Tagen/Wo chen folgenlos abgeheilt sei. Die Beschwerden im Bereich der rechten Schulter sei en degenerativer Natur und könnten nicht mit der geforderten über wiegenden Wahrscheinlichkeit auf das Ereignis vom 10. September</w:t>
      </w:r>
    </w:p>
    <w:p>
      <w:r>
        <w:t>2016 zurück geführt wer den. 5.9</w:t>
      </w:r>
    </w:p>
    <w:p>
      <w:r>
        <w:t>Dr. C.___ äusserte sich am 27. April</w:t>
      </w:r>
    </w:p>
    <w:p>
      <w:r>
        <w:t>2018 dahingehend, dass der Entscheid der Beschwerdegegnerin, ihre Leistungspflicht zu verneinen, nicht nachvollziehbar sei . Die Beschwerdeführerin habe bis zum Ereignis vom 1 0. September 2016 keine Beschwerden am rechten Schultergelenk gehabt. Danach hätten die Beschwerden, die sowohl bildgebend als auch objektiv intraoperativ dokumentiert seien, persis tiert. Die Beschwerden seien mit hoher Wahrscheinlichkeit unfallkausal, wenn gleich der eigentliche Unfallmechanismus wahrscheinlich aufgrund der Bewusst losigkeit nicht mehr zu 100 % rekonstruiert werden könne (Urk. 8/75) . 5.10</w:t>
      </w:r>
    </w:p>
    <w:p>
      <w:r>
        <w:t>Im Rahmen des vorliegenden Prozesses liess die Beschwerdeführerin ihre vom Regionalspital A.___</w:t>
      </w:r>
    </w:p>
    <w:p>
      <w:r>
        <w:t>H.___ geführte Krankengeschichte (Urk. 3) ins Recht rei chen. In diesem Dokument wurden folgende Diagnosen festgehalten: -</w:t>
      </w:r>
    </w:p>
    <w:p>
      <w:r>
        <w:t>leichte Hypothermie -</w:t>
      </w:r>
    </w:p>
    <w:p>
      <w:r>
        <w:t>Kniekontusion rechts -</w:t>
      </w:r>
    </w:p>
    <w:p>
      <w:r>
        <w:t>Schulterkontusion rechts</w:t>
      </w:r>
    </w:p>
    <w:p>
      <w:r>
        <w:t>Unter dem Datum vom 11. September 2016, 09.54 Uhr, wurde festgehalten: «Se l bstvorstellung der Patientin . Die Patientin wurde gestern wegen eine r Hypo thermie eingeliefert. N ach notfallmässiger Behandlung berichtet die Patientin, dass sie gestern Abend und heute Morgen Schmerzen im Bereich des rechten Knies sowie der rechten Schulter habe.»</w:t>
      </w:r>
    </w:p>
    <w:p>
      <w:r>
        <w:t>Es wurde folgender «Lokalstatus Schulter rechts» festgehalten: «Integument in takt, keine sichtbare Rötung, leichte Schwellung über dem proximalen Humerus. SC Gelenk, Clavicula sowie AC Gelenk indolent. Diffuse Schmerzen über dem proximalen Humerus, Bizepssehne im Bereich des Humeruskopfs mit minimaler Schmerzangabe. Keine Instabilität, Painful Arc positiv, Flexion/Extension nicht eingeschränkt, Abduktion bis 110°, dann Schmerzzunahme. Äussere sowie innere Rotation intakt, gegen Widerstand mit min imaler Kraftminderung bei Aussenro tation die aber schmerzbedingt ist. Druckdolenz über de m M. supraspinatus. pDMS intakt » 6. 6.1</w:t>
      </w:r>
    </w:p>
    <w:p>
      <w:r>
        <w:t>Aufgrund der vorliegenden Arztberichte kann die Frage, ob die Gesundheitsbe ein trächtigungen an der rechten Schulter der Beschwerdeführerin auf das Ereignis vom 10. September 2016 zurückzuführen sind, nicht beantwortet werden. Dieje nigen Ärzte, welche die Kausalität explizit bejahen oder zumindest implizit zu bejahen scheinen, gehen durchwegs davon aus, dass die Beschwerdeführerin am 10. September 2016 auf die rechte Schulter gestürzt sei. Teilweise wird sogar da von ausgegangen, dass die Beschwerdeführerin mehrfach auf die rechte Schulter gestürzt sei. Es kann insoweit auf die Feststellungen in E. 5.1-5.4 und E. 5.9 ver wiesen werden. Wie oben in E. 4 dargelegt wurde, ist im vorliegenden Fall ge stützt auf die derzeitige Aktenlage jedoch nicht von einem Sturzereignis auszu gehen, sondern lediglich von einem Ausrutschen und Stolpern. Die genannten Arztberichte sind demzufolge insoweit als Beweismittel nicht von Nutzen. Sie gehen von einem nicht erstellten Sturz/von nicht erstellten Stürzen auf die rechte Schulter aus.</w:t>
      </w:r>
    </w:p>
    <w:p>
      <w:r>
        <w:t>Entsprechendes gilt jedoch mutatis mutandis auch für die Beurteilungen von Dr. G.___ (vgl. E. 5.7 und 5.8). Sie legte ihrer Kausalitätsbeurteilung nämlich im Wesentlichen auch zugrunde, dass echtzeitlich kein Hämatom und auch keine Druckschmerzen dokumentiert worden seien. Schulterbeschwerden seien erst mals am 15. September 2016 von</w:t>
      </w:r>
    </w:p>
    <w:p>
      <w:r>
        <w:t>Dr. J.___ festgehalten worden (Urk. 8/74/5). Das ist klarerweise aktenwidrig. Aus der Krankengeschichte des Regionalspitals A.___</w:t>
      </w:r>
    </w:p>
    <w:p>
      <w:r>
        <w:t>H.___ (Urk. 3; vgl. oben E. 5.10) geht eindeutig hervor, dass die Schul terbeschwerden bereits am 11. September 2016 um 09.54 Uhr, mithin zeitnah nach dem Ereignis vom Vortag, ärztlich festgehalten und beschrieben wurden. Auch die anamnestische Angabe der Beschwerdeführerin, dass sie bereits am Abend des 10. September 2016 Schmerzen an der rechten Schulter und im rech ten Knie gehabt habe, erscheint glaubhaft. Es bedarf keiner weiteren Erläuterun gen, dass auf die Kausalitätsbeurteilung von Dr. G.___ , die in Unkenntnis der Krankengeschichte abgegeben wurde und somit auf unzutreffenden Grundlagen basiert, nicht abgestellt werden kann.</w:t>
      </w:r>
    </w:p>
    <w:p>
      <w:r>
        <w:t>Zusammenfassend kann festgehalten werden, dass keine beweiskräftige Kausali tätsbeurteilung vorliegt. 6.2</w:t>
      </w:r>
    </w:p>
    <w:p>
      <w:r>
        <w:t>Die Sache erweist sich demzufolge als nicht spruchreif. Der Einspracheentscheid vom 30. August 2018 (Urk. 2) ist aufzuheben und die Sache an die Beschwerde gegnerin zurückzuweisen, damit sie die erforderlichen Abklärungen veranlasse und hernach neu über ihre Leistungspflicht verfüge.</w:t>
      </w:r>
    </w:p>
    <w:p>
      <w:r>
        <w:t>Falls sich die Aktenlage durch die beizuziehenden Dokumente (vgl. oben E. 4.2.1 a.E .) nicht wesentlich verändern sollte, ist bei der weiteren medizinischen Abklä rung davon auszugehen, dass die Beschwerdeführerin am 10. September 2016 nicht gestürzt, sondern ausgerutscht und gestolpert ist. Es wird unter anderem Aufgabe der medizinischen Experten sein , zu beurteilen, ob die streitgegenständ liche Verletzung überhaupt durch ein solches Ausrutschen und Stolpern hervor gerufen werden kann. Angesichts der Umstände erscheint es angezeigt, ein ver sicherungsunabhängiges Gutachten einzuholen. 7.</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w:t>
      </w:r>
    </w:p>
    <w:p>
      <w:r>
        <w:t>Nach ständiger Rechtsprechung gilt die Rückweisung der Sache an die Verwaltung zur weiteren Abklärung und neuen Verfügung als vollständiges Obsiegen (BGE 137 V 57 E. 2.2), weshalb die vertretene Beschwer de führer in Anspruch auf eine Prozessentschädigung hat.</w:t>
      </w:r>
    </w:p>
    <w:p>
      <w:r>
        <w:t>Demzufolge ist die Beschwerdegegnerin zu verpflichten, der Beschwerdeführerin eine angemessen erscheinende Prozessentschädigung in der Höhe von Fr. 2'400. (inklusive Barauslagen und Mehrwertsteuer) zu bezahlen. Das Gericht erkennt: 1.</w:t>
      </w:r>
    </w:p>
    <w:p>
      <w:r>
        <w:t>Die Beschwerde wird in dem Sinne gutgeheissen, dass der Einspracheentscheid vom 3 0. August 2018 aufgehoben und die Sache an die Beschwerdegegnerin zurückgewie sen wird, damit diese nach im Sinne der Erwägungen durchgeführten Abklärungen neu über ihre Leistungspflicht verfüge. 2.</w:t>
      </w:r>
    </w:p>
    <w:p>
      <w:r>
        <w:t>Das Verfahren ist kostenlos. 3.</w:t>
      </w:r>
    </w:p>
    <w:p>
      <w:r>
        <w:t>Die Beschwerdegegnerin wird verpflichtet, der Beschwerdeführerin eine Prozessent schädigung von Fr. 2’400 .-- (inklusive Barauslagen und Mehrwertsteuer ) zu bezahlen. 4.</w:t>
      </w:r>
    </w:p>
    <w:p>
      <w:r>
        <w:t>Zustellung gegen Empfangsschein an: - Rechtsanwältin Evalotta Samuelsson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r>
        <w:rPr>
          <w:b/>
        </w:rPr>
        <w:t>E. 9</w:t>
      </w:r>
    </w:p>
    <w:p>
      <w:r>
        <w:t>Abs. 2 lit . a h UVV aufgezähl ten Gesund heitsschadens, liegt eine eindeutig krankheits- oder degenerativ bedingte Ge sundheitsschädigung vor. Kein unfallähnliches Ereignis liegt in all jenen Fällen vor, in denen der äussere Faktor mit dem (erstmaligen) Auftreten der für eine der in Art. 9 Abs. 2 lit . a-h UVV enthaltenen Gesund heitsschäden typischen Schmer zen gleichge setzt wird. Auch nicht erfüllt ist das Erfordernis des äusseren schä digenden Faktors, wenn das (erstmalige) Auftreten von Schmerzen mit einer blos sen Le bensverrichtung einhergeht, welche die versi cherte Person zu beschreiben in der Lage ist; denn für die Bejahung eines äusseren auf den menschlichen Kör per schädigend einwirkenden Faktors ist stets ein Geschehen verlangt, dem ein ge wisse s gesteigertes Gefährdungspoten zial innewohnt. Das ist zu bejahen, wenn die zum einschiessenden Schmerz führende Tätigkeit im Rahmen einer allge mei n gesteigerten Gefahrenlage vor genommen wird, wie dies etwa für viele sportliche Betätigungen zutreffen kann. Wer hingegen beim Aufstehen, Absit zen, Abliegen, der Bewegung im Raum, Handreichungen und so weiter einen einschiessenden Schmerz erleidet, welcher sich als Symptom einer Schädigung nach Art. 9 Abs. 2 UVV herausstellt, kann sich nicht auf das Vorliegen einer unfallähnlichen Kör perschädigung berufen (BGE 129 V 466 E. 4.2.2). Erfüllt ist demgegenüber das Erfor dernis des äusseren schädigenden Faktors bei Änderungen der Körperlage, die nach unfallmedizi nischer Erfahrung häufig zu körpereigenen Traumen führen können, also im Sinne der bisherigen Rechtsprechung das plötzliche Aufstehen aus der Hocke, die heftige und/oder belastende Bewegung und die durch äussere Einflüsse unkontrollierbare Änderung der Körperlage im Sinne der von der Recht spre chung positiv beurteilten Sachverhalte (BGE 126 V 466 E. 2.2 und 4.2). 2 .2.3</w:t>
      </w:r>
    </w:p>
    <w:p>
      <w:r>
        <w:t>Im bereits erwähnten Entscheid BGE 129 V 468 hat das Eidgenössische Versi che rungsgericht seine Rechtsprechung zur unfallähnlichen Kör perschädi gung in Be zug auf die einzelnen „sinnfälligen Vorfälle“ kasuistisch zusammen gestellt. Das Gericht hat das Vorliegen eines äusseren Faktors insbesondere in folgenden Fäl len bejaht: Fehls chlag beim Fussballspiel; Aufheben oder Abstel len von Gewich ten von 40 bis 50 kg; Ver schieben eines schweren Wäsche korbes mit dem linken Fuss; Sprung von einer Verpa ckungskiste; Misstritt beim Vol leyballspiel mit ein schiessendem Zwick im linken Knie; Sprung aus einer Höhe von 60 cm aus einem Bahngepäckwagen; Zerrung der Adduktoren muskeln im Rahmen eines Fussball trainings; brüskes Umdrehen beim Kochen in Richtung Küchenschrank mit ein schiessenden Schmerzen im Knie; Verstau chung des Knöchels als Folge einer Ro tationsbewegung (E. 4.1).</w:t>
      </w:r>
    </w:p>
    <w:p>
      <w:r>
        <w:t>Hingegen verneinte das damalige Eidgenössische Versicherungsgericht das Vor lie gen eines äusseren Faktors etwa bei vermehrter Arbeitsbelastung, die zu einer kontinuierlichen Zu nahme und Verschlechterung von Kniebeschwerden führten, bei wiederholten Anstrengun gen (Arbeiten mit Hammer oder Bohrer) und beim Auftreten von Schmerzen „nachts bei Drehbewegungen und nach längerem Ge hen“ (E. 4.1). Im Urteil U 148/04 vom 2. Dezember 2004 E. 2.3 hatte das Eidge nössische Versicherungsgericht bezüglich eines Mannes das Anheben einer ca. 20</w:t>
      </w:r>
    </w:p>
    <w:p>
      <w:r>
        <w:t>kg schweren Waage und anschliessendes Abdrehen zu beur teilen; es hat er kannt, dass von einer im Rahmen der üblichen Arbeit und unter normalen Bedingungen erfolgten Bewegung auszugehen sei, sodass der äussere Faktor infolge fehlenden gesteigerten Schädigungspotenzials und somit ein unfall ähnli ches Ereignis zu verneinen sei . Im Urteil 8C_656/2008 vom 13. Februar 2009 E. 3.3 hat das Bun desgericht entschieden, beim Heben eines bepackten ca. 20 kg schweren Koffers durch eine Frau sei ein äusserer Faktor rechtsprechungsgemäss zu verneinen; es feh le an einem gesteigerten Schädi gungspotenzial.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