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UV.2018.00244 vom 5. Juni 2018</w:t>
      </w:r>
    </w:p>
    <w:p>
      <w:r>
        <w:t>ZH Sozialversicherungsgericht, 2018-06-05, DE</w:t>
      </w:r>
    </w:p>
    <w:p>
      <w:r>
        <w:rPr>
          <w:b/>
        </w:rPr>
        <w:t xml:space="preserve">Quelle: </w:t>
      </w:r>
      <w:r>
        <w:t>https://mcp.opencaselaw.ch/entscheid/zh_sozialversicherungsgericht_UV.2018.00244</w:t>
      </w:r>
    </w:p>
    <w:p>
      <w:r>
        <w:t>FR: ZH_SOZIALVERSICHERUNGSGERICHT UV.2018.00244 du 5 juin 2018</w:t>
      </w:r>
    </w:p>
    <w:p>
      <w:r>
        <w:t>IT: ZH_SOZIALVERSICHERUNGSGERICHT UV.2018.00244 del 5 giugno 2018</w:t>
      </w:r>
    </w:p>
    <w:p>
      <w:pPr>
        <w:pStyle w:val="Heading2"/>
      </w:pPr>
      <w:r>
        <w:t>Erwägungen</w:t>
      </w:r>
    </w:p>
    <w:p>
      <w:r>
        <w:rPr>
          <w:b/>
        </w:rPr>
        <w:t>E. 1</w:t>
      </w:r>
    </w:p>
    <w:p>
      <w:r>
        <w:t>X.___ , geboren 1972, war von 1. August 2017 bis 31. Juli 2018 (vgl. Urk. 8/1, 8/49) als Elektroinstallateur bei der Y.___ AG angestellt und in dieser Funktion bei der Suva gegen die Folgen von Unfällen versichert. Mit Unfallmeldung vom 10. April 2018 gab der Versicherte an, er sei am 28. Februar 2018 beim Heruntersteigen von einer Scherenbühne umgefallen und habe sich dabei das linke Knie verletzt (Urk. 8/1). In der Folge erbrachte die Suva Versiche rungsleistungen (vgl. Schreiben vom 13. April 2018, Urk. 8/3 , sowie vom 8. Mai 2018, Urk. 8/20/1-2 ).</w:t>
      </w:r>
    </w:p>
    <w:p>
      <w:r>
        <w:t>Mit Verfügung vom 5. Juni 2018 stellte die Suva ihre Leistungen aufgrund Errei chens des Zustandes, wie er sich auch ohne Unfall eingestellt hätte, per 31. Mai 2018 ein (Urk. 8/33). Die dagegen erhobene Einsprache vom 7. Juni 2018 (Urk. 8/38) wies sie mit Entscheid vom 30. August 2018 ab (Urk.</w:t>
      </w:r>
    </w:p>
    <w:p>
      <w:r>
        <w:rPr>
          <w:b/>
        </w:rPr>
        <w:t>E. 1.1</w:t>
      </w:r>
    </w:p>
    <w:p>
      <w:r>
        <w:t>Die Leistungspflicht eines Unfallversicherers gemäss des Bundesgesetzes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 forderlich, dass ein Unfall die alleinige oder unmittelbare Ursache gesundheitli cher Störungen ist; es genügt, dass das schädi gende Ereignis zusammen mit an deren Beding ungen die körperliche oder geis tige Integrität der versicherten Per 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28. September 2018 Beschwerde gegen den Einsprache entscheid vom 30. August 2018 (Urk. 2) und beantragte, dieser sei aufzuheben und es seien ihm die gesetzlichen Leistungen über den 31. Mai 2018 hinaus bis auf Weiteres auszurichten. Sodann sei festzustellen , dass die Beschwerden i m lin ken Knie und die damit verbundenen Behandlungen ab dem 21. März 2018 im kausalen Zusammenhang zum Unfall vom 28. Februar 2018 stehen würden, wes halb die Suva zu verpflichten sei, ihre Leistungen weiterhin zu erbringen. Even tuell sei auf Kosten der Suva ein ärztliches Gutachten zu veranlassen (Urk. 1 S. 1 oben). Mit Beschwerdeantwort vom 5. November 2018 beantragte die Suva die Abweisung der Beschwerde (Urk. 7), was dem Beschwerdeführer am 9. November 2018 zur Kenntnis gebracht wurde (Urk. 10). Das Gericht zieht in Erwägung: 1.</w:t>
      </w:r>
    </w:p>
    <w:p>
      <w:r>
        <w:rPr>
          <w:b/>
        </w:rPr>
        <w:t>E. 2.1</w:t>
      </w:r>
    </w:p>
    <w:p>
      <w:r>
        <w:t>Die Beschwerdegegnerin ging im angefochtenen Einspracheentscheid davon aus, gestützt auf die Einschätzung ihres Kreisarztes sei ausgewiesen, dass der Unfall vom 28. Februar 2018 ohne nachweisbare strukturelle Läsion lediglich eine vorübergehende Verschlimmerung des krankhaften Vorzustandes bewirkt habe. Es sei nicht bestritten, dass der anlagebedingte Vorzustand traumatisiert worden sei, allerdings habe der besagte Unfall spätestens nach zwölf Wochen keine ursächliche Rolle mehr gespielt, womit die Annahme des Status quo ante vel sine am 31. Mai 2018 nicht zu beanstanden sei (Urk. 2 S. 5 f. Ziff. 3b).</w:t>
      </w:r>
    </w:p>
    <w:p>
      <w:r>
        <w:t>An dieser Beurteilung hielt sie mit ausführliche r Beschwerdeantwort fest (vgl. Urk. 7).</w:t>
      </w:r>
    </w:p>
    <w:p>
      <w:r>
        <w:rPr>
          <w:b/>
        </w:rPr>
        <w:t>E. 2.2</w:t>
      </w:r>
    </w:p>
    <w:p>
      <w:r>
        <w:t>Demgegenüber stellte sich der Besc hwerdeführer auf den Standpunkt , seine Be schwerden seien durch das Ereignis vom 28. Februar 2018 verursacht worden. Er habe zwar a ls Jugendlicher an einer Osgood - Schlatter-Krankheit gelitten, jedoch im Erwachsenenalter zu keiner Zeit Beschwerden in diesem Zusammenhang ge habt. Die Beschwerdegegnerin habe nicht nachgewiesen, inwiefern seine Be schwerden auf eine Erkrankung zurückzuführen seien. Daher habe sie über den 31. Mai 2018 hinaus vollumfänglich für die Behandlungskosten sowie allfällige weitere Unfallkosten aufzukommen (Urk. 1 S. 3 f. Ziff. 2).</w:t>
      </w:r>
    </w:p>
    <w:p>
      <w:r>
        <w:rPr>
          <w:b/>
        </w:rPr>
        <w:t>E. 2.3</w:t>
      </w:r>
    </w:p>
    <w:p>
      <w:r>
        <w:t>Streitig und zu prüfen ist, ob die Beschwerdegegnerin ihre Leistungspflicht zu Recht per 31. Mai 2018 einstellte.</w:t>
      </w:r>
    </w:p>
    <w:p>
      <w:r>
        <w:t>Soweit in der Beschwerde beantragt wird, es sei fe stzustellen, dass die B eschwer den</w:t>
      </w:r>
    </w:p>
    <w:p>
      <w:r>
        <w:t>i m linken Knie und die damit verbundenen Behandlungen ab dem 21. März 2018 in einem kausalen Zusammenhang zum Unfall vom 28. Februar 2018 stün den (Urk. 1 S. 2 Ziff. 3) , ist dieser Antrag seinem Sinngehalt entsprechend als Leistungsbegehren ( zur Übernahme der gesetzlichen Leistungen; vgl. auch Antrag Ziffer 2 in Urk. 1 ) und nicht als (unzulässiges) Feststellungsbegehren (vgl. hierzu : BGE 130 V 388 E. 2.5, 125 V 21 E. 1b) zu beurteilen.</w:t>
      </w:r>
    </w:p>
    <w:p>
      <w:r>
        <w:rPr>
          <w:b/>
        </w:rPr>
        <w:t>E. 3.1</w:t>
      </w:r>
    </w:p>
    <w:p>
      <w:r>
        <w:t>Der Beschwerdeführer stellte sich am 9. April 2018 bei Dr. med. Z.___ , Facharzt für Orthopädische Chirurgie und Traumatologie des Bewegungs apparates, vor (Bericht vom 11. April 2018, Urk. 8/52). Er stell te folgende Diag nosen (S. 1): - anteromedialer Schmerz nach Kont usion parapatellär /medial, Berei ch Hoffa Knie links - asymptomatische Tuberositas</w:t>
      </w:r>
    </w:p>
    <w:p>
      <w:r>
        <w:t>tibiae mit freiem Ossikel bei Status nach Osgood Schlatter Obwohl auf den konventionellen Bildern ersichtlich, sei das freie Ossikel an der Tuberositas</w:t>
      </w:r>
    </w:p>
    <w:p>
      <w:r>
        <w:t>tibiae nicht symptomatisch. Man könne es manipulieren ohne Schmerzexazerbation . Der Schmerz sei anteromedial in den Weichteilstrukturen, differentialdiagnostisch könne auch eine Irritation durch direkte Kontusion des Nervus</w:t>
      </w:r>
    </w:p>
    <w:p>
      <w:r>
        <w:t>infrapatellaris eine Rolle spielen (S. 1 unten).</w:t>
      </w:r>
    </w:p>
    <w:p>
      <w:r>
        <w:rPr>
          <w:b/>
        </w:rPr>
        <w:t>E. 3.2</w:t>
      </w:r>
    </w:p>
    <w:p>
      <w:r>
        <w:t>Am 17. April 2018 erfolgte ein MRI des linken Knies. Im gleichentags erstellten Bericht (Urk. 8/12) wurde darauf hingewiesen, dass sich wie in der Voruntersu chung (VU) vom Dezember 2016 (vgl. dazu S. 2 «Beurteilung») eine Fragmentie rung der Tuberositas</w:t>
      </w:r>
    </w:p>
    <w:p>
      <w:r>
        <w:t>tibiae nach Morbus Osgood Schlatter und eine ödematöse Strukturauflockerung der ansatznahen Patellarsehne bei weiterhin erhaltener Kontinuität finde. Ansonsten wurde ein altersentsprechender Befund erhoben (vgl. S. 1 «Befund»).</w:t>
      </w:r>
    </w:p>
    <w:p>
      <w:r>
        <w:rPr>
          <w:b/>
        </w:rPr>
        <w:t>E. 3.3</w:t>
      </w:r>
    </w:p>
    <w:p>
      <w:r>
        <w:t>Unter Berücksichtigung des MRI-Befundes führte Dr. Z.___</w:t>
      </w:r>
    </w:p>
    <w:p>
      <w:r>
        <w:t>im Bericht vom 18. April 2018 aus, es finde sich an der Hauptschmerzstelle parapatellär medial der Kniescheibe eine leichte Reizung der Insertion des medialen patellofemoralen Ligamentes. Ansonsten seien die Binnenstrukturen absolut unauffällig. Insbeson dere bestehe keine Aktivität um das kleine</w:t>
      </w:r>
    </w:p>
    <w:p>
      <w:r>
        <w:t>Ossikel bei Status nach Osgood</w:t>
      </w:r>
    </w:p>
    <w:p>
      <w:r>
        <w:t>Schlat ter an der Tuberositas , welches auch in der heutigen Untersuchung unauffällig sei (Urk. 8/8).</w:t>
      </w:r>
    </w:p>
    <w:p>
      <w:r>
        <w:rPr>
          <w:b/>
        </w:rPr>
        <w:t>E. 3.4</w:t>
      </w:r>
    </w:p>
    <w:p>
      <w:r>
        <w:t>Dr. Z.___ berichtete am 29. Mai 2018 erneut über die vom Beschwerdeführer geschilderte Schmerzproblematik am linken Knie. Ein relativ grosses Ossikel bei Status nach Osgood Schlatter anterolateral an der Tuberositas sei bekannt. Eben falls wisse man von einer Kontusionsmarke über dem Ramus</w:t>
      </w:r>
    </w:p>
    <w:p>
      <w:r>
        <w:t>infrapatellaris an medialer parapatellärer Stelle. Er habe dem Beschwerdeführer vorgeschlagen, am 12. Juni 2018 das Ossikel operativ zu entfernen (Urk. 8/25 S. 1).</w:t>
      </w:r>
    </w:p>
    <w:p>
      <w:r>
        <w:rPr>
          <w:b/>
        </w:rPr>
        <w:t>E. 3.5</w:t>
      </w:r>
    </w:p>
    <w:p>
      <w:r>
        <w:t>Am 31. Mai 2018 wurde das medizinische Dossier der Versicherungsmedizin der Beschwerdegegnerin vorgelegt (Urk. 8/27). Der beurteilende Kreisarzt (wohl med. pract . A.___ , Facharzt für Chirurgie; vgl. Kürzel SBX auf dem Inhalts verzeichnis von Urk. 8/1-60) stellte sich auf den Standpunkt , das Ossikel sei durch den Morbus Osgood Schlatter verursacht und somit sei die operative Entfernung überwiegend wahrscheinlich nicht unfallkausal. Bei Status nach Kontusion des Kni e gelenkes im Februar 2018 sei es allenfalls zur Kontusion und somit zur nicht richtungsgebenden temporären Verschlimmerung einer vorbestehenden anlage bedingten Erkrankung gekommen. Die Rekonvaleszenz betrage maximal zwölf Wochen.</w:t>
      </w:r>
    </w:p>
    <w:p>
      <w:r>
        <w:rPr>
          <w:b/>
        </w:rPr>
        <w:t>E. 3.6</w:t>
      </w:r>
    </w:p>
    <w:p>
      <w:r>
        <w:t>Kreisarzt med. pract . A.___ beurteilte die Knieproblematik des Beschwerde führers folgendermassen (Bericht vom 19. Juni 2018, Urk. 8/ 41 ):</w:t>
      </w:r>
    </w:p>
    <w:p>
      <w:r>
        <w:t>Bereits im Jahr 2016 habe der Beschwerdeführer eine Kontusion des linken Knie gelenks erlitten (vgl. dazu Urk. 9/1-24). Nach Durchführung eines MRI am 5. De zember 2016, bei dem bereit s ein Status nach Morbus Osgood</w:t>
      </w:r>
    </w:p>
    <w:p>
      <w:r>
        <w:t>Schlatter mit dis kretem Reizzustand beschrieben worden sei, sei eine diagnostische Arthroskopie ohne interoperative Kniebinnenläsion durchgeführt worden. Es sei lediglich eine überwiegend wahrscheinlich nicht unfallkausale Plica</w:t>
      </w:r>
    </w:p>
    <w:p>
      <w:r>
        <w:t>mediopatellaris reseziert worden.</w:t>
      </w:r>
    </w:p>
    <w:p>
      <w:r>
        <w:t>Mit erneutem Schadendatum vom 28. Februar 2018 sei wieder ein Kontusions trauma des linken Kniegelenkes angeführt worden. Im Kontroll-MRI vom 17. Ap ril 2018 werde, wie bereits in der Vorbefunderhebung vom Jahr 2016, eine Frag mentierung des Ossikels nac h Morbus Osgood</w:t>
      </w:r>
    </w:p>
    <w:p>
      <w:r>
        <w:t>Schlatter sowie zusätzlich eine ödematöse Strukturauflockerung der ansatznahen Patellarsehne bei erhaltener Kontinuität beschrieben. Sodann zeige sich ein überwiegend wahrscheinlich kon tusionsbedingter entzündlicher Prozess entlang der medialen Gelenkskapsel ohne entlastungswürdige Flüssigkeitskollektion . Weitere frische, überwiegend wahr scheinlich unfallkausale Läsionen, wie zum Beispiel ein Bone</w:t>
      </w:r>
    </w:p>
    <w:p>
      <w:r>
        <w:t>bruise oder ein er heblicher hämorrhagischer Gelenkserguss, seien nicht gefunden worden. Die vom behandelnden Orthopäden Dr. Z.___ vermutete Neuropathie des Nervus</w:t>
      </w:r>
    </w:p>
    <w:p>
      <w:r>
        <w:t>infrapatellaris habe sich eher nicht bestätigt, zumindest seien die vom Beschwer deführer ge klagten Beschwerden rückläufig (S. 2 f.).</w:t>
      </w:r>
    </w:p>
    <w:p>
      <w:r>
        <w:t>Bezüglich der von Dr. Z.___ vorgeschlagenen Resektion des Ossikels an der Tub e rositas</w:t>
      </w:r>
    </w:p>
    <w:p>
      <w:r>
        <w:t>tibia führte med. pract . A.___ aus, das Ossikel sei ein struktureller Bestandteil des überwiegend wahrscheinlich u nfallunabhängigen Morbus Osgood</w:t>
      </w:r>
    </w:p>
    <w:p>
      <w:r>
        <w:t>Schlatter und habe genau in der gleichen Konstellation in sämtlichen Aufnahmen vorgelegen, wodurch eine kontusionelle Schädigung dieses Ossikels mit überwie gender Wahrscheinlichkeit ausgeschlossen sei. Im Bereich des Ossikels würden keine überwiegend wahrscheinlich unfallkausalen, strukturellen Läsionen vorlie gen. Eine Resektion dieses Ossikels adressiere keine unfallkausalen Läsionen.</w:t>
      </w:r>
    </w:p>
    <w:p>
      <w:r>
        <w:t>Konklusiv müsse daher festgehalten werden, dass es sich bei den Unfallereignis sen vom 22. November 2016 und vom 28. Februar 2018 jeweils um Kontusionen des linken Kniegelenkes handle, die zu einer temporären, nicht richtungsgeben den Verschlimmerung einer vorbestehenden überwiegend wahrscheinlich anla gebedingten Erkrankung geführt h ätten . Die Rekonvaleszenz nach jeweiligem Trauma sei mit sechs Wochen anzunehmen (S. 3).</w:t>
      </w:r>
    </w:p>
    <w:p>
      <w:r>
        <w:rPr>
          <w:b/>
        </w:rPr>
        <w:t>E. 3.7</w:t>
      </w:r>
    </w:p>
    <w:p>
      <w:r>
        <w:t>Sechs Wochen nach der Ossikel -Entfernung (vgl. Operations- sowie Austrittsbe richt von Dr. Z.___ vom 12. Juni 2018, Urk. 8/50+51) gab der Beschwerde führer anlässlich der Konsultation vom 25. Juli 2018 bei Dr. Z.___ an, seine Schmerzen seien gering. Dr. Z.___ führte bezüglich Unfallkausalität an, es sei mit grosser Wahrscheinlichkeit eine Vorläsion im Sinne des Osgood Schlatters vorhanden. Gestützt auf die MRI-Bilder bestehe ein grosses Ossikel , das durch die Kontusion traumatisiert worden sei (Urk. 8/45 S. 2 ).</w:t>
      </w:r>
    </w:p>
    <w:p>
      <w:r>
        <w:rPr>
          <w:b/>
        </w:rPr>
        <w:t>E. 3.8</w:t>
      </w:r>
    </w:p>
    <w:p>
      <w:r>
        <w:t>Mit Bericht vom 25. September 2018 nahm die Hausärztin des Beschwerdefüh rers, med. pract . B.___ , praktische Ärztin, Stellung zu seinen Beschwer den und Behandlungen ( Urk. 3/3 ). Auch sie wies auf die Vorerkrankung im Ju gendalter ( Osgood Schlatter Krankheit) hin. Diese habe im Erwachsenenalter keine Symptome gemacht (S. 1 Mitte).</w:t>
      </w:r>
    </w:p>
    <w:p>
      <w:r>
        <w:t>Nach der Verletzung habe sich der Beschwerdeführer im März 20 18 bei ihr vor gestellt. Die Schmerzen hätten erst nach der operativen Entfernung des Ossikels abgenommen und danach habe sich auch die Beweglichkeit verbessert (S. 1 un ten). Es sei zu betonen, dass der Beschwerdeführer vor dem Unfall vom 28. Feb ruar 2018 in Bezug auf das linke Knie schmerzfrei gewesen sei. Die bereits vor handenen Ossikel seien reizlos gewesen und hätten keine Beschwerden verursacht (S. 2).</w:t>
      </w:r>
    </w:p>
    <w:p>
      <w:r>
        <w:rPr>
          <w:b/>
        </w:rPr>
        <w:t>E. 4.1</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4.2</w:t>
      </w:r>
    </w:p>
    <w:p>
      <w:r>
        <w:t>Vorliegend begründete der Kreisarzt unter Berücksichtigung der Aktenlage nach vollziehbar und s chlüssig, dass aufgrund des vorhandenen bildgebenden Mate rials von sowohl vor wie auch nach dem Unfallereignis vom 28. Februar 2018 lediglich von einer vorübergehenden Verschlimmerung der vorbestehenden - an lagebedingten - Knieproblematik und somit spätestens rund zwölf Wochen später von einem Status quo sine vel ante auszugehen sei (vorstehend E. 3.5 f.) .</w:t>
      </w:r>
    </w:p>
    <w:p>
      <w:r>
        <w:t>Bereits im MRI-Bericht vom 17. April 2018 wurde auf die schon im Dezember 2016 ersichtliche Fragmentierung der Tuberositas</w:t>
      </w:r>
    </w:p>
    <w:p>
      <w:r>
        <w:t>tibiae bei Osgood Schlatter hin gewiesen (vgl. vorstehend E. 3.2). Der behandelnde Orthopäde Dr. Z.___ ging gestützt auf den erwähnten MRI-Bericht sowie seine eigene Untersuchung davon aus, es handle sich um einen leichten Reizzustand im Knie bei ansonsten unauf fälligen Binnenstrukturen sowie bei insbesondere nicht vorhandener Aktivität be züglich dem Ossikel (vgl. vorstehe nd E. 3.3). Auch er ging von einer vorbestehen den «Vorläsion im Sinne des Osgood Schlatter» aus. Ob er mit seiner weiteren Bemerkung vom 25. Juli 2018 zur Unfallkausalität (vgl. vorstehend E. 3.7), die Kontusion habe d a s Ossikel traumatisiert, eine Unfallkausalität des Ereignisses vom 28. Februar 2018 zur operativen Entfernung des Ossikels am 12. Juni 2018 geltend machen wollte, ist aufgrun d seiner Formulierung nicht eindeutig und vor dem Hintergrund seiner bisherigen Beurteilung fragwürdig . Jedenfalls würde sie in nicht nachvollziehbarer Weise seiner eigenen Beurteilung vom April 2018 wi dersprechen, in welcher er , wie gesagt , keine Aktivität um das Ossikel festhielt und - wie auch vom Kreisarzt ausgeführt - die Schmerzproblematik einer Reizung im Bereich der Kniescheibe zuordnete .</w:t>
      </w:r>
    </w:p>
    <w:p>
      <w:r>
        <w:t>Auch die Darlegung des Be schwerdeführers, wonach vor d em Unfall vom 28. Feb ruar 2018 keinerlei Schmerzb eschwerden am linken Knie und insbesondere im Zusammenhang mit der Osgood -Schlatter-Erkrankung in der Jugendzeit</w:t>
      </w:r>
    </w:p>
    <w:p>
      <w:r>
        <w:t>bestan den hätten (vgl. Urk. 1 S. 3 Ziff. 2 unten ) , sowie auch die gleichlautende Aussage der Hausärztin med. pract . B.___ (vorstehend E. 3.8) , verfängt nicht. Damit fol g en</w:t>
      </w:r>
    </w:p>
    <w:p>
      <w:r>
        <w:t>d er Beschwerdeführer wie auch die Hausärztin der Argumentation nach der Formel « post hoc ergo propter hoc», wonach eine gesundheitliche Schädigung schon deshalb als durch den Unfall verursacht gilt, weil sie nach diesem aufge treten ist. Dies ist beweisrechtlich nicht zulässig und vermag zum Beweis eines natürlichen Kausalzusammenhangs nicht zu genügen (BGE 119 V 335 E. 2b/ bb , Urteil des Bundesgerichts 8C_355/2018 vom 2 9. Juni 2018 E. 3.2).</w:t>
      </w:r>
    </w:p>
    <w:p>
      <w:r>
        <w:t>Gestützt auf die nachvollziehbare und schlüssige</w:t>
      </w:r>
    </w:p>
    <w:p>
      <w:r>
        <w:t>Darlegung von Kreisarzt med. pract . A.___ , dass das Ossikel ein struktureller Bestandteil des überwiegend wahrscheinlich unfallunabhängigen Morbus Osgood Schlatter sei und es in der genau gleichen Konstellation in sämtlichen Aufnahmen vorgelegen habe , wodurch eine kontusionelle Schädigung dieses Ossikels mit überwiegender Wahr sc heinlichkeit ausgeschlossen sei, ist im Bereich des Ossikels von keinen überwie gend wahrscheinlich unfallkausalen, strukturellen Läsionen und Beschwerden in diesem Zusammenhang auszugehen.</w:t>
      </w:r>
    </w:p>
    <w:p>
      <w:r>
        <w:t>Es ist somit gestützt auf die den erforderli chen Kriterien entsprechende (vgl. vorstehend E. 1.3 sowie 4.1) Beurteilung von med. pract . A.___ von einem überwiegend wahrscheinlich kontusionsbeding ten entzündlichen Prozess auszugehen. Spätestens am 31. Mai 2018 ist der Status quo sine vel ante erreicht.</w:t>
      </w:r>
    </w:p>
    <w:p>
      <w:r>
        <w:t>Die Beschwerdegegnerin ist ihrer Beweislast hinsichtlich des Dahinfallens des Kausalzusammenhangs genügend nachgekommen. Soweit der Beschwerdeführer verlangt, es seien weitere Abklärungen durchzuführen (vgl. Urk. 1 S. 2 oben) , kann darauf in antizipierter Beweiswürdigung verzichtet werden (BGE 127 V 491 E. 1b mit Hinweisen).</w:t>
      </w:r>
    </w:p>
    <w:p>
      <w:r>
        <w:rPr>
          <w:b/>
        </w:rPr>
        <w:t>E. 4.3</w:t>
      </w:r>
    </w:p>
    <w:p>
      <w:r>
        <w:t>Zusammenfassend ist dementsprechend der medizinische Sachverhalt gestützt auf die überzeugenden und beweiskräftigen Ausführungen von Kreisarzt med. pract . A.___ als dahingehend erstellt zu betrachten, dass die nach dem 31. Mai 2018 geklagten Beschwerden mit überwiegender Wahrscheinlichkeit nicht mehr ursächlich auf den Unfall vom 28. Februar 2018 zurückzuführen sind. Somit ist nicht zu beanstanden, dass die Beschwerdegegnerin ihre Leistungen per 31. Mai 2018 eingestellt hat.</w:t>
      </w:r>
    </w:p>
    <w:p>
      <w:r>
        <w:t>Der angefochtene Einspracheentscheid vom 30. August 2018 (Urk. 2) erweist sich demnach als rechtens, was zur Abweisung der Beschwerde führt.</w:t>
      </w:r>
    </w:p>
    <w:p>
      <w:r>
        <w:t>Lediglich anzufügen bleibt, dass zwischen den Parteien zu Recht nicht im Streite stand, ob mit dem Ossikel im linken Kniegelenk oder der oedematösen Struktur auflockerung der ansatznahen Patellarsehne links eine Listenverletzung im Sinne von Art.</w:t>
      </w:r>
    </w:p>
    <w:p>
      <w:r>
        <w:rPr>
          <w:b/>
        </w:rPr>
        <w:t>E. 6</w:t>
      </w:r>
    </w:p>
    <w:p>
      <w:r>
        <w:t>Abs. 2 UVG vorlag. Wie das Bundesgericht im Urteil 8C_22/2019 vom 2 4. September 2019 unter E. 9 festhielt, entfällt eine Deckungsprüfung unter dem Titel der Listendiagnose, wenn der Unfallversicherer – wie hier – das versicherte Ereignis als Unfall im Sinne von Art. 4 des Bundesgesetzes über den Allgemeinen Teil des Sozialversicherungsrechts (ATSG) anerkennt, die diagnostizierten Verlet zungen jedoch als nicht durch den Unfall verursacht beurteilt und kein Hinweis auf ein nach dem Unfall eingetretenes initiales Ereignis vorliegt. Das Gericht erkennt: 1.</w:t>
      </w:r>
    </w:p>
    <w:p>
      <w:r>
        <w:t>Die Beschwerde wird abgewiesen. 2.</w:t>
      </w:r>
    </w:p>
    <w:p>
      <w:r>
        <w:t>Das Verfahren ist kostenlos. 3.</w:t>
      </w:r>
    </w:p>
    <w:p>
      <w:r>
        <w:t>Zustellung gegen Empfangsschein an: - Assista Rechtsschutz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