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UV.2018.00231 vom 14. Januar 2019</w:t>
      </w:r>
    </w:p>
    <w:p>
      <w:r>
        <w:t>ZH Sozialversicherungsgericht, 2019-01-14, DE</w:t>
      </w:r>
    </w:p>
    <w:p>
      <w:r>
        <w:rPr>
          <w:b/>
        </w:rPr>
        <w:t xml:space="preserve">Quelle: </w:t>
      </w:r>
      <w:r>
        <w:t>https://mcp.opencaselaw.ch/entscheid/zh_sozialversicherungsgericht_UV.2018.00231</w:t>
      </w:r>
    </w:p>
    <w:p>
      <w:r>
        <w:t>FR: ZH_SOZIALVERSICHERUNGSGERICHT UV.2018.00231 du 14 janvier 2019</w:t>
      </w:r>
    </w:p>
    <w:p>
      <w:r>
        <w:t>IT: ZH_SOZIALVERSICHERUNGSGERICHT UV.2018.00231 del 14 gennaio 2019</w:t>
      </w:r>
    </w:p>
    <w:p>
      <w:pPr>
        <w:pStyle w:val="Heading2"/>
      </w:pPr>
      <w:r>
        <w:t>Erwägungen</w:t>
      </w:r>
    </w:p>
    <w:p>
      <w:r>
        <w:rPr>
          <w:b/>
        </w:rPr>
        <w:t>E. 1</w:t>
      </w:r>
    </w:p>
    <w:p>
      <w:r>
        <w:t>X.___ , geboren 1960, wurde von der S WICA Versicherungen AG</w:t>
      </w:r>
    </w:p>
    <w:p>
      <w:r>
        <w:t>(nach folgend: SWICA) mit Verfügung vom 1 2. Mai 1995 infolge eines am 2 3. Mai 1992 erlittenen Auffahrunfalls eine U V-Invalidenrente bei einem Invaliditätsgrad von 71 % zugesprochen ( Urk.</w:t>
      </w:r>
    </w:p>
    <w:p>
      <w:r>
        <w:rPr>
          <w:b/>
        </w:rPr>
        <w:t>E. 1.1</w:t>
      </w:r>
    </w:p>
    <w:p>
      <w:r>
        <w:t>Gemäss Art. 54 Abs. 1 des Bundesgesetzes über den Allgemeinen Teil des Sozial versicherungsrechts (ATSG) sind Verfügungen und Einspracheentscheide voll streckbar, wenn sie nicht mehr durch Einsprache oder Beschwerde angefochten werden können ( lit . a), wenn sie zwar noch angefochten werden können, die zu lässige Beschwerde aber keine aufschiebende Wirkung hat ( lit . b) oder wenn einer Beschwerde die aufschiebende Wirkung entzogen wird ( lit . c).</w:t>
      </w:r>
    </w:p>
    <w:p>
      <w:r>
        <w:t>Nach Art.</w:t>
      </w:r>
    </w:p>
    <w:p>
      <w:r>
        <w:rPr>
          <w:b/>
        </w:rPr>
        <w:t>E. 3</w:t>
      </w:r>
    </w:p>
    <w:p>
      <w:r>
        <w:t>/5-6 , Urk. 7/72 ).</w:t>
      </w:r>
    </w:p>
    <w:p>
      <w:r>
        <w:t>I m Oktober 2014 lei tete die SWICA eine Rentenrevision ein ( Urk. 7/178). In deren Rahmen wurde die Versicherte durch die MEDAS Y.___ begutachtet. Er stattet wurde das</w:t>
      </w:r>
    </w:p>
    <w:p>
      <w:r>
        <w:t>G utachten am 2 2. Dezember 2017 ( Urk. 3/7</w:t>
      </w:r>
    </w:p>
    <w:p>
      <w:r>
        <w:t>=</w:t>
      </w:r>
    </w:p>
    <w:p>
      <w:r>
        <w:t>Urk. 7/317 ). M it Schreiben vom 1 2. April 2018 ste llte die SWICA die Aufhebung der Invaliden rente per 3 0. April 2018 in Aussi cht ( Urk. 7/321 ). A m 1 1. Juni 2018 erliess sie eine entsprechende Verfügung . Gleichzeitig entzog sie einer allfälligen Einspra che die aufschiebende Wirkung ( Urk. 3/4</w:t>
      </w:r>
    </w:p>
    <w:p>
      <w:r>
        <w:t>=</w:t>
      </w:r>
    </w:p>
    <w:p>
      <w:r>
        <w:t>Urk. 7/327). Gegen diese Verfügung erhob die Versicherte am 1 2. Juli 2018 Einsprache. Unter anderem beantragte sie , es sei ihrer Einsprache die aufschiebende Wirkung zu gewähren ( Urk. 7/ 328). Mit Zwischenverfügung vom 3 0. Juli 2018 wies die SWICA den Antrag auf Wieder herstellung der aufschiebenden Wirkung ab ( Urk. 2).</w:t>
      </w:r>
    </w:p>
    <w:p>
      <w:r>
        <w:t>2.</w:t>
      </w:r>
    </w:p>
    <w:p>
      <w:r>
        <w:t>Dagegen erhob die Versicherte</w:t>
      </w:r>
    </w:p>
    <w:p>
      <w:r>
        <w:t>am 1 4. September 2018 Beschwerde und bean tragte, es sei die Zwischenverfügung vom 3 0. Juni 2018 aufzuheben respektive es sei der Einsprache vom 1 2. Juli 2018 die aufschiebende Wirkung zu gewähren ( Urk. 1 S. 2). Mit Beschwerdeantwort vom 1 9. Oktober 2018 schloss die SWICA auf Abweisung der Beschwerde ( Urk.</w:t>
      </w:r>
    </w:p>
    <w:p>
      <w:r>
        <w:rPr>
          <w:b/>
        </w:rPr>
        <w:t>E. 3.4</w:t>
      </w:r>
    </w:p>
    <w:p>
      <w:r>
        <w:t>Im Rahmen der summarischen Prüfung ergeben sich wohl durchaus Fragen zur Adäquanzprüfung, wie sie in der Verfügung vom 1 1. Juni 2018 ( Urk. 7/327) vor genommen wurde. So bleibt vorweg die Frage unbeantwortet, aus welchem Grund die Adäquanzprüfung nach der Psycho-Rechtsprechung statt nach jener bei Schleudertrauma vorgenommen wurde. Gleichwohl erscheinen die praxisgemäs sen Kriterien nicht eindeutig in der erforderlichen Anzahl gegeben zu sein. Weiter bleibt zu bedenken, dass nach der aktuellen Rechtsprechung bei gegebener adäquater Kausalität eine separate Prüfung zu erfolgen hat, o b eine spezifische und unfalladäquate HWS-Verletzung ohne organisch nachweisbare Funktions ausfälle invalidisierend wirkt ; dies beurteilt sich sinngemäss nach der Rechtspre chung zu den anhaltenden somatoformen Schmerzstörungen (BGE 136 V 279). Hierzu ergibt sich, dass sich aus den ärztlichen Berichten einige Ressourcen er geben, so unter anderem die soziale Einbettung ( Urk. 7/310 S. 21). Schliesslich fällt auf, dass der ursprünglichen Rentenzusprache keine Kausalitäts prüfung zu Grunde lag, jedenfalls ist eine solche nicht aktenkundig. Dies stellt eine nicht rechtskonforme Rechtsanwendung dar, womit eine Wiedererwägung durchaus im Raum steht. Aufgrund der Akten kann demgemäss keine Aussage über den mutmasslichen Ausgang des materiellen Verfahrens gemacht werden, jedenfalls nicht in eindeu tiger Weise zu Gunsten der Beschwerdeführerin.</w:t>
      </w:r>
    </w:p>
    <w:p>
      <w:r>
        <w:t>3 . 5</w:t>
      </w:r>
    </w:p>
    <w:p>
      <w:r>
        <w:t>Was die Beschwerdeführerin weiter gegen den Entzug der aufschiebenden Wir kung vorbringt, vermag zu keinem anderen Ergebnis zu führen. Soweit sie die Aktenführung der SWICA kritisiert, ist zutreffend, dass die Nummerierung der selben Aktenstücke nicht immer einheitlich erfolgte (vgl. Urk. 1 S. 3). Laut SWICA ist dieser Umstand auf die Umstellung von Papier- auf e-Dossiers zurückzuführen ( Urk. 6 S. 3). Jedenfalls ist nicht ersichtlich, dass dadurch für die Entscheidfin dung wesentliche Akten unterschlagen worden wären. Zumindest im vorliegen den Verfahren kommt daher der Frage der Aktenführung keine gewichtige Be deutung zu.</w:t>
      </w:r>
    </w:p>
    <w:p>
      <w:r>
        <w:t>Der Beschwerdeführerin wurde die voraussichtliche Einstellung der Rente per 3 0. April 2018 mit Schreiben vom 1 2. April 2018 angezeigt. Entsprechend wurde am 1 1. Juni 2018 verfügt. Da aus Sicht der Beschwerdegegnerin aus dem MEDAS-Gutachten vom 2 2. Dezember 2017 auf einen bestehenden Revisions grund geschlossen werden konnte und die Renteneinstellung unter Wahrung des rechtlichen Gehörs (vgl. Urk. 7/321) vorzeitig angekündigt wurde, kann darin k ein zu kurzfristiger respektive gar unverhältnismässiger E ingriff der SWICA ge sehen werden. Soweit die Beschwerdeführerin etwas anderes behauptet ( Urk. 1 S.</w:t>
      </w:r>
    </w:p>
    <w:p>
      <w:r>
        <w:t>7), ist ihr nicht zu folgen. Sodann spricht der Umstand, dass sie über selbstbe wohntes Wohneigentum verfügt und dieses bei ausbleibender UV-Invalidenrente allenfal ls verkaufen muss ( Urk. 1 S. 9) , nicht gegen den Entzug der aufschieben den Wirkung, ist doch das Interesse der V e rwaltung an der Vermeidung mög licherweise nicht mehr einbringlicher Rückforderungen gegenüber demjenigen der Versicherten, nicht in eine vorübergehende finanzielle Notlage zu geraten, regelmässig höher zu gewichten (vgl. E. 1.4 hiervor). Zudem ist nicht ersichtlich, dass gegebenenfalls eine Erhöhung der Zusatzleistungen ausgeschlossen wäre, so dass jedenfalls nicht von einer Notlage auszugehen ist.</w:t>
      </w:r>
    </w:p>
    <w:p>
      <w:r>
        <w:t>Unerheblich erweist sich auch der Einwand der Beschwerdeführerin , dass sie 58</w:t>
      </w:r>
    </w:p>
    <w:p>
      <w:r>
        <w:t>Jahre alt sei und die UV-Invalidenrente über 22 Jahre bezogen hab e ( Urk. 1</w:t>
      </w:r>
    </w:p>
    <w:p>
      <w:r>
        <w:t>S.</w:t>
      </w:r>
    </w:p>
    <w:p>
      <w:r>
        <w:t>10). Im Bereich der Invalidenversicherung ist bei der revisions- oder wieder - erwä gungsweisen Herabsetzung oder Aufhebung der Invalidenrent e bei Personen, die das 5 5. Altersjahr</w:t>
      </w:r>
    </w:p>
    <w:p>
      <w:r>
        <w:t>vollendet haben oder die eine Rentenbezugsdauer von min des tens 15 Jahren aufweisen, - von Ausnahmen abgesehen - eine Selbsteinglied e rung nicht mehr zumutbar, weshalb in der Regel zuerst Eingliederungsmassnah men zu prüfen beziehungsweise durchzuführen sind (vgl. dazu etwa Bundesge richtsurteile 9C_491/2017 vom 2 6. September 2017 E. 4.3, 9C_231/2015 vom 7. September 2015 E. 2 ). Diese Rechtsprechung ist indessen im Bereich der Un fallversicherung nicht einschlägig, weshalb die Beschwerdeführerin daraus nichts zu ihren Gunsten abzuleiten vermag. 3 . 6</w:t>
      </w:r>
    </w:p>
    <w:p>
      <w:r>
        <w:t>Zusammenfassend ist festzuhalten, dass im Rahmen der vorliegend vorzuneh menden summarischen Prüfung nicht mit grosser Wahrscheinlichkeit davon aus gegangen werden kann, dass die Beschwerdeführerin im Hauptprozess obsiegen werde (vgl. dazu E. 1.4 hiervor). Bei eher beengten finanziellen Verhältnissen ( Urk. 3/11) ist das Interesse der Be schwerdegegnerin, nicht weiter Leistungen ausrichten zu müssen, welche allen falls nicht mehr einbringlich sind, höher zu gewichten als jene der Beschwerde führerin, vorübergehend in eine finanzielle Notlage zu geraten. Auch wenn ein allfälliger Verkauf der selbstbewohnten Eigentumswohnung der Beschwerdefüh rerin zum Thema werden könnte (Urk. 1 S. 9 unten) , rechtfertigt die eindeutige Rechtsprechung keine abweichende Feststellung. Dies führt zur Abweisung der Beschwerde. Das Gericht erkennt: 1.</w:t>
      </w:r>
    </w:p>
    <w:p>
      <w:r>
        <w:t>Die Beschwerde</w:t>
      </w:r>
    </w:p>
    <w:p>
      <w:r>
        <w:t>wird abgewiesen. 2.</w:t>
      </w:r>
    </w:p>
    <w:p>
      <w:r>
        <w:t>Das Verfahren ist kostenlos. 3.</w:t>
      </w:r>
    </w:p>
    <w:p>
      <w:r>
        <w:t>Zustellung gegen Empfangsschein an: - Rechtsanwalt Thomas Wyss - SWICA Versicherungen AG unter Beilage einer Kopie von Urk.</w:t>
      </w:r>
    </w:p>
    <w:p>
      <w:r>
        <w:rPr>
          <w:b/>
        </w:rPr>
        <w:t>E. 6</w:t>
      </w:r>
    </w:p>
    <w:p>
      <w:r>
        <w:t>S. 2). Dazu reichte die Versicherte mit Eingabe vom 3 1. Oktober 2018 eine Stellungnahme ein ( Urk. 9, vgl. auch Urk. 8), was der SWICA zur Kenntnis gebracht wurde ( Urk. 10). Das Gericht zieht in Erwägung: 1.</w:t>
      </w:r>
    </w:p>
    <w:p>
      <w:r>
        <w:rPr>
          <w:b/>
        </w:rPr>
        <w:t>E. 11</w:t>
      </w:r>
    </w:p>
    <w:p>
      <w:r>
        <w:t>-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