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UV.2018.00220 vom 23. November 2020</w:t>
      </w:r>
    </w:p>
    <w:p>
      <w:r>
        <w:t>ZH Sozialversicherungsgericht, 2020-11-23, DE</w:t>
      </w:r>
    </w:p>
    <w:p>
      <w:r>
        <w:rPr>
          <w:b/>
        </w:rPr>
        <w:t xml:space="preserve">Quelle: </w:t>
      </w:r>
      <w:r>
        <w:t>https://mcp.opencaselaw.ch/entscheid/zh_sozialversicherungsgericht_UV.2018.00220</w:t>
      </w:r>
    </w:p>
    <w:p>
      <w:r>
        <w:t>FR: ZH_SOZIALVERSICHERUNGSGERICHT UV.2018.00220 du 23 novembre 2020</w:t>
      </w:r>
    </w:p>
    <w:p>
      <w:r>
        <w:t>IT: ZH_SOZIALVERSICHERUNGSGERICHT UV.2018.00220 del 23 novembre 2020</w:t>
      </w:r>
    </w:p>
    <w:p>
      <w:pPr>
        <w:pStyle w:val="Heading2"/>
      </w:pPr>
      <w:r>
        <w:t>Erwägungen</w:t>
      </w:r>
    </w:p>
    <w:p>
      <w:r>
        <w:rPr>
          <w:b/>
        </w:rPr>
        <w:t>E. 1</w:t>
      </w:r>
    </w:p>
    <w:p>
      <w:r>
        <w:t>X.___ , geboren 1954, bezog sei t März 2015 Taggelder der Arbeitslo senversicherung und war damit bei der Suva gegen Unfälle versichert. Am 2 4. Mai 2015 erlitt sie einen Unfall, als sie auf einem Baumstumpf sitzend das Gleichgewicht verlor, als ihr Enkel auf sie zugelaufen kam, zur Seite kippte und zu Boden fiel ( Urk. 8/1 und Urk. 8/47). Die gleichentags erstbehandelnde Dr. med. Y.___ diagnostizierte eine Kniedistorsion rechts, Grad II-III sowie einen Ver dacht auf eine Zerrung ( Urk. 8/11). Die Suva trat auf den Schaden ein und erbrachte die gesetzlichen Leistungen. Im Rahmen der Heilbehand l ung wurde in der Folge von der behandelnden Dr. med. Z.___ , Fachärztin FMH für Ortho pädische Chirurgie und Traumatologie, die Diagnose einer posttraumatisch aktivierten Arthrose am rechten Kniegelenk gestellt ( Urk. 8/25). Mit Verfügung vom 2 4. November 2015 ( Urk. 8/65) schloss die Suva den Fall per 7. September 2015 ab und verneinte einen Anspruch auf weitere Versicherungsleistungen. Dagegen erhob die Versicherte am 1 1. Januar 2016 ( Urk. 8/68) Einsprache. Am 9.</w:t>
      </w:r>
    </w:p>
    <w:p>
      <w:r>
        <w:t>Mai 2017 ( Urk. 8/82/5-135) erging das von der Eidgenössischen Invalidenver sicherung veranlasste polydi sziplinäre Gutachten des A.___ . Nach orthopädisch-chirurgischer Beurteilung durch Suva-Versiche rungsmediziner Dr. med. B.___ , Facharzt für Orthopädie und Unfall chirurgie, vom 4. Juli 2018 ( Urk. 8/95) wies die Suva die Einsprache mit Entscheid vom 3 0. Juli 2018 ( Urk. 2) ab.</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genannten Übergangsbestimmungen).</w:t>
      </w:r>
    </w:p>
    <w:p>
      <w:r>
        <w:t>Der hier zu beurteilende Unfall hat sich am 2 4. Mai 2015 ereignet, weshalb die bis 31. Dezember 2016 gültig gewesenen Normen auf den vorliegenden Fall Anwendung finden und in dieser Fassung zitiert werd en. 1 .2</w:t>
      </w:r>
    </w:p>
    <w:p>
      <w:r>
        <w:t>Gemäss Art. 6 UVG werden – soweit das Gesetz nichts anderes bestimmt – die Versicherungsleistungen bei Berufsunfällen, Nichtberufsunfällen und Berufs krankheiten gewährt (Abs. 1). 1. 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2.</w:t>
      </w:r>
    </w:p>
    <w:p>
      <w:r>
        <w:rPr>
          <w:b/>
        </w:rPr>
        <w:t>E. 2</w:t>
      </w:r>
    </w:p>
    <w:p>
      <w:r>
        <w:t>.</w:t>
      </w:r>
    </w:p>
    <w:p>
      <w:r>
        <w:t>Hiergegen erhob die Versicherte am 1 4. September 2020 ( Urk. 1) Beschwerde mit dem Rechtsbegehren, es sei der Einspracheentscheid vom 3 0. Juli 2018 aufzu heben und die Beschwerdegegnerin zu verpflichten, die gesetzlichen Leistungen nach UVG aufgrund der Unfallfolgen vom 2 4. Mai 201</w:t>
      </w:r>
    </w:p>
    <w:p>
      <w:r>
        <w:rPr>
          <w:b/>
        </w:rPr>
        <w:t>E. 2.1</w:t>
      </w:r>
    </w:p>
    <w:p>
      <w:r>
        <w:t>Die Beschwerdegegnerin führte zur Begründung ihrer Leistungseinstellung aus ( Urk. 1) , bereits vor dem Ereignis vom 2 4. Mai 2015 seien bei der Beschwerde führerin multiple Beschwerden am Bewegungsapparat bekannt gewesen, welche das rechte Knie beträfen. Dort bestünden myofasziale Beschwerden und eine mässige Retropatellara r throse, welche sich im konventionellen Röntgenbild (noch) nicht, jedoch im MRI deutli c h darstelle. Anlässlich des Stu r zes habe sich die Beschwerdeführerin mit überwiegender Wahrscheinlichkeit eine Zerrung und Prellung des rechten Kniegelenkes zugezogen, wodurch die vorbestehende Arthrose aktiviert worden sei. Mit überwiegender Wahrscheinlichkeit seien die relativ leichten Verletzungen einschliesslich der Arthroseaktivierung bis zum 1 0. August 2015 folgenlos verheilt (S. 8).</w:t>
      </w:r>
    </w:p>
    <w:p>
      <w:r>
        <w:rPr>
          <w:b/>
        </w:rPr>
        <w:t>E. 2.2</w:t>
      </w:r>
    </w:p>
    <w:p>
      <w:r>
        <w:t>Die Beschwerdeführerin hielt dagegen, es sei eine Retropatellararthrose im rechten Knie festgestellt worden , welche Auswirkung auf die Arbeitsfähigkeit habe. Ob die se ganz oder teilweise auf den Unfall zurückzuführen sei, lasse sich den Beurteilungen der Gutachter mangels Stellungnahme zur Kausalität nicht entnehmen ( Urk. 1 S. 6). Replicando ergänzte sie, auch eine nicht mehr aktivierte Arthrose könne weiterh in Beschwerden verursachen, ein Status quo ante oder sine sei diesfalls nicht erreicht. Auch wenn eine vorbestehende Arthrose durch den Unfall verschlimmert oder überhaupt erst symptomatisch geworden sei, seien Leistungen nach UVG geschuldet ( Urk. 14 S. 2). 3. 3.1</w:t>
      </w:r>
    </w:p>
    <w:p>
      <w:r>
        <w:t>Die am Unfalltag erstbehandelnde Hausärztin Dr. med. Y.___ , D.___ , diagnostizierte in</w:t>
      </w:r>
    </w:p>
    <w:p>
      <w:r>
        <w:t>ihrem Bericht vom 1 7. Juni 2015 ( Urk. 8/11) eine Kniedistorsion rechts Grad II-III sowie einen Verdacht auf eine Zerrung. Sie empfahl eine konservative Behandlung. 3.2</w:t>
      </w:r>
    </w:p>
    <w:p>
      <w:r>
        <w:t>Die MRI-Untersuchung vom 3 0. Juni 2015 ( Urk. 8/18) zeigte einen intakten lateralen Meniskus, eine Degeneration des medialen Meniskushinterhorns , wenig bis mässigen Gelenkserguss, eine mässige femoropatelläre Arthrose mit gross flächiger Knorpelausdünnung retropatellär medial und mit latera l einzelnen Knorpeleinrissen, umschri e bene geringe Knorpelschäden do r sal am lateralen Tibiaplateau (DD Weichteilkontusion, umschriebene Throm b ophlebitis , Pannikulitis ), flüssigkeitsgefüllt e</w:t>
      </w:r>
    </w:p>
    <w:p>
      <w:r>
        <w:t>Burs</w:t>
      </w:r>
    </w:p>
    <w:p>
      <w:r>
        <w:t>präpatellaris , keine flüssigkeitsgefüllte Burs</w:t>
      </w:r>
    </w:p>
    <w:p>
      <w:r>
        <w:t>anserina sowie leichte Entzündung um die Pes</w:t>
      </w:r>
    </w:p>
    <w:p>
      <w:r>
        <w:t>anserinus Sehnen. 3.3</w:t>
      </w:r>
    </w:p>
    <w:p>
      <w:r>
        <w:t>Dr. med. Z.___ , Fachärztin FMH für Orthopädische Chirurgie und Traumatologie, welche die Beschwerdeführerin auf Überweisung durch die Hausärztin hin behan delt hatte, diag n o st izierte am 1 5. und 2 2. Juli 2015 ( Urk. 8/25 und Urk. 8/45 ) eine posttraumatisch aktivierte Arthrose recht e s Kniegelenk. Zur letzten Konsultation vom 2. Juli 2015 verwies sie auf einen fehlenden Meniskusschaden (im MRI), aber eine deutlich e Gelenker gussbildung und schon deutliche Femuropatellararthrose . Sie führte aus, eigentlich sei eine Kortisoninjektion geplant ge w esen, die Beschwerdeführerin habe aber nichts machen lassen wollen. Sie mache Akupunk tur, es sei jetzt auch schon viel besser geworden. Dr. Z.___ attestierte eine voll umfängliche Arbeitsfähigkeit ab 6. Juli 2015 und schloss die Behandlung ab. 3.4</w:t>
      </w:r>
    </w:p>
    <w:p>
      <w:r>
        <w:t>Nach weiterhin erfolgter Arbeitsunfähigkeitsschreibung im Umfang von 50 % respektive ab 2 0. Juli 2015 80 % ( Urk. 8/31) und weiteren Abklärungen bericht e te Dr. med. E.___ , D.___ , am 2 7. August 2015 ( Urk. 8/50) über eine am 1 0. August 2015 festgestellte deutliche Besserung. Klinisch habe kein Erguss mehr bestanden, indes Schmerzen über der Gelenkspalte lateral und medial sowie eine Druckdolenz über dem Ansatz des Musculus</w:t>
      </w:r>
    </w:p>
    <w:p>
      <w:r>
        <w:t>tractus</w:t>
      </w:r>
    </w:p>
    <w:p>
      <w:r>
        <w:t>ileotibialis . Eine akute Arthrose habe nicht mehr bestanden, er vermutete eine muskuläre Ursache. Er empfahl Physiotherapie und Akupunktur und sah in der gemäss Beschwerdeführerin das Knie stark belastenden aktuellen Tätigkeit (Pflegehelferin Spitex ab 1. August 2015; daneben 1.5 Stunden pro Woche im F.___ in G.___ ; Urk. 8/30) die Wiederaufnahme der Arbeit zu 20 % ab 1. August 2015, 50 % ab 1. September 2015 und innert drei Monaten 100 % . Er verwies auf eine gewisse Diskrepanz zwischen der Arbeitsunfähigkeit von 80 % und den mässigen klinischen Befunden, er habe die Beschwerdeführerin vor der Konsultation nicht gekannt. 3.5</w:t>
      </w:r>
    </w:p>
    <w:p>
      <w:r>
        <w:t>Kreisarzt Dr. med. H.___ , Facharzt für Orthopädische Chirurgie und Trau matologie des Bewegungsapparates FMH, bestätigte mit Aktenbericht vom 3. September 2015 ( Urk. 8/52) das Vorliegen von Unfallfolgen. Diese seien aller dings nur noch muskulärer Natur und dürften innerhalb der nächsten ein bis zwei Wochen abgeklungen sein. Die Arbeitsunfähigkeit von 50 % sei angemessen. 3.6</w:t>
      </w:r>
    </w:p>
    <w:p>
      <w:r>
        <w:t>D i e rheumatologische Fachä rzt in des</w:t>
      </w:r>
    </w:p>
    <w:p>
      <w:r>
        <w:t>A.___ , Dr. med. I.___ , diagnostizierte im polydisziplinären Gutachten vom 9. Mai 2017 ( Urk. 8/82/5-135) in Bezug auf das vorliegend interessierende rechte Knie eine Retropatellararthrose rechts sowie einen degenerativen Meniskusschaden (mediales Meni s kushinterhorn , S. 63). Unter anderem deswegen erachtete sie</w:t>
      </w:r>
    </w:p>
    <w:p>
      <w:r>
        <w:t>körperlich schwere Arbeiten als nicht mehr zumutbar, möglich seien jedoch leichte, wechselbelastende und rückenadaptierte Tätigkeiten ohne dauerndes Steigen auf Treppen oder Leitern oder ununter brochenes Gehen auf unebenem Grund (S. 68). 3.7</w:t>
      </w:r>
    </w:p>
    <w:p>
      <w:r>
        <w:t>Suva-Arzt Dr. B.___ verwies in seinem Aktenbericht vom 4. Juli 2018 ( Urk. 8/95) auf bereits vor dem Ereignis vom 2 4. Mai 2015 dokumentierte Beschwerden am Bewegungsapparat, welche rechtsbetont seien , unter anderem die Kniegelenke betr äfen und als myofasziale Reizzustände interpretiert worden seien (S. 6 und Urk. 8/82/5-135 S. 45 ).</w:t>
      </w:r>
    </w:p>
    <w:p>
      <w:r>
        <w:t>Myofasziale Reizzustände beträfen die Muskulatur, deren sehnige Hüllen (Faszien) und Sehnenansätze. Eine der viel fältigen Ursachen hierfür seien Gelenkreizzustände bei Arthrosen. Es seien auch deutliche Hinweise für die Entwicklung einer chronischen Schmerzkrankheit gefunden worden (S. 6).</w:t>
      </w:r>
    </w:p>
    <w:p>
      <w:r>
        <w:t>Zur MRI-Aufnahme vom 3 0. Juni 2015 (E. 3.2) hielt er fest, auffallend sei ein mässiger Erguss im Kniegelenk und Schleimbeutel über der Kniescheibe. Ein Knochenmarksödem als Hinweis auf eine Traumatisierung des Knochens sei nicht sichtbar. Die Bandstrukturen und Menisken seien intakt. Jedoch fänden sich an beiden Menisken Texturstörungen im Sinne von degenerativen Veränderungen. Der Gelenkknorpel auf der Rückseite der Kniescheibe sei medial deutlich ausge dünnt und habe lateral Strukturstörungen bei noch normaler Dicke. Hier handle es sich um eine mässige Retropatellararthrose. In der Gesamtschau der radiologi schen Bilder seien keine unfallbedingten strukturellen Läsionen erkennbar (S. 7) .</w:t>
      </w:r>
    </w:p>
    <w:p>
      <w:r>
        <w:t>Zum Verlauf führte Dr. B.___ aus (S. 8 f.) , die vorli e gend zu diskutieren d en Diagnosen Kniedistorsion und Knieprellung seien relativ leichte Verletzungen, die innerhalb von ca. vier bis acht Wochen folgenlos aushei lten. Vorliegend habe der dokume ntierte Heilverlauf zunächst dieser Erwartung entsprochen . Bei der Konsul t ation vom 2. Juli 2015 (E. 3.3) - knapp sechs Wochen nach dem Sturz - hab e die Beschwerdeführerin angegeb en, dass das rechte Kni e schon viel besser geworden sei und auf die angebotene Knie p unktion und Gelenkspritze verzichtet. Dementsprechend habe die Beschwerdeführerin am 3. Juli 2015 darüber infor miert, dass die Entzündung im Knie abgeklungen und sie wieder arbeitsfähig sei (vgl. hierzu Urk. 8/20). Nach der Kontrolluntersuchung vom 1 0. August 2015 habe Dr. E.___ eine deutliche Befundbesserung konstatiert. Ein Kniegelenks erguss sei klinisch nicht mehr feststellbar und die Arthrose nicht mehr aktivier t gewesen. Die noch bestehenden Beschw erden im Bereich des rechten Kn i e gelenkes habe er auf eine muskuläre Ursache zurüc kgeführt, was zwanglos mit den bereits 2014 festgestellten myofaszialen Reizzuständen harmoniere. Daraus könne mit überwiegender Wahrscheinlichkeit geschlussfolgert werden, dass bis zum 1 0. August 2015 am rechten Kniegelenk wieder der Zustand erreicht worden sei, wie er vor dem Sturz bestanden habe. Der von Dr. E.___ erhobene Befund sei im Oktober 2016 von Dr. med. J.___ bestätigt worden. Er habe sonographisch einen Kniegelenkserguss ausschliessen können. Auf anlässlich der Konsultation angefertigten Röntgenaufnahmen habe er keine Arthrosezeichen finden können ( Urk. 8/82/5-135 S. 51).</w:t>
      </w:r>
    </w:p>
    <w:p>
      <w:r>
        <w:t>Anlässlich des polydisziplinä ren Gutachtens vom 9. Mai 2017 h a be die Beschwerdeführerin angeg e ben, dass ihr rechtes Knie sch m erze , vor allem, wenn sie versuche hinzuknien, wenn sie dann noch dazu eine unvorsichtige Bewegung mache, sei es für ein bis zwei Tage geschwollen ( Urk. 8/82/5-135 S. 51). Diese Beschwerden seien nicht spezifisch für eine Un fallverletzung, jedoch typi s ch für eine Pathologie im Gelenk zwischen Kniescheibe und Oberschenkelrolle ( Femoro patellargelenk ), wie sie bei der Beschwerdeführerin in Form einer mässigen Retropatellararthrose nachgewiesen sei. Das erkläre auch die von Dr. Y.___ am 1 1. Jan u a r 2016 ( Urk. 8/72) fes tges t e llte intermittierende Verschle ch terung mit erneuter Ergussbildung im Knie, bedenke man, dass bei einer Arthrose häufig ein wellenförmiger Verlauf der Beschwerden beobachtet werde.</w:t>
      </w:r>
    </w:p>
    <w:p>
      <w:r>
        <w:t>Diese Überlegungen würden auch durch die Befunde gestützt, welch e bei der klinischen Untersuchung für das A.___ -Gutachten erhoben worden seien. Bei frei beweglichen Kniegelenken und stabiler Bandführung seien beidseits Beugung und Streckung schmerzhaft gewesen und habe beidseits ein positives Zohlen -Zeichen bestanden ( Urk. 8/82/5-135 S. 59 f. ). Das positive Zohlen -Zeichen weise auf eine Erkrankung des patellaren Gleitlagers hin. Im vorli e genden Fall bestätige es zum einen die Beschwerdehaftigkeit der Retropatellararthrose rechts und weise zum anderen darauf hin, dass wahrscheinlich auch im linken Femoro patellar gelenk eine ähnliche Pathologie vorliege. Trotz dieser Sympto matik habe das Gangbild nicht beeinträchtigt zu sein geschienen, sei doch beschrieben worden, dass die Beschwerdeführerin nach der Untersuchung beschwingten Schrittes das Untersuchungszimmer und die Praxis verlassen habe ( Urk. 8/82/5 135 S. 57). Auch habe die Beschwerdeführerin als Hobby das Laufen angegeben, welches si e während ca. 30 Minuten pro Tag betreibe ( Urk. 8/82/5-135 S. 114).</w:t>
      </w:r>
    </w:p>
    <w:p>
      <w:r>
        <w:t>In seiner Schlussfolgerung hielt Dr. B.___ fest, bereits vor dem Ereignis vom 2 4. Mai 2015 seien bei der Beschwerd eführerin multiple Beschwerden a m</w:t>
      </w:r>
    </w:p>
    <w:p>
      <w:r>
        <w:t>Bewe gungsapparat bekannt gewesen, die auch das rechte Knie betroffen hätten. Dort bestünden myofasziale Beschwerden und eine mässige Retropatellararthrose. Anlässlich des Sturzes habe sich die Beschwerdeführerin mit überwiegender Wahrscheinlichkeit eine Zerrung und Prellung des rechten Kniegelenkes zugezo gen, wodurch die vorbestehende Arthrose aktiviert worden sei. Mit überwiegender Wahrscheinlichkeit seien die rel at iv leichten Verletzungen einschliesslich der Arthroseaktivierung bis zum 1 0. August 2015 folgenlos verheilt (S. 9). 4. 4.1</w:t>
      </w:r>
    </w:p>
    <w:p>
      <w:r>
        <w:t>Aufgrund der Akten steht fest, dass die Beschwerdeführerin beim Unfall vom 2 4. Mai 2015 eine Kniedistorsion erlitten hat. In der Folge wur de eine aktivierte Arthrose dia g n ostiziert, d.h. es kam zu einer Entzündungsreaktion im Gelenk mit Ergussbildung (E. 3.1 und E. 3.3). Auf den MRI-Aufnahmen waren verschiedene degenerative Veränderungen zu sehen: So die Degeneration des medialen Meniskushinterhorns sowie eine femoropatell a re Arthrose mit grossflächiger Knorpelausdünnung retropatell a r medial . Ein Meniskussch a den war keine r zu sehen</w:t>
      </w:r>
    </w:p>
    <w:p>
      <w:r>
        <w:t>(E. 3.2).</w:t>
      </w:r>
    </w:p>
    <w:p>
      <w:r>
        <w:t>Anlässlich der Untersuchung vom 1 0. August 2015 waren die beim Unfall zuge zogenen Schäden nicht mehr erkennbar. Die Distorsion zeigte keine klinisch erhebbaren Auswirkungen mehr. Ein Erguss war nicht mehr vorhanden, lediglich noch Schmerzen über der Gelenkspalte sowie eine Druckdolenz über dem Muskelansatz im Sinne einer muskulären Problematik (E. 3.4). Dass keine akti vierte Arthrose mehr bestand und auch keine Folgen der Distorsion mehr , bestä tigte Kreisarzt Dr. H.___ am 3. September 2015 (E. 3.5). Auch im Rahmen der A.___ -Begutachtung im Jahr 2016/2017 fanden die Ärzte die vorbestandene Retropatellararthrose sowie den bekannten Meniskusschaden. Ein Erguss oder Entzündungszeichen als Symptome der aktivierten Arthrose wurden nicht geschildert , sondern wiederum einzig Schmerzangaben. Der Gang war im Wesentlichen unauffällig (E. 3.6 und Urk. 8/82/ 5-135 S. 57 f. und S. 60). 4.2</w:t>
      </w:r>
    </w:p>
    <w:p>
      <w:r>
        <w:t>Bei dieser medizinischen Aktenlage ist es nicht zu beanstanden, dass Suva-Arzt Dr. B.___</w:t>
      </w:r>
    </w:p>
    <w:p>
      <w:r>
        <w:t>auf die vorbestandenen myofasziale n Beschwerden sowie die Retro patellararthrose verwies und konstatierte, dass die relativ leichten Verletzungen einschliesslich der Arthroseaktivierung bis zum 1 0. August 2015 folgenlos ver heilt waren (E. 3.7). Im Vordergrund stand ohnehin die Aktivierung der Arthrose, denn eine Bänderzerrung (im Rahmen der unfallbedingten Distorsion) wurde zu keinem Zeitpunkt thematisiert, im Gegenteil zeigte die erste bildgebende Unter suchung gerade keine traumatischen Veränderungen. Ein Knochenmarksödem als Hinweis auf eine Traumatisierung war nicht sichtbar und die Bandstrukturen und Menisken intakt (E. 3.7). Einzig die Ergussbildung sowie Entzündungszeichen waren erkennbar, d.h. die Arthrose war unfallbedingt aktiviert, was sich bis am 1 0. August 2015 wieder legte. Die noch bestehenden Druckdolenzen waren weiter nicht mit einer Bänderdehnung erklärbar, sondern vielmehr mit muskulären Problemen, welche aktenkundig nicht länger andauerten. Die über ein Jahr später gutachterlich festgestellten Restbeschwerden bestätigen diese Einschätzung, fanden doch die bete iligten Ärzte keine traumatisch- strukturellen Veränderungen und auch keine aktivierte Arthrose, sondern einzig Beschwerden im Zusammen hang mit der vorbestandenen Retropatellararthrose . 4.3</w:t>
      </w:r>
    </w:p>
    <w:p>
      <w:r>
        <w:t>Arztberichte, welche auf Gegenteiliges schliessen lassen, liegen keine auf. Soweit Dr. Y.___ am 1 2. Januar 2016 ( Urk. 8/72 /2 ) eine Verschlechterung mit erneuter Ergussbildung im Knie schilderte, ist dies zwanglos mit dem häufig wellenförmi gen Verlauf der Beschwerden bei Arthrosen erklärt. Ihre Ausführungen, wonach aufgrund des Unfalles vom 2 4. Mai 2015 eine durch das Trauma ausgelöste Ein schränkung der Beweglichkeit des rechten Knies bestehe und der aktuelle Befund die noch vorhandene Einschränkung des Gelenkes bestätige, vermögen die aus führlichen Begründungen der involvierten Fachärzte nicht in Frage zu stellen. So findet sich etwa - in Bezug auf die Kausalität - keine Auseinandersetzung mit der vorbestehenden Retropatellararthrose, im Gegenteil schilde r te Dr. Y.___ eine solche gar nicht und es ist fraglich, ob sie diese überhaupt bemerkt hat. Auch benannte Dr. Y.___ keine traumatisch geschädigten Areale des Knies. Dass die von ihr nach dem Unfall diagnostizierte Kniedistorsion nach wie vor besteht, schilderte sie nicht. 4.4</w:t>
      </w:r>
    </w:p>
    <w:p>
      <w:r>
        <w:t>Bei dieser Aktenlage ist erstellt, dass die relativ leichten Verletzungen im Knie bis am 7. September 2015 abgeheilt und die noch vorhandenen Beschwerden auf die Vorerkrankungen zurückzuführen waren. Die Leistungseinstellung der Beschwer degegnerin ist demgemäss nicht zu beanstanden, was zur Abweisung der Beschwerde führt. Das Gericht erkennt: 1.</w:t>
      </w:r>
    </w:p>
    <w:p>
      <w:r>
        <w:t>Die Beschwerde wird abgewiesen. 2.</w:t>
      </w:r>
    </w:p>
    <w:p>
      <w:r>
        <w:t>Das Verfahren ist kostenlos. 3.</w:t>
      </w:r>
    </w:p>
    <w:p>
      <w:r>
        <w:t>Zustellung gegen Empfangsschein an: - Rechtsanwältin Stephanie C. Elms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5</w:t>
      </w:r>
    </w:p>
    <w:p>
      <w:r>
        <w:t>auszurichten; eventuell sei die Beschwerdeführerin durch das Gericht medizinisch begutachten zu lassen; subeventuell sei die Sache zwecks Einholung eines medizinischen Gutachtens an die Beschwerdegegnerin zurückzuweisen; unter Kosten- und Entschädigungs folgen (S. 2). Die Suva ersuchte am 1 5. November 2018 ( Urk. 7) um Abweisung der Beschwerde. Im Rahmen des zweiten Schriftenwechsels ( Urk. 14 und Urk. 17) hielten die Parteien an den gestellten Anträgen fest.</w:t>
      </w:r>
    </w:p>
    <w:p>
      <w:r>
        <w:t>Mit Verfügung vom 2 9. Mai 2019 ( Urk. 18) erfolgte die Vereinigung von drei Prozessen in Sachen der Versicherten und der in ihrem Alleineigentum stehenden C.___ in Liquidation gegen die VAUDOISE ALLGEMEINE Versicherungs-Gesellschaft AG (Prozess Nr. UV.2018.00257 und UV.2018.00267) sowie in Sachen der Versicherten gegen die AXA Versicherungen AG (Prozess Nr. UV.2019.00008) . In jenen Prozessen geht es um Versicherungsleistungen beziehungsweise deren Rückforderung, wobei im Wesentlichen das Vorliegen rechtsgültiger Versicherungsverhältnisse strittig ist. Die Suva prot e stierte am 2 8. Juni 2019 ( Urk. 27) , die Versicherte sowie die C.___ am 7. Oktober 2019 ( Urk. 37) und die AXA Versicherungen AG am 2. Dezember 2019 ( Urk. 41) gegen die Vereinigung der Prozesse mit dem vorliegenden. Eine Durch sicht der Akten und der Vorbringen der Parteien hat gezeigt, dass zwischen den letzteren Prozessen und dem vorliegenden in der Tat kein Zusammenhang besteht. Namentlich sind andere Unfä ll e Gegenstand der Streitigkeit und betrifft die Frage der Versicherungsdeckung in den neueren Verfahren das Verhältnis der Versicherten zur Suva nicht. Demgemäss sind die vereinigten Prozesse Nr. UV.2018.00257, UV.2018.00267 und UV.2019.00008 vom vorliegenden abzu trennen und unter der Verfahrensnummer UV.2020.00250 weiterzuführen. Die Verfahrensakten sind in den jeweil s</w:t>
      </w:r>
    </w:p>
    <w:p>
      <w:r>
        <w:t>betroffenen Verfahren zu führen.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