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UV.2018.00193 vom 6. Juni 2020</w:t>
      </w:r>
    </w:p>
    <w:p>
      <w:r>
        <w:t>ZH Sozialversicherungsgericht, 2020-06-06, DE</w:t>
      </w:r>
    </w:p>
    <w:p>
      <w:r>
        <w:rPr>
          <w:b/>
        </w:rPr>
        <w:t xml:space="preserve">Quelle: </w:t>
      </w:r>
      <w:r>
        <w:t>https://mcp.opencaselaw.ch/entscheid/zh_sozialversicherungsgericht_UV.2018.00193</w:t>
      </w:r>
    </w:p>
    <w:p>
      <w:r>
        <w:t>FR: ZH_SOZIALVERSICHERUNGSGERICHT UV.2018.00193 du 6 juin 2020</w:t>
      </w:r>
    </w:p>
    <w:p>
      <w:r>
        <w:t>IT: ZH_SOZIALVERSICHERUNGSGERICHT UV.2018.00193 del 6 giugno 2020</w:t>
      </w:r>
    </w:p>
    <w:p>
      <w:pPr>
        <w:pStyle w:val="Heading2"/>
      </w:pPr>
      <w:r>
        <w:t>Erwägungen</w:t>
      </w:r>
    </w:p>
    <w:p>
      <w:r>
        <w:rPr>
          <w:b/>
        </w:rPr>
        <w:t>E. 1</w:t>
      </w:r>
    </w:p>
    <w:p>
      <w:r>
        <w:t>1. Juni 2016 erlitt er als Fahrer eines Personenwagen s bei einer Kollision mit einem Tram</w:t>
      </w:r>
    </w:p>
    <w:p>
      <w:r>
        <w:t>( Urk. 7/1 , Urk. 7/12 ) eine AC-Gelenksluxation vom Typ Tossy III links . Er wurde gleichentags auf der Notfallstation des Universitätsspitals Z.___</w:t>
      </w:r>
    </w:p>
    <w:p>
      <w:r>
        <w:t>konservativ behandelt ( Urk. 7/24/1).</w:t>
      </w:r>
    </w:p>
    <w:p>
      <w:r>
        <w:t>A m 1. Juli 2016 erfolgte während des stationären Aufenthaltes vom 3 0. Juni bis 4. Juli 2016 in der Klinik für Unfallchirurgie des Z.___</w:t>
      </w:r>
    </w:p>
    <w:p>
      <w:r>
        <w:t>die operative Versorgung mit offener Reposition und Transfixation des AC-Gelenkes (Urk. 7/2</w:t>
      </w:r>
    </w:p>
    <w:p>
      <w:r>
        <w:rPr>
          <w:b/>
        </w:rPr>
        <w:t>E. 1.1</w:t>
      </w:r>
    </w:p>
    <w:p>
      <w:r>
        <w:t>X.___ , geboren 1952 , war nach seiner vorzeitigen Pensionierung ( Urk. 7/63/1 )</w:t>
      </w:r>
    </w:p>
    <w:p>
      <w:r>
        <w:t>ab dem 1 1. Juni 2014 auf Abruf</w:t>
      </w:r>
    </w:p>
    <w:p>
      <w:r>
        <w:t>und im Stundenlohn</w:t>
      </w:r>
    </w:p>
    <w:p>
      <w:r>
        <w:t>als Maler und Bodenleger für die Y.___ GmbH tätig (Urk. 7/1/1, Urk. 7/9 , Urk. 7/40 , Urk. 7/61/2-3, Urk. 7/63/1 , Urk. 7/173 ) und als solcher bei der Suva obligatorisch gegen die Folgen von Unfällen versichert. Am</w:t>
      </w:r>
    </w:p>
    <w:p>
      <w:r>
        <w:rPr>
          <w:b/>
        </w:rPr>
        <w:t>E. 1.2</w:t>
      </w:r>
    </w:p>
    <w:p>
      <w:r>
        <w:t>Am</w:t>
      </w:r>
    </w:p>
    <w:p>
      <w:r>
        <w:rPr>
          <w:b/>
        </w:rPr>
        <w:t>E. 2</w:t>
      </w:r>
    </w:p>
    <w:p>
      <w:r>
        <w:t>UVG in Art. 28 Abs.</w:t>
      </w:r>
    </w:p>
    <w:p>
      <w:r>
        <w:rPr>
          <w:b/>
        </w:rPr>
        <w:t>E. 2.1</w:t>
      </w:r>
    </w:p>
    <w:p>
      <w:r>
        <w:t>Gemäss Art. 6 UVG werden soweit das Gesetz nichts Anderes bestimmt - die Versicherungsleistungen bei Berufsunfällen, Nichtberufsunfällen und Berufs krankheiten gewährt (Abs. 1). Für die Leistungspflicht eines Unfallversicherers setzt das UVG nebst dem Vorliegen eines Unfalls (Art. 4 des Bundesgesetzes über den Allgemeinen Teil des Sozialversicherungsrec hts, ATSG) oder einer unfallähn lichen Körperschädigung (Art. 6 UVG in Verbi ndung mit Art. 9 Abs. 2 UVV) vo raus, dass zwischen dem Unfallereignis und dem eingetretenen Schaden ein natürlicher und ein adäquater Kausalzusammenhang besteht.</w:t>
      </w:r>
    </w:p>
    <w:p>
      <w:r>
        <w:rPr>
          <w:b/>
        </w:rPr>
        <w:t>E. 2.2.1</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w:t>
      </w:r>
    </w:p>
    <w:p>
      <w:r>
        <w:rPr>
          <w:b/>
        </w:rPr>
        <w:t>E. 2.2.2</w:t>
      </w:r>
    </w:p>
    <w:p>
      <w:r>
        <w:t>Als adäquate Ursache eines Erfolges hat ein Ereignis nach der Rechtsprechung zu gelten, wenn es nach dem gewöhnlichen Lauf der Dinge und nach der allgemei nen Lebenserfahrung an sich geeignet ist, einen Erfolg von der Art des eingetre tenen herbeizuführen, der Eintritt dieses Erfolges also durch das Ereignis allge m 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2.3.1</w:t>
      </w:r>
    </w:p>
    <w:p>
      <w:r>
        <w:t>Ist die versicherte Person infolge des Unfalles zu mindestens 10 % invalid (Art. 8 ATSG), so hat sie gemäss Art. 18 Abs. 1 UVG Anspruch auf eine Invalidenrente. Invalidität ist die voraussichtlich bleibende oder längere Zeit dauernde ganze oder teilweise Erwerbsunfähigkeit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Erwerbseinkom men, das sie erzielen könnte, wenn sie nicht invalid geworden wäre (Art. 16 ATSG; vgl. BGE 130 V 121).</w:t>
      </w:r>
    </w:p>
    <w:p>
      <w:r>
        <w:t>Nach Art. 18 Abs. 2 UVG regelt der Bundesrat die Bemessung des Invaliditäts grades in Sonderfällen. Er kann dabei auch von Art. 16 ATSG abweichen.</w:t>
      </w:r>
    </w:p>
    <w:p>
      <w:r>
        <w:rPr>
          <w:b/>
        </w:rPr>
        <w:t>E. 2.3.2</w:t>
      </w:r>
    </w:p>
    <w:p>
      <w:r>
        <w:t>hiervor) und daher das fortgeschrittene Alter des Beschwerdeführer s entgegen seiner Ansicht (Urk. 1 S. 7) bei der Bemessung des Invalideneinkommens nicht lohnmindernd zu berücksichtigen ist.</w:t>
      </w:r>
    </w:p>
    <w:p>
      <w:r>
        <w:t>Bezüglich des</w:t>
      </w:r>
    </w:p>
    <w:p>
      <w:r>
        <w:t>Migrationshintergrundes und des beruflichen Werdegang es , welche der Beschwerdeführer als weitere lohnmindernde persönliche Merkmale nannte, ist den Akten zu entnehmen, dass der Beschwerdeführer</w:t>
      </w:r>
    </w:p>
    <w:p>
      <w:r>
        <w:t>im Ausland die Berufs lehre als Maler abgeschlossen hat, seit 1978 in der Schweiz lebt, seither als Maler tätig war, die schweizerische Nationalität erworben hat und über gute Deutsch kenntnisse verfügt ( Urk. 6/156/11). Dieser persönliche Hintergrund steht den aus gewählten DAP-Arbeitsplätzen und den angegebenen mittleren Lohnniveaus nicht entgegen. Denn die betreffenden Tätigkeiten (Produktions-, Montage-, Hilfsarbeiter, Prüfer und Löter ) erfordern keine spezifische Ausbildung, Berufser fahrung oder Vorkenntnisse. Bei zwei der fünf DAP-Profile können die</w:t>
      </w:r>
    </w:p>
    <w:p>
      <w:r>
        <w:t>für die Tätigkeit nötigen Kenntnisse durch eine Anlehre</w:t>
      </w:r>
    </w:p>
    <w:p>
      <w:r>
        <w:t>von sechs Monaten (Urk. 7/179/14, Urk. 14/179/17) respektive ein bis drei Monaten (Urk. 7/179/22, Urk. 7/179/25 ) erworben werden , bei den restlichen drei DAP-Profilen genügt die Grundschule und eine Einarbeitungszeit von wenigen Wochen</w:t>
      </w:r>
    </w:p>
    <w:p>
      <w:r>
        <w:t>oder Monaten ( Urk. 7/179/10,</w:t>
      </w:r>
    </w:p>
    <w:p>
      <w:r>
        <w:t>Urk. 7/179/13,</w:t>
      </w:r>
    </w:p>
    <w:p>
      <w:r>
        <w:t>Urk. 7/179/18,</w:t>
      </w:r>
    </w:p>
    <w:p>
      <w:r>
        <w:t>Urk. 7/179/21,</w:t>
      </w:r>
    </w:p>
    <w:p>
      <w:r>
        <w:t>Urk. 7/179/26, Urk. 7/179/29) . Da der Beschwerdeführer</w:t>
      </w:r>
    </w:p>
    <w:p>
      <w:r>
        <w:t>sowohl über eine abgeschlossene Lehre in einem handwerklichen B eruf als auch über langjährige praktische Erfahrung in einem solchen</w:t>
      </w:r>
    </w:p>
    <w:p>
      <w:r>
        <w:t>in der Schweiz verfügt , ist</w:t>
      </w:r>
    </w:p>
    <w:p>
      <w:r>
        <w:t>davon auszugehen, dass er die aus gewählten einfachen Tätigkeiten nach einer kurzen Einführung ausüben und dass er jedenfalls auf dem für ihn in Frage kommenden Arbeitsmarkt - auch unter</w:t>
      </w:r>
    </w:p>
    <w:p>
      <w:r>
        <w:t>Berücksichtigung der eingeschränkten Schulterbeweglichkeit und -belastbarkeit links sowie bei Annahme eines mittleren Alters - mit einem durchschnittlichen Lohn rechnen könnte .</w:t>
      </w:r>
    </w:p>
    <w:p>
      <w:r>
        <w:t>Es ist daher nicht zu beanstanden, dass die Beschwerdegegnerin</w:t>
      </w:r>
    </w:p>
    <w:p>
      <w:r>
        <w:t>auf den Mittel wert</w:t>
      </w:r>
    </w:p>
    <w:p>
      <w:r>
        <w:t>und nicht auf das jeweilige Minimum der Löhne abstellte, zumal das Bundesgericht wiederholt festgestellt hat , dass zur Festlegung des Invalidenein kom mens grundsätzlich vom Mittelwert der Durchschnittslöhne der fünf ausge wähl ten und - wie hier - repräsentativen DAP-Blätter auszugehen ist ( Urteil des Bun desgerichts 8C_161/2009 vom 6. Oktober 2009 E. 3.2 mit Hinweisen ). 5.3.5</w:t>
      </w:r>
    </w:p>
    <w:p>
      <w:r>
        <w:t>Mit der vorliegenden DAP -Dokumentation hat die Beschwerdegegnerin den Beweis für das zumut- und erzielbare hypothetische Invalideneinkommen nach dem Gesagten</w:t>
      </w:r>
    </w:p>
    <w:p>
      <w:r>
        <w:t>rechtsprechungsko nform und ausreichend erbracht. Basierend auf den Er hebungen der Beschwerdegegnerin und der Durchs chnittsberechnung ( unter Berücksichtigung der allgemeinen Nominallohnentwicklung von 0.5 % bei Männern von 2017 bis 2018 bezüglich vier DAP-Lohnangaben aus dem Jahr 2017; Urk. 7/179/1 ; Tabelle T1.1.10 , Nominallohnindex, Männer ) ist daher mit ihr v on einem Invalideneinkommen von Fr. 66'456.45 im Jahr 2018 auszugehen. 5.4</w:t>
      </w:r>
    </w:p>
    <w:p>
      <w:r>
        <w:t>Der Vergleich des Valideneinkommens von</w:t>
      </w:r>
    </w:p>
    <w:p>
      <w:r>
        <w:t>Fr. 69'656.60 mit dem Invalidenein kommen von Fr. 66'456.45 erg ibt eine Einkommenseinbusse von Fr. 3'200.15 und damit einen Invaliditätsgrad von rund 5 %.</w:t>
      </w:r>
    </w:p>
    <w:p>
      <w:r>
        <w:t>Die Beschwerdegegnerin hat den Anspruch auf eine Invalidenrente in Anwen dung von Art. 18 Abs. 1 UVG (in der bis Ende 2016 gültig gewesenen Fassung) somit zu Recht verneint.</w:t>
      </w:r>
    </w:p>
    <w:p>
      <w:r>
        <w:t>Die Beschwerde ist folglich abzuweisen. Das Gericht erkennt: 1.</w:t>
      </w:r>
    </w:p>
    <w:p>
      <w:r>
        <w:t>Die Beschwerde wird abgewiesen. 2.</w:t>
      </w:r>
    </w:p>
    <w:p>
      <w:r>
        <w:t>Das Verfahren ist kostenlos. 3.</w:t>
      </w:r>
    </w:p>
    <w:p>
      <w:r>
        <w:t>Zustellung gegen Empfangsschein an: - Rechtsanwältin Aurelia Jenny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FehrHartmann</w:t>
      </w:r>
    </w:p>
    <w:p>
      <w:r>
        <w:rPr>
          <w:b/>
        </w:rPr>
        <w:t>E. 4</w:t>
      </w:r>
    </w:p>
    <w:p>
      <w:r>
        <w:t>UVV nicht vorzuneh men. Der Vergleich des durch die DAP ermittelten Invalidenein kommens für das Jahr 2018 von Fr. 66'456.45 mit dem mutmasslichen Validen einkommen von Fr. 70'140.85 ergebe einen Invaliditätsgrad von 5,25 %, der keinen Anspruch auf eine Invalidenrente begründe ( Urk. 2 S. 6 ff.). 3.2</w:t>
      </w:r>
    </w:p>
    <w:p>
      <w:r>
        <w:t>Der Beschwerdeführer bringt dagegen vor, m it den vorliegenden medizinischen Berichten sei keine 100%ige, sondern lediglich eine 50%ige Arbeitsfähigkeit aus gewiesen. Insbesondere seien die Ausführungen im Austrittsbericht der Rehakli nik B.___ nicht schlüssig, soweit festgehalten werde, dass er mit dem dort formulierten Belastungsprofil weiterhin als Maler tätig sein könne. De nn eine solche Tätigkeit schliesse</w:t>
      </w:r>
    </w:p>
    <w:p>
      <w:r>
        <w:t>zwangsläufig den Einsatz beider Arme und dies auch über Brusthöhe mit ein . Mindestens aber wäre aufgrund der Bewegungsein schränkung links jedenfalls von einer Leistungseinbusse und somit nicht von eine r 100%igen Arbeitsfähigkeit</w:t>
      </w:r>
    </w:p>
    <w:p>
      <w:r>
        <w:t>auszugehen, was auch für eine leidensange passte Tätigkei t gelte. Die Annahme einer vollständigen Arbeitsfähigkeit sei zudem angesichts der Empfehlung der Ärzte der Rehaklinik B.___ eines Arbeitsversuches im Umfang von 50 % nicht nachvollziehbar. Auch g emäss der kreisärztlichen Empfehlung wäre die Arbeit zunächst probeweise in einem Pen sum von 50 % aufzunehmen gewesen . A ufgrund des Eintritts seines AHV-Alters habe</w:t>
      </w:r>
    </w:p>
    <w:p>
      <w:r>
        <w:t>ferner nicht ermittelt werden können, inwiefern eine Steigerung smöglich keit bestanden hätte. Eine solche</w:t>
      </w:r>
    </w:p>
    <w:p>
      <w:r>
        <w:t>sei aufgrund der starken Bewegungseinschrän kungen und de r persistierenden Schmerzen weder ausgewiesen, noch überwie gend wahrscheinlich.</w:t>
      </w:r>
    </w:p>
    <w:p>
      <w:r>
        <w:t>Im Sinne einer Eventualbegründung werde ausserdem geltend gemacht, dass der medizinische Sachverhalt, welcher dem angefochtenen Entscheid zugrunde gelegt worden sei, unvollständig und von der Beschwerde gegnerin zu ergänzen sei . Denn die Beschwerdegegnerin habe</w:t>
      </w:r>
    </w:p>
    <w:p>
      <w:r>
        <w:t>in Verletzung des Untersuchungsgrundsatz es nach Art. 43 Abs. 1 ATSG</w:t>
      </w:r>
    </w:p>
    <w:p>
      <w:r>
        <w:t>unzulässigerweise nicht ermittelt, inwieweit seit der letztmaligen kreisärztlichen Einschätzung einer pro b eweisen Arbeitsfähigkeit von 50 % eine Besserung beziehungsweise Steigerung der Arbei tsfähigkeit eingetreten sei . Zur Ermittlung des Invalideneinkommens</w:t>
      </w:r>
    </w:p>
    <w:p>
      <w:r>
        <w:t>sei auf die LSE abzustellen , d a die DAP-Profile , welche von der Beschwerdegegnerin ausgesucht worden seien, keine Teilzeitarbeit zulassen würden. B ei einem Pensum von 50 %</w:t>
      </w:r>
    </w:p>
    <w:p>
      <w:r>
        <w:t>sei damit von Fr. 33'852.35 auszugehen. Es resultiere eine Einkom mensbusse von Fr. 36'498.25 und ein Invaliditätsgrad von 52 % , was einen ent sprechenden Rentenanspruch begründe. Sofern das Gericht von den Einkommen der DAP-Profile ausgehe, sei für die Ermittlung des Invalidenlohnes nicht auf die durchschnittlichen Löhne abzustellen , sondern vom jeweiligen Minimallohn aus zugehen. Damit würde im Jahr 2018 ein Invalideneinkommen von Fr. 59'864.95 und aufgrund der Einkommensbusse von Fr. 10'485.65 ein Invaliditätsgrad von gerundet 15 % resultieren</w:t>
      </w:r>
    </w:p>
    <w:p>
      <w:r>
        <w:t>(Urk. 1 S. 5, Urk. 9).</w:t>
      </w:r>
    </w:p>
    <w:p>
      <w:r>
        <w:t>3.3</w:t>
      </w:r>
    </w:p>
    <w:p>
      <w:r>
        <w:t>3.3.1</w:t>
      </w:r>
    </w:p>
    <w:p>
      <w:r>
        <w:t>Es steht unstrittig fest , dass der Beschwerdeführer</w:t>
      </w:r>
    </w:p>
    <w:p>
      <w:r>
        <w:t>beim Unfall vom 1 1. Juni 2016 ( Urk. 7/1, Urk. 7/12) eine AC-Gelenksluxation vom Typ Tossy III links erlitten hat, die am 1. Juli 2016 mit offener Reposition und Transfixation des AC-Gelenkes (Urk. 7/22, Urk. 7/29/2-3) und a m 2. November 2016 mit der Entfer nung des</w:t>
      </w:r>
    </w:p>
    <w:p>
      <w:r>
        <w:t>Osteosynthesematerial s (OSME; Urk. 7/57/2-3, Urk. 7/58)</w:t>
      </w:r>
    </w:p>
    <w:p>
      <w:r>
        <w:t>operativ behandelt wurde .</w:t>
      </w:r>
    </w:p>
    <w:p>
      <w:r>
        <w:t>Die Beschwerdegegnerin hat anerkannt, dass sie für die se gesundheitlichen Folgen des Unfalls vom 11. Juni 2016 am linken Schultergelenk grundsätzlich leis tungspflichtig ist. 3.3.2</w:t>
      </w:r>
    </w:p>
    <w:p>
      <w:r>
        <w:t>Unstrittig ist ausserdem, dass die Beschwerdegegnerin die Heilkosten- und Tag geldl eistungen per 3 1. März</w:t>
      </w:r>
    </w:p>
    <w:p>
      <w:r>
        <w:t>2018 einstellte (Urk. 7/120 ) und den Rentenanspruch prüfte (vgl. Art. 19 Abs. 1 UVG , Urk. 7/187, Urk. 2); dies nachdem der Kreisarzt Dr. C.___ in seiner Stellungnahme vom 2 2. Dezember 2017 die Einschätzung der Ärzte der Rehaklinik B.___ ( Urk. 7/156/3) bestätigt hat te (Urk. 7/157/2), dass von einer Fortsetzung der Behandlung keine namhafte Bes serung mehr zu erwar ten sei. D er medizinische Endzustand im Sinne von Art. 19 Abs. 1 UVG</w:t>
      </w:r>
    </w:p>
    <w:p>
      <w:r>
        <w:t>war mit hin erreicht.</w:t>
      </w:r>
    </w:p>
    <w:p>
      <w:r>
        <w:t>Nicht strittig</w:t>
      </w:r>
    </w:p>
    <w:p>
      <w:r>
        <w:t>(Urk. 1 S. 5) und rechtskräftig ist sodann der Entscheid der Beschwerdegegnerin in Bezug auf den verfügten Anspruch des Beschwerde führer s</w:t>
      </w:r>
    </w:p>
    <w:p>
      <w:r>
        <w:t>auf eine Integritätsentschädigung aufgrund e iner Integritätseinbusse von 15 % (Urk. 7/187). 3.3.3</w:t>
      </w:r>
    </w:p>
    <w:p>
      <w:r>
        <w:t>Strittig und zu prüfen bleibt , ob die Beschwerdegegnerin zu Recht einen Anspruch des Beschwerdeführer s auf eine Rente ab 1. April 2018 aufgrund der Unfallfolgen am linken Schultergelenk verneint hat.</w:t>
      </w:r>
    </w:p>
    <w:p>
      <w:r>
        <w:rPr>
          <w:b/>
        </w:rPr>
        <w:t>E. 4.1.1</w:t>
      </w:r>
    </w:p>
    <w:p>
      <w:r>
        <w:t>Dem Austrittsbericht vom 6. Dezember 2017, auf den die Beschwerdegegnerin in ihrem Entscheid abstellte, ist zu entnehmen, dass der Beschwerdeführer vom 15. November bis 6. Dezember 2017 in der Rehaklinik B.___ zur Beurteilung der Belastbarkeit und der Zumutbarkeit einer Erwerbstätigkeit sowie zur Rehabi litation (Beweglichkeitsverbesserung der linken Schulter, allgemeiner Belastungs aufbau der linken Schulter mit allgemeiner Rekonditionierung , Schmerzreduk tion)</w:t>
      </w:r>
    </w:p>
    <w:p>
      <w:r>
        <w:t>in somatischer und psychosomatischer Hinsicht untersucht und behandelt wurde ( Urk. 7/156/4-6 ). Subjektiv hätten zum Zeitpunkt des Eintritts eine schmerzhafte Bewegungs-</w:t>
      </w:r>
    </w:p>
    <w:p>
      <w:r>
        <w:t>und Belastungseinschränkung des linken Schulter gelenkes, verstärkt bei Elevation des Armes mit einhergehendem Kraftdefizit der linken oberen Extremität sowie sehr starke, messerstichartige Schmerzen im Bericht der linken Schulter, des gesamten linken Armes und im Nacken im Vor dergrund gestanden. Zudem habe der Beschwerdeführer über eine Verstärkung der Schmerzen durch Rotation des Kopfes nach rechts und bei Elevation des Armes geklagt sowie über ein intermittierendes Taubheitsgefühl mit Ameisen laufen des gesamten linken Armes. Er könne nachts schmerzbedingt nicht mehr auf der linken Schulter liegen. Aufgrund der verspannten Schulter-Nacken muskulatur würden die Schmerzen linksseitig oft bis in den Kopf ziehen. In Ruhe seien die Schmerzen besser tolerierbar. Klinisch lasse sich im Bereich des linken Schultergelenkes bereits inspektorisch eine Volumenminderung der Schultergür telmuskulatur verifizieren ( Urk. 7/165/4, Urk. 7/165/10).</w:t>
      </w:r>
    </w:p>
    <w:p>
      <w:r>
        <w:t>In somatischer Hinsicht wurden</w:t>
      </w:r>
    </w:p>
    <w:p>
      <w:r>
        <w:t>nebst der AC-Gelenksluxation Typ Tossy III links, eine Tendinopathie und der Verdacht auf Partialruptur der Subscapul a rissehne sowie Myogelose n der Schultergürtelmuskulatur nach dem Unfall vom 11.</w:t>
      </w:r>
    </w:p>
    <w:p>
      <w:r>
        <w:t>Juni 2016 ausserdem eine arterielle Hypertonie, der Status nach akutem Koronarsyn drom im Jahr 2003 mit Stent-Ei nlage (2x) und anamnestisch ein Schlaganfall zirka 2004 ( Urk. 7/156/1-2 ) als Diagnosen festgehalten.</w:t>
      </w:r>
    </w:p>
    <w:p>
      <w:r>
        <w:t>Im Verlauf der stationä ren Behandlung habe eine leichte Verbesserung der Schulterbeweglichkeit links erreicht werden können. Eine deutliche Verbesserung habe im Bereich der Bewe gungsqualität erzielt werden können. Der Beschwerdeführer habe bei den Bewegungsabläufen deutlich weniger Ausweichbewegungen gezeigt. In B ezug auf die Kraft habe keine wesentliche Steigerung erreicht werden können . E r habe insge samt ein auffälliges Schmerz- und Leistungsverhalten gezeigt und es habe sich eine erhebliche Symptomausweitung gefunden (Urk. 7/156/5-6) .</w:t>
      </w:r>
    </w:p>
    <w:p>
      <w:r>
        <w:t>Der Beschwerdeführer habe während des Rehabilitations-Aufenthaltes ausserdem eine ängstlich-verunsicherte, depressiv verstimmte und durch Gedankengrübeln sowie Schlafprobleme gekennzeichnete Grundstimmung gezeigt. Im Verhalten seien von medizinisch-physiotherapeutischer Seite Inkonsistenzen beobachtet worden. Das Leistungsverhalten in den Therapien sei mässig und die Kooperation eingeschränkt gewesen. Die biopsychologische Situation sei von ihm als sehr belastend geschildert worden, zum Beispiel seine finanzielle Situation und seine Wohnsituation (er wohne bei seiner Schwester und deren Mann). Zudem hätten unklare Ängste in Bezug auf seine Herzgesundheit bestanden. E s</w:t>
      </w:r>
    </w:p>
    <w:p>
      <w:r>
        <w:t>seien ebenfalls zweimal panikartige Reaktionen währen des MRT aufgetreten . Eine somatoforme Angstverarbeitung in Bezug auf das Herz (Herzneurose) könne nicht ausgeschlos sen werden. Insgesamt sei eine Anpassungsstörung, längere depressive Reaktion (ICD-10 F43.21) zu d iagnostizieren ( Urk. 7/156/4).</w:t>
      </w:r>
    </w:p>
    <w:p>
      <w:r>
        <w:t>Unter dem Titel Arbeitsfähigkeit/Zumutbarkeit und Eingliederungsperspektive wurde im Austrittsbericht sodann festgehalten, die beobachtete erhebliche Symp tomausweitung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 rung sowie den Diagnosen nicht erklären. Die Beurteilung der Zumutbarkeit stütze sich primär auf medizinisch-theoretische Überlegungen, unter Berücksich tigung der Beobachtungen bei den Leistungstests und im Behandlungsprogramm. Die festgestellte psychische Störung begründe aktuell keine arbeitsrelevante Leis tungsminderung. In somatischer Hinsicht sei aus unfallkausaler und rein medizi nisch-theoretischer Sicht eine 100%ige Arbeitsfähigkeit in der angestammten Tätigkeit als Maler und in einer leidensangepassten Tätigkeit gegeben, dies jedoch jeweils nur, wenn Arbeiten mit dem linken Arm, die länger dauernd über der Brusthöhe ausgeführt werden müssten, vermieden werden könnten. Ausserdem sei ein nur gelegentliches Hantieren von Lasten bis maximal leicht bis mittel schwer zumutbar.</w:t>
      </w:r>
    </w:p>
    <w:p>
      <w:r>
        <w:t>Es werde für das Vorgehen in beruflicher Hinsicht ein redu ziertes Pensum am bisherigen Arbeitsplatz mit einer Leistungsprüfung im Betrieb nach zirka vier Wochen empfohlen ( Urk. 7/156/3).</w:t>
      </w:r>
    </w:p>
    <w:p>
      <w:r>
        <w:rPr>
          <w:b/>
        </w:rPr>
        <w:t>E. 4.1.2</w:t>
      </w:r>
    </w:p>
    <w:p>
      <w:r>
        <w:t>Der Kreisarzt Dr. C.___ hie lt in seiner Stellungnahme vom 2 2. Dezember 2017 fest, dass die Tätigkeit im angestammten Beruf als Maler und Bodenleger dem Vorschlag der Rehaklinik B.___ folgend teilweise, nämlich im Sinne eines Arbeitsversuches in einem 50%igen Pensum, möglich sein sollte. Ab Februar 2018 sei eventuell mit einer Steigerung zu rechnen; dies</w:t>
      </w:r>
    </w:p>
    <w:p>
      <w:r>
        <w:t>könne allerdings erst nach dem Arbeitsversuch beurteil t werd en (Urk. 7/157/2).</w:t>
      </w:r>
    </w:p>
    <w:p>
      <w:r>
        <w:t>In der medizinischen Beurteilung des Integritätsschadens vom 2 2. Januar 2018 hielt Dr. C.___</w:t>
      </w:r>
    </w:p>
    <w:p>
      <w:r>
        <w:t>zudem fest, dass eine deutliche Stufe im AC-Gelenk links ver bleibe. Die Beweglichkeit des linken Schultergelenkes bleibe auch nach intensiver Rehabilitation unter stationären Bedingungen eingeschränkt. Die aktive Beweg lichkeit liege in der Anteversion bei 80 % und in der Abduktion bei 45 % . Der Beschwerdeführer könne die linke Schulter nicht bis zur Horizontalen bewegen ( Urk. 7/1 65/1 ) .</w:t>
      </w:r>
    </w:p>
    <w:p>
      <w:r>
        <w:rPr>
          <w:b/>
        </w:rPr>
        <w:t>E. 4.2.1</w:t>
      </w:r>
    </w:p>
    <w:p>
      <w:r>
        <w:t>Wie sich aus dem Austrittsbericht der Rehaklinik B.___ vom 6. Dezember 2017 ( Urk. 7/156) ergibt, wurde der Beschwerdeführer w ährend seines</w:t>
      </w:r>
    </w:p>
    <w:p>
      <w:r>
        <w:t>dreiwöchigen stationären Aufenthalts in der Rehaklinik B.___ im November und Dezember 2017 allseitig untersucht und seine Leistungsfähigkeit wurde unter Berücksichti gung der medizinischen Vorakten , de r geklagten Beschwerden sowie seines Ver haltens im Behandlungsprogramm und bei den Leistungstests eingeschätzt. Dabei wurde die verbleibende Arbeitsfähigkeit angesichts der festgestellten Symptom ausweitung und des auffälligen Schmerz- sowie Leistungsverhaltens (Urk. 7/156/5-6 ) zutreffend aufgrund der medizinisch-theoretisch objektivierba ren pathologischen klinischen Befunde, der Bildgebung und der Diagnosen an der linken Schulter aus unfallkausaler Sicht beurteilt. Auch wurden die medizini schen Zusammenhänge und die Beur teilung der medizinischen Situation detail liert geschildert und schlüssig begründet. Die Beschwerdegegnerin schlo ss daher zu Recht ( Urk. 2 S. 8 ), dass mit dem Austrittsberic ht der Rehaklinik B.___ vom 6. Dezember</w:t>
      </w:r>
    </w:p>
    <w:p>
      <w:r>
        <w:t>2017 eine</w:t>
      </w:r>
    </w:p>
    <w:p>
      <w:r>
        <w:t>beweis kräftige ärztliche Entscheidungsgrundlage</w:t>
      </w:r>
    </w:p>
    <w:p>
      <w:r>
        <w:t>vorliegt, welche alle rechtsprechungsgemäss erforderlichen Kriterien erfüllt ( vgl. BGE 134 V 231 E. 5.1, 125 V 351 E. 3a ) .</w:t>
      </w:r>
    </w:p>
    <w:p>
      <w:r>
        <w:rPr>
          <w:b/>
        </w:rPr>
        <w:t>E. 4.2.2</w:t>
      </w:r>
    </w:p>
    <w:p>
      <w:r>
        <w:t>Was der Beschwerdeführer dagegen vorbringt , vermag die Einschätzung der Ärzte der Rehaklinik B.___</w:t>
      </w:r>
    </w:p>
    <w:p>
      <w:r>
        <w:t>einer 100%igen Arbeitsfähigkeit in einer Tätigkeit ohne linksseitige länger dauernde Arbeiten über Brusthöhe und mit nur gelegent lichem</w:t>
      </w:r>
    </w:p>
    <w:p>
      <w:r>
        <w:t>Hantieren von maximal</w:t>
      </w:r>
    </w:p>
    <w:p>
      <w:r>
        <w:t>leichten und mittelschweren Lasten (Urk. 7/156/3)</w:t>
      </w:r>
    </w:p>
    <w:p>
      <w:r>
        <w:t>nicht in Zweifel zu ziehen.</w:t>
      </w:r>
    </w:p>
    <w:p>
      <w:r>
        <w:t>Namentlich schadet nicht, d ass die B.___ -Ärzte auch die Arbeitsfähigkeit in der angestammten Tätigkeit als Maler ebenfalls mit dem Hinweis auf die se speziellen Einschränkungen al s ganztags zumutbar beurteilten. Denn eine Wiedereingliederung in die bisherige Tätigkeit war angesichts des damals bereits erreichten ordentlichen Rentenalters des Beschwerdeführer s nicht vorgesehen . D ie Einschätzung der Arbeitsfähigkeit wurde zutreffend aus rein medizinisch-theoretischer Sicht vorgenommen , was die Ärzte im Austrittsbericht denn auch explizit vermerkten ( Urk. 7/156/3 ). Es kann unter diesen Umständen offen bleiben , ob die bisherige Tätigkeit den Einsatz beider Arme und auch über Brusthöhe bedingt e , wie der Beschwerdeführer geltend macht. Entscheidend</w:t>
      </w:r>
    </w:p>
    <w:p>
      <w:r>
        <w:t>ist, dass die B.___ -Ärzte den Umfang der Arbeitsfähigkeit und das Belastungsprofil aufgrund der objektivierbaren pathologischen Befunde , der klinischen Bildge bung und der bildgebenden Abklärung sowie der gestellten Diagnosen schlüssig f est ge legt haben . Dagegen sind die vom Beschwerdeführer geklagten Beschwer den aufgrund der beobachteten Symptomausweitung und Inkonsistenzen nicht massgeblich .</w:t>
      </w:r>
    </w:p>
    <w:p>
      <w:r>
        <w:t>Die Beschwerdegegnerin</w:t>
      </w:r>
    </w:p>
    <w:p>
      <w:r>
        <w:t>ging zur Invaliditätsbestimmung ( Urk. 2 S. 8 ff. ; vgl. hierzu hernach E. 5 ) im Übrigen</w:t>
      </w:r>
    </w:p>
    <w:p>
      <w:r>
        <w:t>denn auch nicht von einer uneingeschränkten Arbeitsfähigkeit in der angestammten Tätigkeit und mithin nicht von der Weiter führung der bisherigen Einkommensmöglichkeit aus, sondern stellte richtiger weise einen Einkommensvergleich des hypothetischen Einkommens ohne unfallbedingte Behinderung</w:t>
      </w:r>
    </w:p>
    <w:p>
      <w:r>
        <w:t>( Valideneinkommen ) mit dem hypothetischen Inva liden einkommen</w:t>
      </w:r>
    </w:p>
    <w:p>
      <w:r>
        <w:t>unter Berücksichtigung der</w:t>
      </w:r>
    </w:p>
    <w:p>
      <w:r>
        <w:t>unfallbedingten,</w:t>
      </w:r>
    </w:p>
    <w:p>
      <w:r>
        <w:t>von den B.___ -Ärzten attestierten Einschränkungen an ( Urk. 2 S. 9 ff.).</w:t>
      </w:r>
    </w:p>
    <w:p>
      <w:r>
        <w:rPr>
          <w:b/>
        </w:rPr>
        <w:t>E. 4.2.3</w:t>
      </w:r>
    </w:p>
    <w:p>
      <w:r>
        <w:t>Auch aus der Empfehlung der B.___ -Ärzte zur Arbeitsaufnahme in der bisherigen Tätigkeit in einem reduzierten Pensum und zur Leistungsprüfung im Betrieb nach vier Wochen ( Urk. 7/156/3) sowie aus der Einschätzung des Kreisarztes, dass dies im Umfang eines 50%igen Pensums möglich sein sollte, mit Steigerung eventuell ab Februar 2018 ( Urk. 7/157/2), kann der Beschwerdeführer nichts zu seinen Gunsten ableiten. Wie die Beschwerdegegnerin zutreffend ausführte ( Urk. 2 S. 8</w:t>
      </w:r>
    </w:p>
    <w:p>
      <w:r>
        <w:t>f f.) , ist zur Bestimmung des Invaliditätsgrades</w:t>
      </w:r>
    </w:p>
    <w:p>
      <w:r>
        <w:t>letztlich die mediz i nisch-theoreti sche Arbeitsfähigkeit in einer leidensangepassten Tätigkeit ausschlaggebend und nicht die Empfehlung zum Vorgehen bei der Wiedereingliederung. Der Empfeh lung der Ärzte der Rehaklinik B.___</w:t>
      </w:r>
    </w:p>
    <w:p>
      <w:r>
        <w:t>und des Kreisarztes zu einem Arbeitsver such am bisherigen Arbeitsplatz kommt daher und weil der Beschwerdeführer im ordentlichen Pensionsalter war, weder eine (beweis-) rechtliche noch eine prakti sche Bedeutung zu.</w:t>
      </w:r>
    </w:p>
    <w:p>
      <w:r>
        <w:rPr>
          <w:b/>
        </w:rPr>
        <w:t>E. 4.2.4</w:t>
      </w:r>
    </w:p>
    <w:p>
      <w:r>
        <w:t>Auch der Ansicht des Beschwerdeführer s, d ie attestierte 100%ige Arbeitsfähigkeit sei aufgrund der Bewegungseinschränkung links selbst in einer leidensangepass ten Tätigkeit nicht gerechtfertigt ( Urk.</w:t>
      </w:r>
    </w:p>
    <w:p>
      <w:r>
        <w:rPr>
          <w:b/>
        </w:rPr>
        <w:t>E. 4.3</w:t>
      </w:r>
    </w:p>
    <w:p>
      <w:r>
        <w:t>Die Beschwerdegegnerin stellte bei der Invaliditätsgradbestimmung somit zu Recht auf die Einschätzung der Arbeitsfähigkeit gemäss dem Austrittsbericht der Rehaklinik B.___ vom 6. Dezember 2017 ( Urk. 7/156 /3 ) ab. Sämtliche weiteren Vorbringen des Beschwerdeführer s führen zu keiner anderen Betrachtungsweise. Namentlich ist eine Verletzung des Untersuchungsgrundsatzes nach Art. 43 Abs. 1 ATSG nicht auszumachen. Weitere medizinische Abklärungen erübrigen sich daher.</w:t>
      </w:r>
    </w:p>
    <w:p>
      <w:r>
        <w:t>Es ist mithin von einer 100%igen Arbeitsfähigkeit in einer leichten bis mittel schweren Tätigkeit ohne linksseitige länger dauernde Arbeiten über Brusthöhe und mit nur gelegentlichem Hantieren von maximal leichten und mittelschweren Lasten (Urk. 7/156/3) auszugehen. 5. 5.1</w:t>
      </w:r>
    </w:p>
    <w:p>
      <w:r>
        <w:t>Bei der Beurteilung des Invaliditätsgrades nach Art. 16 ATSG ist die Arbeits- und Erwerbsfähigkeit allein danach zu beurteilen, wie sich der Gesundheits schaden auf dem zu unterstellenden ausgeglichenen Arbeitsmarkt (Art. 7 Abs. 1 ATSG) auswirkt ( BGE 110 V 273</w:t>
      </w:r>
    </w:p>
    <w:p>
      <w:r>
        <w:t>E. 4b , Urteil e des Bundes gerichts 8C_710/2018 vom 30. Januar 2019 E. 7.1 und 8C_754/2016 vom 28. Februar 2017 E. 3.1 , je mit Hinweisen ) .</w:t>
      </w:r>
    </w:p>
    <w:p>
      <w:r>
        <w:t>In der Unfallversicherung ist bei der Bemessung der Vergleichseinkommen recht sprechungsgemäss grundsätzlich von einem Vollzeitpensum auszugehen, unab hängig davon, ob die versicherte Person vor Eintritt des Gesundheits schadens teilzeitlich erwerbstätig gewesen war (BGE 119 V 475 E. 2b; Urteil des Bundes gerichts 8C_754/2016 vom 28. Februar 2017 E. 3.1 ). Denn diesem Faktor wird bereits dadurch Rechnung getragen, dass aufgrund des geringeren versicherten Verdienstes eine bloss teilzeitlich tätige Person eine kleinere Rente erhalten wird, als eine vollzeitlich erwerbstätige (BGE 135 V 287 E. 3.2).</w:t>
      </w:r>
    </w:p>
    <w:p>
      <w:r>
        <w:t>Der Invaliditätsgrad ist im Folgenden mittels eines Einkommensvergleichs von Validen- und Invalideneinkommen auf zeitidentischer Grundlage ab (hypo theti schem) Rentenbeginn im Jahr 2018 zu erheben (vgl. BGE 129 V 222 E. 4.2 in fine , 128 V 174, Urteil des Bundesgerichts 8C_61/2018 vom 2 3. März 2018 E. 6.2). 5.2</w:t>
      </w:r>
    </w:p>
    <w:p>
      <w:r>
        <w:t>5.2.1</w:t>
      </w:r>
    </w:p>
    <w:p>
      <w:r>
        <w:t>Für die Ermittlung des Valideneinkommens ist in der Regel entscheidend, was die versicherte Person im Zeitpunkt des frühestmöglichen Rentenbe ginns (hier ab April 2018) nach dem Beweisgrad der überwieg enden Wahrscheinlichkeit als Ge sunde tatsächlich verdient hätte (BGE 134 V 322 E. 4.1 mit Hinweis; Urteil des Bundesgerichts 8C_322/2011 vom 21. Juli 2011 E. 4.1).</w:t>
      </w:r>
    </w:p>
    <w:p>
      <w:r>
        <w:t>Die Beschwerdegegnerin hat das Valideneinkommen</w:t>
      </w:r>
    </w:p>
    <w:p>
      <w:r>
        <w:t>wegen des Pensionsalters des Beschwerdeführer s und des vor dem Eintritt des Gesundheitsschadens unre gelmässigen und durchschnittlich geringen Einkommens (auf Abruf, im Stunden lohn , Urk. 7/173, Urk. 7/186/3 ) nach der vom Bundesamt für Statistik herausge gebenen Schweizerischen Lohnstrukturerhebung (LSE) des Jahres 201 4</w:t>
      </w:r>
    </w:p>
    <w:p>
      <w:r>
        <w:t>ermittelt , und zwar gestützt auf die Tabelle A1 (ganze Schweiz, privater Sektor, Kompe tenzniveau 1, Position 42-43 Baugewerbe; Urk. 7/187/2, Urk. 2 S.</w:t>
      </w:r>
    </w:p>
    <w:p>
      <w:r>
        <w:rPr>
          <w:b/>
        </w:rPr>
        <w:t>E. 9</w:t>
      </w:r>
    </w:p>
    <w:p>
      <w:r>
        <w:t>S. 2). 5.3.3</w:t>
      </w:r>
    </w:p>
    <w:p>
      <w:r>
        <w:t>Die Beschwerdegegnerin hat fünf DAP-Profile ausgewählt ( Urk. 7/179/10-29) , welche dem hier geltenden, ärztlich festgelegten Belastungsprofil (ohne links seitige länger dauernde Arbeiten über Brusthöhe und mit nur gelegentlichem Hantieren von maximal leichten und mittelschweren Lasten; Urk. 7/156/3) ent sprechen. Der Beschwerdeführer bringt dagegen respektive zu den körperlichen Anforderungen der ausgewählten DAP-Tätigkeiten im Einzelnen denn auch nichts vor. Da wie hiervor ausgeführt (E. 4.3) von einem 100%igen Pensum aus zugehen ist, ist entgegen der Ansicht des Beschwerdeführer s zudem nicht zu beanstanden, dass bei vier der fünf ausgewählten Tätigkeiten Teilzeitarbeit nicht ( Urk. 7/179/10, Urk. 7/179/26) oder nur mit einem 60- oder 80%igen Pensum (Urk. 7/179/14, Urk. 7/179/22) möglich ist.</w:t>
      </w:r>
    </w:p>
    <w:p>
      <w:r>
        <w:t>Des Weiteren liegen die Angaben über die Gesamtzahl der aufgrund der gegebe nen Behinderung in Frage kommenden dokumentierten Arbeitsplätze, über den Höchst- und den Tiefstlohn sowie über den Durchschnittslohn der dem jeweils verwendeten Behinderungsprofil entsprechenden Gruppe vor (Urk. 7/179/1-8) . Die rechtsprechungsgemässen Anforderungen zur Verwendung der DAP (BG E 139 V 592 E. 6.3 mit Hinweis) sind somit erfüllt. Es ist daher nicht zu beanstan den, dass die Beschwerdegegnerin zur Bestimmung des Invalideneinkommens nicht auf die LSE-Tabellenlöhne, sondern auf die Löhne gemäss den Angaben der ausgewählten DAP- Profile abstellte. 5.3.4</w:t>
      </w:r>
    </w:p>
    <w:p>
      <w:r>
        <w:t>Zur strittige n Frage, ob anstatt vom jeweiligen Mittelwert der Lohnangaben gemäss den ausgewählten DAP- Blättern</w:t>
      </w:r>
    </w:p>
    <w:p>
      <w:r>
        <w:t>vom Lohnm inimum auszugehen sei, hat die Beschwerdegegnerin zutreffend darauf hingewiesen (Urk. 2 S.</w:t>
      </w:r>
    </w:p>
    <w:p>
      <w:r>
        <w:rPr>
          <w:b/>
        </w:rPr>
        <w:t>E. 11</w:t>
      </w:r>
    </w:p>
    <w:p>
      <w:r>
        <w:t>f. ) , dass Abzüge im Rahmen des DAP-Systems</w:t>
      </w:r>
    </w:p>
    <w:p>
      <w:r>
        <w:t>grundsätzlich nicht sachgerecht sind ( BGE 139 V 592 E. 7.3 ). Hier sind denn auch w eder zeitliche noch leistungsmäs sige Reduktionen medizinisch begründet und den spezifischen Leistungsein schränkungen wurde durch Auswahl der einzelnen zumutbaren DAP- Profile Rechnung getragen .</w:t>
      </w:r>
    </w:p>
    <w:p>
      <w:r>
        <w:t>Auch hat die Beschwerdegegnerin</w:t>
      </w:r>
    </w:p>
    <w:p>
      <w:r>
        <w:t>richtig erkannt (Urk.</w:t>
      </w:r>
    </w:p>
    <w:p>
      <w:r>
        <w:t>2 S. 11) , dass wegen des Pensionsalters des Beschwerdeführer s in Anwendung von Art. 28 Abs. 4 UVV von einem mittleren Alter auszugehen ist ( BGE 122 V 418 E. 1b , Urteil des Bun desgerichts 8C_209/2012 vom 1 2. Juli 2012 E. 2.2, E. 5.3 und E. 5.6;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