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UV.2018.00178 vom 29. Januar 2021</w:t>
      </w:r>
    </w:p>
    <w:p>
      <w:r>
        <w:t>ZH Sozialversicherungsgericht, 2021-01-29, DE</w:t>
      </w:r>
    </w:p>
    <w:p>
      <w:r>
        <w:rPr>
          <w:b/>
        </w:rPr>
        <w:t xml:space="preserve">Quelle: </w:t>
      </w:r>
      <w:r>
        <w:t>https://mcp.opencaselaw.ch/entscheid/zh_sozialversicherungsgericht_UV.2018.00178</w:t>
      </w:r>
    </w:p>
    <w:p>
      <w:r>
        <w:t>FR: ZH_SOZIALVERSICHERUNGSGERICHT UV.2018.00178 du 29 janvier 2021</w:t>
      </w:r>
    </w:p>
    <w:p>
      <w:r>
        <w:t>IT: ZH_SOZIALVERSICHERUNGSGERICHT UV.2018.00178 del 29 gennaio 2021</w:t>
      </w:r>
    </w:p>
    <w:p>
      <w:pPr>
        <w:pStyle w:val="Heading2"/>
      </w:pPr>
      <w:r>
        <w:t>Erwägungen</w:t>
      </w:r>
    </w:p>
    <w:p>
      <w:r>
        <w:rPr>
          <w:b/>
        </w:rPr>
        <w:t>E. 1.1</w:t>
      </w:r>
    </w:p>
    <w:p>
      <w:r>
        <w:t>X.___ , geboren 1987, reiste im Jahr 2009 von Serbien in die Schweiz ein (Anmeldeformulare zuhanden der Invalidenv ersicherung, Urk. 32/2 und Urk. 32/14 ). Er verfügt über einen in der Heimat erworbenen Lehrabschluss als Automechaniker (Urk. 32/27/3) und arbeitete in der Schweiz zunächst in der Reini gung und in einem Malergeschäft. Ab März 2011 versah er verschiedene voll zeit liche Einsätze als Bauarbeiter bei der Y.___ , die ihm von der Per so nalverleihunternehmung</w:t>
      </w:r>
    </w:p>
    <w:p>
      <w:r>
        <w:t>Z.___ vermittelt wurden ; d azwischen be zog er Arbeitslosenentschädigung (vgl . den Lebenslauf in Urk. 32/26, die Lohn abrech nungen und die Taggelda brechnungen für die Zeit ab Januar 2012 in Urk. 9/8 und Urk. 9/167 sowie den Auszug aus dem indiv i duellen Konto vom 12. Februar 2014, Urk. 32/9). Während der Arbeitseinsätze und in der Zeit der (teilweisen) Arbeitslosigkeit war X.___ bei der Suva für die Folgen von Berufs- und Nichtberufsunfällen obligatorisch versichert.</w:t>
      </w:r>
    </w:p>
    <w:p>
      <w:r>
        <w:rPr>
          <w:b/>
        </w:rPr>
        <w:t>E. 1.2</w:t>
      </w:r>
    </w:p>
    <w:p>
      <w:r>
        <w:t>Am 2. S eptember 2013 wurde X.___ auf der Baustelle bei der M ontage eines Wasserrohrs von einer Kupplung am rechten Knie getro ffen (vgl. die Poli zeiunterlagen in Urk. 3/3/1-3 und Urk. 9/82 ). Die radiologischen Aufnahmen im A.___ vom Unfalltag und vom folgenden Tag ergaben die Befunde einer Impressionsfra ktur und eines ossären Kapselrisses mit einem Kontu sions ödem im Bereich des Tibiaplateaus , einer Ruptur des hinteren Kreuzbandes und einer Zerrung des lateralen Kollateralbandes und schliesslich</w:t>
      </w:r>
    </w:p>
    <w:p>
      <w:r>
        <w:t>von Verletzung en des Vorderhorns des Aussenmeniskus und des Hinterhorns des Innenmeniskus (Urk. 9/13-16). Am 5. und am 11. September 2013 wurden im A.___ Operationen durchgeführt (Arthroskopi e des rechten Kniegelenks mit Dé bride ment und transossäre</w:t>
      </w:r>
    </w:p>
    <w:p>
      <w:r>
        <w:t>Reinsertion der Gelenkkapsel; vgl. die Operationsberichte in Urk. 9/35 und Urk. 9/36</w:t>
      </w:r>
    </w:p>
    <w:p>
      <w:r>
        <w:t>sowie den Radiologiebericht und den Austrittsbericht je vom 13. September 2013, Urk. 9/148 S. 9 und Urk. 9/25). Auf die Scha den meldu n g vom 23. September 2013 hin (Urk. 9/1 ) anerkannte die Suva ihre Leis tungspflicht für di e Folgen des Ereignisses vom 2. September 2013 (Briefe vom 3. und vom 10. Oktober 2013, Urk. 9/11-12 und Urk. 9/18-19; vgl. auch das Arztzeugnis UVG des A.___ vom 25. Oktober 2013, Urk. 9/24) .</w:t>
      </w:r>
    </w:p>
    <w:p>
      <w:r>
        <w:rPr>
          <w:b/>
        </w:rPr>
        <w:t>E. 1.3</w:t>
      </w:r>
    </w:p>
    <w:p>
      <w:r>
        <w:t>In der Folge hielt sich der Versicherte aufgrund der Emp f ehlung des A.___ anlässlich der Verlau fskontrolle vom November 2013 (Urk. 9/30 und Radiologiebericht in Urk. 9/148 S. 7 ) in der Zeit vom 9. bis zum 30. Januar 2014 in der B.___ auf (Physiotherapieber icht vom 28. Januar 2014, Urk. 9/58; provisorischer und definitiver Austrittsbericht je vom 30. Januar 2014, Urk. 9/56 und Urk. 9/64). E ine wesentliche Verbesserung der Schmerzproblematik und der Stabilisierungsfähigkeit des rechten Knies konnte während dieses Auf enthaltes jedoch nicht errei cht werden (vgl. Urk. 9/64 S. 3 und den Bericht des A.___ vom 27. Januar 2014, Urk. 9/105 S. 5-6 , sowie den Bericht über die Besprechung anlässlich eines Besuchs der Fallverantwortlichen der Suva am Wohnort des Versicherten vom 13. Februar 2014, Urk. 9/68 ).</w:t>
      </w:r>
    </w:p>
    <w:p>
      <w:r>
        <w:t>A m 17. Februar 2014</w:t>
      </w:r>
    </w:p>
    <w:p>
      <w:r>
        <w:t>wurde daraufhin nochmals eine Magnetresonanz unter suchung des rechten Knies durchgeführt (Urk. 9/74), und im Juni 2014 wurden radiologische Aufnahmen der Wirbelsäule und des Thorax sowie der Schultern erstellt (Urk. 9/148 S. 1-4; vgl. hinsichtlich der Brustwirbelsäule auch den radio logischen Vorbefund vom 18. Oktober 2013, Ur k. 9/148 S. 8). Mit Schreiben vom 2. Mai 2014 über wies das A.___ den Versicherten schliesslich an die C.___ zur Beurteilung der Indikation für eine Ersatzplastik des hinteren Kreuzbandes (Urk. 9/93). Dort wurde am 9. September 2014 abermals eine Arthro -Magnetresonanztomographie des rechten Kniegelenks angefertigt (Urk. 9/157 S. 2), und gleichzeitig wurde die Indikation für eine Operation gest ellt (Sprechstundenbericht vom 11 . September 2014, Urk. 9/154).</w:t>
      </w:r>
    </w:p>
    <w:p>
      <w:r>
        <w:t>Am 7. Januar 2015 führte die C.___ die vorgeschlagene Ope ration in Form einer arthroskopisch -assistierten Rekonstruktion des hinteren Kreu z bandes durch (Operationsbericht in Urk. 9/178 S. 3-5; Austrittsbericht vom 11. Januar 2015, Urk. 9/177), und die Klinik beschrieb anlässlich der Verlaufskon trollen vom 19. Februar und vom 2.</w:t>
      </w:r>
    </w:p>
    <w:p>
      <w:r>
        <w:t>April</w:t>
      </w:r>
    </w:p>
    <w:p>
      <w:r>
        <w:t>2015 einen regelrechten Verla uf (Urk.</w:t>
      </w:r>
    </w:p>
    <w:p>
      <w:r>
        <w:t>9/183 und Urk. 9/187).</w:t>
      </w:r>
    </w:p>
    <w:p>
      <w:r>
        <w:rPr>
          <w:b/>
        </w:rPr>
        <w:t>E. 1.4</w:t>
      </w:r>
    </w:p>
    <w:p>
      <w:r>
        <w:t>Bei der weiteren Verlaufsu n tersuchung vom 2. Juli 2015 kla gte der Versicherte jedoch wieder über Schmerzen im rechten Knie, die schlimmer seien als vor der Operation, und zusätzlich schilderte er Missempfindungen im Bereic h beider Unterschenkel (Urk . 9/197 ; vgl. auch Urk. 9/207 S. 8 ). Er durchlief daher vom 17. August bis zum 22. September 2015 einen nochmaligen Aufenthalt in der B.___ , in dessen Rahmen eine Erprobung der Leistungsfähigkeit stattfand (Austrittsbericht vom 22. September 2015, Urk. 9/207). Im Anschluss an den Rehabilitationsaufenthalt begab sich der Versicherte sodann in eine psychia trische Behandlung in Form eines tagesklinischen acht wöchigen Programms im D.___ (Bericht von Dr. med. E.___ , Spezial arzt für Psychiatrie und Psychotherapie , und Dr. phil. klin . psych. F.___ , vom 26. September 2015, Urk. 9/211), wofür die Suva Kostengutspr ache erteilte (Urk . 9/213). Danach nahm er Anfang Dezember 2015 eine psychiatrische Einzeltherapie bei Dr. med. G.___ , Spezialarzt für Psychiatrie und Psycho therapie, auf (Bericht von Dr .</w:t>
      </w:r>
    </w:p>
    <w:p>
      <w:r>
        <w:t>G.___ vom 17. Mai 2016, Urk. 9/237).</w:t>
      </w:r>
    </w:p>
    <w:p>
      <w:r>
        <w:t>Nachdem der Versicherte bei der Kontrolluntersuchung in der C.___ vom 19. Januar 2016 nach wie vor über Schmerzen geklagt hatte, ohne dass ein aktueller Radiologiebefund eine Erk l ärung dafür ergeben hätte (Urk. 9/ 218 und Urk. 9/219 S. 3), erfolgte in dieser Klinik am 8. Februar 2016 zusätzlich e ine neurologische Abklärung, und es wurde die Verdachtsdiagnose eines CRPS Typ II bei Läsion des Nervus</w:t>
      </w:r>
    </w:p>
    <w:p>
      <w:r>
        <w:t>saphenu s beidseits gestellt (Urk. 9/232 S. 2-5). Anlässlich der orthopädischen Untersuchung vom folgenden Tag führte die C.___ nochmals eine Magnetresonanzuntersuchung des rechten Knie s durch und wies den Versicherten danach der rheum a tologischen Abteilung zur weiteren Klärung der Verdachtsdiagnose des CRPS zu (Urk. 9/223 und Urk.</w:t>
      </w:r>
    </w:p>
    <w:p>
      <w:r>
        <w:t>9/224 ) . Die Rheumatologinnen fanden jedoch bei der Untersuchung vom 3.</w:t>
      </w:r>
    </w:p>
    <w:p>
      <w:r>
        <w:t>März 2016 keine Anhaltspunkt e für ein florides CRPS (Urk. 9/225, insbesondere S. 4).</w:t>
      </w:r>
    </w:p>
    <w:p>
      <w:r>
        <w:t>Es folgte n weitere Untersuchungen in der orthopädischen Abteilung der C.___ (Bericht vom 29. Juni 2016 mit einem Bericht über Magnet resonanzuntersuchungen beider Knie, Urk. 9/245 und Urk. 9/246 ; Bericht vom 7. Oktober 2016, Urk. 9/252 ), eine Abklärung in der Schmer z sprechstunde des A.___ (Bericht vom 4. August 2016, Urk. 9/247 ) und nochmals eine Kontrolle in der rheumatologischen Abteilung der C.___ (Bericht vom 29. November 2016, Urk. 9/257). Des Weiteren erfolgten im Februar und im März 2017 eine orthopädische und eine neurologische Untersuchung und Beurteilung in der H.___ (Bericht e vom 21. Februar und vom 8 . März 2017, Urk. 9/270 und Urk. 9/273), und ausserdem fand Ende Mär z 2017 im I.___</w:t>
      </w:r>
    </w:p>
    <w:p>
      <w:r>
        <w:t>eine nochmalige neurolog ische Untersuchung statt (Bericht vom 21. März 2017, Urk. 9/2 86).</w:t>
      </w:r>
    </w:p>
    <w:p>
      <w:r>
        <w:rPr>
          <w:b/>
        </w:rPr>
        <w:t>E. 1.5</w:t>
      </w:r>
    </w:p>
    <w:p>
      <w:r>
        <w:t>Nachdem die Suva den aktuellen Bericht von Dr. G.___ vom 27. Mai 2017 eingeholt hatte (Urk. 9/283), liess sie den Versicherten am 16 . Juni 2017 durch Dr. med. J.___ , Spezialarzt für Chirurgie, kreisärztlich untersuchen (Bericht vom 16. Juni 2017, Urk. 9/289; Integritätsschaden beurteilung vom 20. Juni 2017, Urk. 9/290 ; vgl. zusätzlich die Ergänzung des Kreisarztes Dr. med. K.___ , Spezialarzt für Physikalische Medizin und Rehabilitation , vom 13. September 2017, Urk. 9/298 ). Des Weiteren traf sie Abklärungen zur unfallbedingten Ein kommenseinbusse (Urk. 9/ 296-297 und Urk. 9/299- 301).</w:t>
      </w:r>
    </w:p>
    <w:p>
      <w:r>
        <w:t>Mit Verfügung vom 28 . September 2017 sprach die Suva dem Versicherten gestützt auf die kreisärztliche Beurteilung eine Integritätsentschädigung auf der Basis einer Integritätseinbusse von 5 % zu, verneinte hingegen den Anspruch auf eine Invalidenrente (Urk. 9/303). Zuvor hatte sie ihm am 16. Juni 2017 mündlich mitgeteilt, dass die Taggelder per 1. Septembe r 2017 eingestellt würden (Urk. 9/287).</w:t>
      </w:r>
    </w:p>
    <w:p>
      <w:r>
        <w:t>Der Versicherte, vertreten durch Rechtsanwalt Dominique Chopard , liess mit Eingabe vom 31. Oktober 2017 Einsprache erheben und beantragen, ihm seien die gesetzlichen Versicherungsleistungen (Rente, höhere Integritätsent schädi gung, Behandlung) zuzusprechen (Urk. 9/313) . Mit Entscheid vom 12. Juni 2018 wies die Suva die Einsprache ab (Urk. 2 = Urk. 9/322).</w:t>
      </w:r>
    </w:p>
    <w:p>
      <w:r>
        <w:rPr>
          <w:b/>
        </w:rPr>
        <w:t>E. 2</w:t>
      </w:r>
    </w:p>
    <w:p>
      <w:r>
        <w:t>UVG wird die Integritäts entschädigung mit der Invaliden rente festgesetzt oder, falls kein Rentenanspruch besteht, bei der Been digung der ärztlichen Behandlung gewährt.</w:t>
      </w:r>
    </w:p>
    <w:p>
      <w:r>
        <w:t>Bei der Festsetzung der Integritätsentschädigung werden voraussehbare Ver schlimmerungen de s Integritätsschadens nach Art. 36 Abs.</w:t>
      </w:r>
    </w:p>
    <w:p>
      <w:r>
        <w:rPr>
          <w:b/>
        </w:rPr>
        <w:t>E. 2.1</w:t>
      </w:r>
    </w:p>
    <w:p>
      <w:r>
        <w:t>Gemäss Art. 6 Abs. 1 UVG werden – soweit das Gesetz nichts anderes bestimmt – die Versicherungsleistungen bei Berufsunfällen, Nichtberufsunfällen und B e rufskrankheiten gewährt . Ausserdem kann d er Bundesrat nach Art. 6 Abs. 2 UVG Körperschädigungen, die den Folgen eines Unfalls ähnlich sind, in die Versiche rung einbeziehen, und er hat davon mit der Aufzählung in Art. 9 UVV Gebrauch gemacht .</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(BGE 129 V 177 E. 3.1, 402 E. 4.3.1, 119 V 335 E. 1, 118 V 286 E. 1b, je mit Hinweisen). Ob zwischen einem schädigenden Ereignis und einer gesundheit li chen Störung ein natürlicher Kausalzusammenhang besteht, ist eine Tatfrage, worüber die Verwaltung beziehungsweise im Beschwerdefall das Gericht im Rah men der ihm obliegenden Beweiswürdigung nach dem im Sozialversiche rungs recht üblichen Beweisgrad der überwiegenden Wahrscheinlichkeit zu befinden hat. Die blosse Möglichkeit eines Zusammenhangs genügt für die Begründung eines Leistungs anspruches nicht (BGE 129 V 177 E. 3.1, 119 V 335 E. 1, 118 V 286 E. 1b, je mit Hinweisen).</w:t>
      </w:r>
    </w:p>
    <w:p>
      <w:r>
        <w:t>Für die Bejahung des natürlichen Kausalzusammenhanges ist nicht erforderlich, dass der Unfall die unmittelbare Ursache der gesundheitlichen Störung ist, son dern die Kausalität ist auch dann zu bejahen, wenn der Schaden nur mittelbare Folge des Unfalls ist ( Urteil des Bun desgerichts 8C_629/2013 vom 29. Januar 20 14 E. 4 mit Hinweis auf BGE 129 V 177 E. 3.1). Um relevante mittelbare Unfallfolge n handelt es sich nach der expliziten Regelung in Art. 6 Abs. 3 UVG bei Schä digungen, die einer verunfallten Person bei der Heilbeh andlung zugefügt werden. Nach der bundesrätlichen Ausführungsbestimmung in Art. 10 UVV gehören dazu auch Schädigungen durch medizinische Abklärungsuntersuchungen. D ie medizi nische Komplikation im Sinne einer mittelbaren Unfallfolge ist somit mitver sichert, und zwar rechtsprechungsgemäss selbst im Falle seltenster, schwerwie gendster Komplikationen. Es muss hierfür weder ein Behandlungsfehler vorliegen noch der Unfallbegriff erfüllt noch ein Kunstfehler oder auch nur objektiv eine Verletzung der ärztlichen Sorgfaltspflicht gegeben sein (Urteil des Bundesgerichts 8C_435/2015 vom 31. August 2015 E. 3.3).</w:t>
      </w:r>
    </w:p>
    <w:p>
      <w:r>
        <w:rPr>
          <w:b/>
        </w:rPr>
        <w:t>E. 2.3.1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405 E. 2.2, 125 V 456 E. 5a).</w:t>
      </w:r>
    </w:p>
    <w:p>
      <w:r>
        <w:rPr>
          <w:b/>
        </w:rPr>
        <w:t>E. 2.3.2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t>Für die Beurteilung der Frage, ob ein Unfall nach dem gewöhnlichen Lauf der Dinge und der allgemeinen Lebenserfahrung geeignet ist, eine psychische Ge 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Unfalls zu einer Gruppe mit erhöhtem Risiko gehören, weil sie aus versicherungsmässiger Sicht auf einen Unfall nicht optimal reagieren (BGE 115 V 133 E. 4b). Für die Bejahung des adäquaten Kausalzusammenhanges zwischen dem Unfall und psy chischen Gesundheitsschädigungen ist im Einzelfall zu verlangen, dass dem Un 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 seits und schliesslich der dazwischen liegende mittlere Bereich (BGE 115 V 133 E. 6; vgl. auch BGE 134 V 109 E. 6.1, 120 V 352 E. 5b/ aa ; SVR 1999 UV Nr. 10 E. 2).</w:t>
      </w:r>
    </w:p>
    <w:p>
      <w:r>
        <w:rPr>
          <w:b/>
        </w:rPr>
        <w:t>E. 2.3.3</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 aber auch unter Einbezug unfallmedizinischer Erkenntnisse davon ausgegangen werden darf, dass ein solcher Unfall nicht geeignet ist, einen erheblichen Gesund heits schaden zu verursachen (BGE 120 V 352 E. 5b/ aa , 115 V 133 E. 6a).</w:t>
      </w:r>
    </w:p>
    <w:p>
      <w:r>
        <w:t>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 aa , 115 V 133 E. 6b; RKUV 1995 Nr. U 215 S. 90 E. 3b).</w:t>
      </w:r>
    </w:p>
    <w:p>
      <w:r>
        <w:t>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w:t>
      </w:r>
    </w:p>
    <w:p>
      <w:r>
        <w:t>428, 1999 Nr.</w:t>
      </w:r>
    </w:p>
    <w:p>
      <w:r>
        <w:t>U 335 S.</w:t>
      </w:r>
    </w:p>
    <w:p>
      <w:r>
        <w:t>207</w:t>
      </w:r>
    </w:p>
    <w:p>
      <w:r>
        <w:t>ff.; 1999 Nr. U 330 S.</w:t>
      </w:r>
    </w:p>
    <w:p>
      <w:r>
        <w:t>122</w:t>
      </w:r>
    </w:p>
    <w:p>
      <w:r>
        <w:t>ff.; SVR 1996 UV Nr.</w:t>
      </w:r>
    </w:p>
    <w:p>
      <w:r>
        <w:t>58). Anderseits kann im gesamten mittleren Bereich ein einziges Kriterium genügen, wenn es in besonders ausgeprägter Weise erfüllt ist, wie zum Beispiel eine auf fal lend lange Dauer der physisch bedingten Arbeitsunfähigkeit infolge schwie rigen Heilungsverlaufes. Kommt keinem Einzelkriterium besonderes beziehungs weise ausschlaggebendes Gewicht zu, so müssen mehrere unfallbezogene Krite rien her angezogen werden. Dies gilt umso mehr, je leichter der Unfall ist. Handelt es sich beispielsweise um einen Unfall im mittleren Bereich, der aber dem Grenzbereich zu den leichten Unfällen zuzuordnen ist, müssen die weiteren zu berück sichti genden Kriterien in gehäufter oder auffallender Weise erfüllt sein, damit die Adäquanz bejaht werden kann. Diese Würdigung des Unfalls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w:t>
      </w:r>
    </w:p>
    <w:p>
      <w:r>
        <w:t>215 ff.; SVR 1999 UV Nr. 10 E. 2).</w:t>
      </w:r>
    </w:p>
    <w:p>
      <w:r>
        <w:rPr>
          <w:b/>
        </w:rPr>
        <w:t>E. 2.4</w:t>
      </w:r>
    </w:p>
    <w:p>
      <w:r>
        <w:t>N ach Art. 10 Abs. 1 UVG hat die versicherte Pe rson Anspruch auf die zweck mäs sige Behandlung der Unfallfolgen. Ist sie infolge des Unfalls voll oder teil weise arbeitsunfähig, so steht ihr gemäss Art. 16 Abs. 1 UVG ein Tag geld zu. Wird die versicherte Person infolge des Unfalls zu mindestens 10 % invalid, so hat sie gemäss Art. 18 Abs. 1 UVG Anspruch auf eine Invalidenrente. Der Ren tenan spruch entsteht nach Art. 19 Abs. 1 UVG, wenn von der Fortset zung der ärztli chen Behandlung keine namhafte Besserung des Gesundheitszu standes mehr erwartet werden kann und allfällige Eingliederungsmassnahmen der Invali den versicherung abgeschlossen sind, wobei mit dem Rentenbeginn die Heilbehand lung und die Taggeldleistungen dahinfallen. Ferner entsteht zusam men mit der Festlegung der Invalidenrente beziehungsweise mit der Beendigung der ärztlichen Behandlung unter den Voraussetzungen in Art. 24 Abs. 1 UVG auch ein Anspruch auf eine Integritätsentschädigung.</w:t>
      </w:r>
    </w:p>
    <w:p>
      <w:r>
        <w:rPr>
          <w:b/>
        </w:rPr>
        <w:t>E. 4</w:t>
      </w:r>
    </w:p>
    <w:p>
      <w:r>
        <w:t>Satz 1 UVV, die bei der Bemessung des Integritätsschadens zu berücksichtigen ist, setzt vor aus, dass die Verschlimmerung im Zeitpunkt der Festse tzung der Integritäts ent schädigung als wahrscheinlich prognostiziert wird</w:t>
      </w:r>
    </w:p>
    <w:p>
      <w:r>
        <w:t>und damit auch geschätzt werden kann , wogegen die blosse Mög lichkeit einer Verschlimmerung des Inte gri täts schadens nicht genügt (vgl. die Urteil e des Bundesgerichts 8C_244/2012 vom 14. Januar 2013 E. 4 .2 und 8C_32/2010 vom 6. Septe mber 2010 E. 2.6.2 ). 3. 3.1</w:t>
      </w:r>
    </w:p>
    <w:p>
      <w:r>
        <w:t>Die Unfallkausalität der Befunde am rechten Knie, welche sich unmittelbar nach dem Ereignis vom 2. September 2013</w:t>
      </w:r>
    </w:p>
    <w:p>
      <w:r>
        <w:t>in den radiologischen Aufnahmen zeigten (vgl. Urk. 9/13-16), ist unbestritten. Unbestritten ist damit auch, dass die Ope rationen im A.___ vom Septembe r 2013 (vgl. Urk. 9/35 und Urk. 9/36) und der Zustand des rechten Knies, wie er sich danach entwickelte, auf den besagten Unfall zurückzuführen waren, und ebenso stand die Operation in der C.___ vom Januar 2015, mit welcher das hintere Kreuzband des rechten Knie s rekonstruiert wurde ( v gl. U rk. 9/178 S. 3-5), im Zusammenhang mit dem Unfall. 3.2</w:t>
      </w:r>
    </w:p>
    <w:p>
      <w:r>
        <w:t>Der Heilungsverlauf n ach dieser letzten Operation präsentierte sich gemäss den Kontrollberichten der C.___</w:t>
      </w:r>
    </w:p>
    <w:p>
      <w:r>
        <w:t>vom Februar und vom April 2015 zunächst er wartungsgemäss (Urk. 9/183 und Urk. 9/187) . G emäss dem weiteren Kontrollbericht der C.___ vom Juli 2015 und dem Austritts bericht der B.___ vom September 2015 stellten sich in der Folge jedoch neu Missempfindungen im Bereich beider Unterschenkel ein (Urk. 9/197 und Urk. 9/207 S. 8), denen im Rahmen der nachfolgenden neurologischen Unter suchungen die Diagnose einer beidseitigen Läsion des Nervus</w:t>
      </w:r>
    </w:p>
    <w:p>
      <w:r>
        <w:t>saphenus zuge ordnet wurde ; die entsprechende Erstdiagnose der C.___ vom Februar 2016 (Urk. 9/232) wurde im März 2017 von der H.___ anhand erneuter appar a tiver Testungen bestätigt (Urk. 9/273 ), und der Neurologe Dr. Q.___ des N.___ schloss sich ihr später aufgrund der Vorberichte und der Ergebnisse der eigenen klinischen Untersuchungen vom Mai 2019 an (Urk. 32/110 /76+78).</w:t>
      </w:r>
    </w:p>
    <w:p>
      <w:r>
        <w:t>Die mittelbare Unfallkausalität dieser beidseitigen Nervenläsion ist ebenfalls nicht strittig und ergibt sich einleuchtend aus den Ausführungen in den einschlägigen medizinischen Berichten. Gemäss dem Operationsbericht der C.___</w:t>
      </w:r>
    </w:p>
    <w:p>
      <w:r>
        <w:t>vom 7. Januar 2015 wurde dem Beschwerdeführer für die Kreuzbandre konstruktion am rechten Knie an beiden Unterschenkeln eine Sehne entnommen, mit der ein Transplantat hergestellt wurde (Urk. 9/178 S. 4) , und Dr. Q.___ ging im neurologischen Teilgutachten des N.___ davon aus, dass die Nerven durch den Gewebedruck der Druckm anschetten verletzt worden seien (Urk. 32/110/78).</w:t>
      </w:r>
    </w:p>
    <w:p>
      <w:r>
        <w:t>Dr. J.___</w:t>
      </w:r>
    </w:p>
    <w:p>
      <w:r>
        <w:t>bezog die Nervenschädigung daher in Anbetracht der Regelung in Art. 6 Abs. 3 UVG und der dazu ergangenen Rechtsprechung zu Recht als entschädi gungsrelevanten, unfallkausalen Befund in die kreisärztliche Beurteilung</w:t>
      </w:r>
    </w:p>
    <w:p>
      <w:r>
        <w:t>vom Juni 2017 ein (vgl. Urk. 9/289 S. 7 f. und Urk. 9/290). 3.3</w:t>
      </w:r>
    </w:p>
    <w:p>
      <w:r>
        <w:t>Demgegenüber liess sich die Diagnose eines CRPS ( C omplex</w:t>
      </w:r>
    </w:p>
    <w:p>
      <w:r>
        <w:t>R egional P ain</w:t>
      </w:r>
    </w:p>
    <w:p>
      <w:r>
        <w:t>S yndrome ), wie sie der neurologische Facharzt und die neurologische Fachärztin der</w:t>
      </w:r>
    </w:p>
    <w:p>
      <w:r>
        <w:t>C.___ im Februar 2016 zunächst als Verdacht formu lier te n (Urk. 9/ 232 S. 2 -3 ), im Zuge der weiteren vertieften Abklärungen nicht be stätigen. Die rheumatologischen Fachärztinnen der C.___</w:t>
      </w:r>
    </w:p>
    <w:p>
      <w:r>
        <w:t>erachteten im März 2016 die vom Beschwerdeführer beschriebenen Symptome zwar teilweise als vereinbar mit einem CRPS, konnten auf der Ebene der Befunde jedoch keine Anhaltspunkte für ein florides CRPS erkennen , sondern gingen von einem neuropathischen Schmerzsyndrom aus (Urk. 9/225 S. 4). An dieser Beur teilung hielten die Rheumatologinnen der C.___ (in teilweise neuer Besetzung) anlässlich der Kontrolle vom November 2016 fest, nachdem sie wiederum keine Hinweise auf ein florides CRPS gefunden hatten (Urk. 9/257 S. 3). Gleichermassen stellte im März 2017 die H.___ die Diagnose eines neuropathischen Schmerzsyndroms, ohne ein CRPS in Betrac ht zu ziehen (Urk.</w:t>
      </w:r>
    </w:p>
    <w:p>
      <w:r>
        <w:t>9/273 S. 3).</w:t>
      </w:r>
    </w:p>
    <w:p>
      <w:r>
        <w:t>Hingegen brachte Dr. Q.___</w:t>
      </w:r>
    </w:p>
    <w:p>
      <w:r>
        <w:t>des N.___</w:t>
      </w:r>
    </w:p>
    <w:p>
      <w:r>
        <w:t>die Diagnose eines CRPS zwei Jahre später erneut zur Sprache und nannte als Indizien dafür eine postoperativ aufgetre tene livide Verfärbung und des W eiteren den Umstand, dass die sensiblen Symptome nicht streng auf das sensible Versorgungsgebiet des Nervus</w:t>
      </w:r>
    </w:p>
    <w:p>
      <w:r>
        <w:t>saphenus beschränkt seien, sondern über das Innerva tionsgebiet hinausgingen (Urk. 32/110 /75). Die livide Verfärbung ist indessen in den medizinischen Unterlagen nicht dokumen tiert. Vielmehr beschrieben die Ärzte der C.___ anlässlich der Kontrolluntersuchungen vom Februar und vom April 2015 lediglich eine Schwel lung am rechten Knie ( Urk. 9/183 S. 2, Urk. 9/187 S. 1 ), und im Bericht der C.___</w:t>
      </w:r>
    </w:p>
    <w:p>
      <w:r>
        <w:t>vom Juli 2015, in welchem die Missempfin d ungen in den Unterschenkeln erstmals dokumentiert sind, fehlt ein Hinweis auf das Merkmal der lividen Verfärbung ebenfalls (Urk. 9/197). Im Bericht über die neurologische Untersuchung in der C.___ vom Februar 2016 sodann, in deren Rahmen die mögliche Diagnose eines CRPS zum ersten Mal diskutiert wurde, war dann zwar eine anamnestisch vorhanden gewesene livide Verfärbung aufgeführt, Fundstellen dafür wurden jedoch nicht angegeben, sondern es scheint hierbei primär auf die persönlichen Schilderungen des Beschwerdeführers abge stellt worden zu sein (vgl. Urk. 9/232 S. 2). Bereits dargelegt wurde schliesslich, dass auch gemäss den n achfolgenden Berichten über die Abklärungen im Hin blick auf ein CRPS keine entsprechenden Auffälligkeiten im Erscheinungsbild festgestellt werden konnten , und Dr. O.___</w:t>
      </w:r>
    </w:p>
    <w:p>
      <w:r>
        <w:t>konnte bei der orthopädischen Begutachtung im N.___</w:t>
      </w:r>
    </w:p>
    <w:p>
      <w:r>
        <w:t>ebenfalls keine lividen Verfärbungen sehen (vgl. Urk.</w:t>
      </w:r>
    </w:p>
    <w:p>
      <w:r>
        <w:t>32/110/11). Unter diesen Ums tänden kann dem Hinweis von Dr. Q.___ auf ein CRPS lediglich die Natur einer Vermutung zukommen , entsprechend der Wort wahl</w:t>
      </w:r>
    </w:p>
    <w:p>
      <w:r>
        <w:t>«…, was auch für ein CRPS sprechen würde.» (Urk. 32/110/75), «M öglicher weise kam es … zu einem CRPS Typ II …» (Urk. 32/110/78).</w:t>
      </w:r>
    </w:p>
    <w:p>
      <w:r>
        <w:t>Damit sind von zusätzlichen Abklärungen keine weiteren Erkenntnisse im Hin blick auf die Diagnose eines CRPS zu erwarten. Der Sachverhalt erweist sich daher in dieser Hinsicht entgegen der Auffassung des Beschwerdeführers (Urk. 1 S. 4 f.) nicht als unvollständig abgeklärt; der Beschwerdegegnerin ist hierin zuzustim m en (vgl. Urk. 2 S. 3 und Urk. 8 S. 4). 3.4</w:t>
      </w:r>
    </w:p>
    <w:p>
      <w:r>
        <w:t>Schliesslich sind auch keine weiteren unfallkausalen körperlichen Befunde nachgewiesen. Insbesondere wies der Kreisarzt Dr. J.___ hinsichtlich geklagter Rückenbeschwerden auf die Magnetresonanztomographie vom Juni 2014 hin, wo keinerlei unfallbedingte strukturelle Läsionen zu sehen gewesen seien (Urk. 9/289 S. 8), was im Einklang mit dem Bericht über dies e Untersuchung steht (vgl. Urk. 9/148 S. 4). Des Weiteren brachten auch die radiologischen Aufnahmen des Thorax und der Schultern vom Juni 2014 keine Befunde zu Tage , die als unfall bedingt in Frage gekommen wären (vgl. Urk . 9/148 S. 1-3).</w:t>
      </w:r>
    </w:p>
    <w:p>
      <w:r>
        <w:t>Der Beschwerdeführer berief sich daher in somatischer Hinsicht zu Recht nicht auf weitere unfallbedingte Beeinträchtigungen.</w:t>
      </w:r>
    </w:p>
    <w:p>
      <w:r>
        <w:rPr>
          <w:b/>
        </w:rPr>
        <w:t>E. 4.1</w:t>
      </w:r>
    </w:p>
    <w:p>
      <w:r>
        <w:t>Aus psychiatrischer Sicht diagnostizierte das D.___ im Bericht vom 26. September 2015 eine rezidivierende depressive Störung mit gegenwärtig mittelgradiger depressiver Episode (F33.1 der Internationalen Klassi fi kation psychischer Störungen der Weltgesundheitsorganisation, ICD-10 ; Urk.</w:t>
      </w:r>
    </w:p>
    <w:p>
      <w:r>
        <w:t>9/211 S. 1 und S. 2 ). Dr. G.___ bestätigte im Bericht vom 17. Mai 2016 die Diagnose einer mittelgradigen depressiven Episode mit der Spezifikation eines somatischen Syndroms (ICD-10 F32.11) und äusserte zu sätzlich den Verdacht auf eine anhaltende somatoforme Schmerzstörung (ICD-10 F45.4 ; Urk. 9/237 S. 2 ). Diese Diagnosen wiederholte Dr. G.___ ein Jahr später im Bericht vom 27. Mai 2017, wobei er nunmehr von einer mittelgradigen bis schweren depressiven Epi sode sprach, und ergänzte sie um den Verdacht auf eine posttraumatische Belas tungsstörung (ICD-10 F43.1; Urk. 9/283 S. 1) .</w:t>
      </w:r>
    </w:p>
    <w:p>
      <w:r>
        <w:t>Anlässlich der psychiatrischen Exploration im Rahmen der Begutachtung im N.___ - auch Dr. G.___ hatte eine solche polydisziplinäre Begutachtung für angezeigt erachtet (vgl. Urk. 9/283 S. 2) - diagnostizierte Dr. P.___ dann jedoch nurmehr eine anhaltende mittelgradige depressive Episode (ICD-10 F33.1 ; Urk. 32/110/98 ). Das Vorliegen einer somatoformen Störung im Sinne einer eigen ständigen psychiatrischen Diagnose verneinte er demgegenüber mit der Begrün dung, dass die geklagten Schmerzen weitgehend organisch erklärbar seien und daher lediglich eine psychogene Überlagerung der körperlichen Beschwerden im Zusammenhang mit der anhaltenden mittelgradigen depressiven Episode in Betracht komme (Urk. 32/110/100). Diese Schlussfolgerung floss auch in die Konsensbeurteilung der Gutachter sämtliche r Fachrichtungen ein (vgl. Urk. 32/110/36-38); die somatisch spezialisierten Gutachter teilten somit die Auffassung , dass die Schmerzen schon mit den Befunden aus ihren Fachgebieten zu erklären seien . Auf die Diagnose einer posttraumatischen Belastungsstörung gingen die Gutachter in der Gesamtbeurteilung nicht ein; eine solche Diagnose wäre indessen bereits aufgrund deren Definition (Voraussetzung eines Ereignis ses</w:t>
      </w:r>
    </w:p>
    <w:p>
      <w:r>
        <w:t>oder eine r Situati on kürzerer oder längerer Dauer mit auss ergewöhnlicher Be drohung oder katastrophenartigem Ausmass , die bei fast jedem eine tiefe Ver zweiflung hervorr ufen würde; vgl. ICD-10 F43.1) nicht plausibel.</w:t>
      </w:r>
    </w:p>
    <w:p>
      <w:r>
        <w:rPr>
          <w:b/>
        </w:rPr>
        <w:t>E. 4.2.1</w:t>
      </w:r>
    </w:p>
    <w:p>
      <w:r>
        <w:t>Ist damit eine psychische Beeinträchtigung in Form der diagnostizierten De pres sion nachgewiesen, so stellt sich die Frage nach der Unfallkausalität dieser Beein trächtigung.</w:t>
      </w:r>
    </w:p>
    <w:p>
      <w:r>
        <w:t>Die Beschwerdegegnerin verneinte die Adäquanz eines allfälligen natürlichen Kausalzusammenhangs gestützt auf die dargelegte Rechtsprechung zur Unfall adä quanz von psychischen Störung en, indem sie den Unfall vom 2. September 2013 als mittelschweren Unfall an der Grenze zu einem leichten Unfall einstufte und dementsprechend das Vorliegen von Zusatzkriterien prüfte (Urk. 2 S. 5 f.).</w:t>
      </w:r>
    </w:p>
    <w:p>
      <w:r>
        <w:rPr>
          <w:b/>
        </w:rPr>
        <w:t>E. 4.2.2</w:t>
      </w:r>
    </w:p>
    <w:p>
      <w:r>
        <w:t>Der Qualifikation des Unfalls als mittelschwer im untersten Bereich ist zu folgen .</w:t>
      </w:r>
    </w:p>
    <w:p>
      <w:r>
        <w:t>Gemäss dem Polizeiprotokoll brachte de r Beschwerdeführer zusammen mit einem Lehrling an einem Wasserrohr eine Kupplung an, die sich in der Folge beim Öffnen des Wasserhahns löste und den Beschwerdeführer am Bein traf, worauf dieser für kurze Zeit das Bewusstsein verlor (Urk. 9/82 S. 4). Dieses Ere ignis ist nach der objektiven Beurteilung , auf die es rechtsprechungsgemäss ankommt,</w:t>
      </w:r>
    </w:p>
    <w:p>
      <w:r>
        <w:t>im Schweregrad vergleichbar mit einem Fahrradsturz auf vereister Strasse, wie ihn das Bundesgericht in neuerer Zeit als Unfall im mittleren Bereich an der Grenze zu den leichten Ereignissen einstufte (vgl. Urteil des Bundesgerichts 8C_414/201</w:t>
      </w:r>
    </w:p>
    <w:p>
      <w:r>
        <w:rPr>
          <w:b/>
        </w:rPr>
        <w:t>E. 4.2.3</w:t>
      </w:r>
    </w:p>
    <w:p>
      <w:r>
        <w:t>Zu Recht verneinte die Beschwerdegegnerin dabei das Kriterium der dramatischen Begleitumstände oder der besonderen Eindrücklichkeit des Unfalls (Urk. 2 S. 5). Im vorgelegten Bericht des Technischen Inspektorats des Schweizerischen Gas faches TISG vom 9. September 2013 wurde die Arbeit, die der Beschwerdeführer zusammen mit einem Lehrling ausführte, zwar als äusserst gefährlich eingestuft , und es wurde darauf hingewiesen, dass derartige Arbeiten nicht von Bauarbeitern vorgenommen werden dürften, sondern Fachpersonen mit spezifischer Ausbil dung</w:t>
      </w:r>
    </w:p>
    <w:p>
      <w:r>
        <w:t>vorbehalten seien (Urk. 3/3/2 S. 2). Die Unfallgefahr, die von der zur Diskussion stehenden Verrichtung ausging und die sich auch tatsächlich verwirklichte, ver mag jedoch für sich allein keine Dramatik oder besondere Eindrücklichkeit zu begründen. Dies liess der Beschwerdeführer denn auch nicht geltend machen.</w:t>
      </w:r>
    </w:p>
    <w:p>
      <w:r>
        <w:t>Auch das Kriterium der Schwere oder besondere n Art der erlittenen Verletzungen und insbesondere deren erfahrungsgemässe r Eignung, psychische Fehlentwick lungen auszulösen, ist nicht erfüllt.</w:t>
      </w:r>
    </w:p>
    <w:p>
      <w:r>
        <w:t>Der Rückschlag infolge der Operation vom Januar 2015, die eine Verbesserung hätte bewirken sollen, jedoch die neue Prob lematik der beidseitigen Nervenverletzung zur Folge hatte, war zwar durchaus dazu geeignet, sich psychisch belastend auszuwirken. Die Belastung ging hierbei aber nicht von der Art der Verletzung aus, sondern - wie dem Bericht des D.___ vom September 2015 (Urk. 9/211) und den Be richten von Dr. G.___ vom Mai 2016 und vom Mai 2017 (Urk. 9/237 und Urk.</w:t>
      </w:r>
    </w:p>
    <w:p>
      <w:r>
        <w:t>9/283) zu entnehmen ist - in erster Linie von den Schmerzen und den Zu kunftsängste n.</w:t>
      </w:r>
    </w:p>
    <w:p>
      <w:r>
        <w:t>Dementsprechend ist aber das K riterium der Dauerschmerzen entgegen der Sicht weise der Beschwerdegegnerin (vgl. Urk. 2 S. 6 und Urk. 8 S. 5 ) als gegeben zu beurteilen. Wohl trifft zu, dass der Beschwerdeführer anlässlich der kreisärzt lichen Untersuchung durch Dr. J.___ vom Juni 2017 angab, er habe im Liegen keine Schmerzen (Urk. 9/289 S. 5). Auch mag seine anderslautende Schilderung gegenüber den Gutachtern des N.___ , die Schmerzen träten auch nachts auf und störten zuweilen seinen Schlaf (Urk. 32/110/7+ 69+ 90+ 97) , zu relativieren sein, da im Rahmen der Evaluation der funktionellen Leistungsfähigkeit EFL , die Be standteil der Begutachtung war, eine mässige Symptomausweitung, Selbstlimi tierung und Inko nsistenz festgestellt wurde und das Ausmass der demonstrierten physi schen Einschränkungen nur zum Teil mit den objektivierbaren patholo gischen Befunden erklärt werden konnte (Urk. 32/110/43 ). Anders als aus ortho pä discher Sicht</w:t>
      </w:r>
    </w:p>
    <w:p>
      <w:r>
        <w:t>(vgl. Urk. 32/110/28+29) konnte aus neurologischer Sicht ein Teil der Schmerzen jedoch durchaus objektiviert werden; Dr. Q.___ anerkannte im Einklang mit der Auffassung in den Vorberichten das Vorhandensein von stän digen Schmerzen neuropathischer Natur (Urk. 32/110/78-79), auch wenn er diese Schmerzen anders als die früher involvierten Fachpersonen mit einem CRPS in Zusammenhang brachte, das nach dem Gesagten nicht ausreichend nachgewiesen ist. Damit ist von Dauerschmerzen im Sinne des entsprechenden Adäquanz kri teriums auszugehen, ohne das s dieses Kriterium jedoch als besonders ausgeprägt einzustufen wäre.</w:t>
      </w:r>
    </w:p>
    <w:p>
      <w:r>
        <w:t>Umgekehrt kann das Kriterium der ungew öhnlich lange n Dauer der ärztlichen Behandlung , auch entgegen dem Dafürhalten der Beschwerdegegnerin ( vgl. Urk. 2 S. 5) , nicht bejaht werden. Der Umstand, dass sich der gewünschte Erfolg nach den beiden Operationen vom Sept ember 2013 noch nicht eingestellt hatte und dass zwecks Stabilisierung</w:t>
      </w:r>
    </w:p>
    <w:p>
      <w:r>
        <w:t>eine weitere Operation erforderlich wurde, kann nicht als ungewöhnlich erachtet werden; dem Bericht der C.___ vom 11. September 2014, in dem die Operationsindikation gestellt wurde, sind keine entsprechenden Hinweise zu entnehmen (vgl. Urk. 9/154). Des Weiteren hielt sich der Beschwerdeführer nach der Operation vom Januar 2015 zwar im August/September 2015 nochmals in der B.___ auf ; die Klinik emp fahl jedoch beim Abschluss des Aufenthalts keine weiterführenden medizinischen Vorkehren und auch keine physiotherapeutischen Massnahmen, sondern lediglich die Fortsetzung des instrui erten Heimprogrammes (vgl. Urk. 9/207 S. 2). Dement sprechend dienten die nachfolgenden wiederholten Konsultationen von medizini schen Fachpersonen der somatisch orientierten Spezialgebiete vor allem der Ab klärung. Auf der Ebene der Behandlung wurde im Februar 2016 lediglich eine Umstellung der Me dikation vorgenommen (vgl. Urk. 9/232 S. 3), und im Juni 2016 sowie im März 2017 wurde n Nerveninfiltration en durchgeführt (vgl. Urk. 9/273 S. 2 und S. 3), hingegen kam die multimodale Schmerztherapie, die das A.___ im August 2016 empfohlen hatte (vgl. Urk. 9/247 S. 3), nicht zustande. Die psychiatrische Behandlung schliesslich ist entgegen dem Hinweis in der Be schwerdeschrift (Urk. 1 S. 6) nicht einzubeziehen; anders als im Falle einer Distor sionsverletzung der Halswirbelsäule oder eines Schädel-Hirn-Traumas beschlagen die Adäquanzkriterien im Falle einer psychischen Fehlentwicklung nach einem Unfall lediglich die körperlichen Beeinträchtigungen (vgl. BGE 134 V 109 E. 6.1).</w:t>
      </w:r>
    </w:p>
    <w:p>
      <w:r>
        <w:t>Wiederum erfüllt ist hingegen das Kriterium des schwierigen Heilungsverlauf s und erhebliche r Komplikationen; die operationsbedingte Nervenschädigung an beiden Beinen stellt zweifellos eine Komplikation dar. Dass die Schädigung auf eine ärztliche Fehlbehandlung im Sinne des entsprechenden weiteren Adäquanz kriteriums zurückzuführen wäre, ist demgegenüber durch keine Hinweise in den Akten belegt.</w:t>
      </w:r>
    </w:p>
    <w:p>
      <w:r>
        <w:t>Als drittes Adäquanzkriterium ist schliesslich in Übereinstimmung mit der Beur teilung der Beschwerdegegnerin (vgl. Urk. 2 S. 6) dasjenige des Grades und der Dauer der physisch bedingten Arbeitsunf ähigkeit als erfüllt zu werten.</w:t>
      </w:r>
    </w:p>
    <w:p>
      <w:r>
        <w:t>So ist un bestritten, dass der Beschwerdeführer aufgrund der unmittelbar unfallbeding ten Knieverletzung und der mittelbaren beidseitigen Nervenläsion mit Schmerzen an den Unterschenkeln nicht mehr dazu in der Lage ist, die angestammte Tätigkeit als Bauarbeiter zu verrichten. Vielmehr beurteilte der Kreisarzt Dr. J.___ den Beschwerdeführer nur noch für körperlich leichte, vorwiegend sitzende Tätigkei ten als arbeitsfähig, die insbesondere ohne langes Gehen oder Stehen am Stück, ohne Gehen auf unebenem Geländ e , ohne Treppensteigen</w:t>
      </w:r>
    </w:p>
    <w:p>
      <w:r>
        <w:t>und ohne Besteigen von Leitern oder Gerüsten verrichtet werden könnten und zudem keine Arbeiten im Knien oder im Ho cksitz umfassten (Urk. 9/289 S. 8). Hinzu kommt, dass die Gutachter des N.___ dem Beschwerdeführer in der Gesamtbeurteilung vom April 2019 aufgrund der beidseitigen Nervenverletzung auch für angepasste Tätig kei ten lediglich eine reduzierte Leistungsfähigkeit attestierten, dies unter Ausklam merung der festgestellten Symptomausweitung und der depressiven Symptomatik (Urk. 32/110/37). Da rauf wird nachfolgend nochmals einzugehen sein. Ange sichts dessen, dass die Gutachter des N.___ aber von einer Leistungsfähigkeit von immerhin 60 % ausgingen, ist dieses dritte Adäquanzkriterium zwar deutlich, jedoch nicht in besonders ausgeprägter Weise im Sinne der dargelegten Recht sprechung erfüllt.</w:t>
      </w:r>
    </w:p>
    <w:p>
      <w:r>
        <w:rPr>
          <w:b/>
        </w:rPr>
        <w:t>E. 4.2.4</w:t>
      </w:r>
    </w:p>
    <w:p>
      <w:r>
        <w:t>Sind damit nur drei statt der verlangten vier Zusatzkriterien erfüllt und ist keines davon besonders ausgeprägt , so ist die psychische Störung in der Ges talt der De pression in Übereinstimmung mit der Sichtweise der Beschwerdegegnerin nicht als unfalladäquat zu beurteilen.</w:t>
      </w:r>
    </w:p>
    <w:p>
      <w:r>
        <w:rPr>
          <w:b/>
        </w:rPr>
        <w:t>E. 4.3</w:t>
      </w:r>
    </w:p>
    <w:p>
      <w:r>
        <w:t>). In Bezug auf die Frage nach der Voraussehbarkeit der Entstehung arthro tischer Veränderungen bedarf es daher einer ergänzenden ärztlichen Beurteilung. Insbesondere lässt sich bei der dargelegten Rechtslage aus der Formulierung , die Entwicklung arthrotischer Veränderungen sei «nicht ausgeschlossen», nicht o hne Weiteres ableiten, dass Dr. J.___ eine solche Entwicklung im Sinne der beweis rechtlichen Terminologie lediglich für möglich, nicht aber für (überwiegend) wahrscheinlich gehalten hat. Diese Formulierung entbindet daher nicht davon, eine prognostische Beurteilung einzuholen, in welche die Erfahrungswerte hin sichtlich der Eignung</w:t>
      </w:r>
    </w:p>
    <w:p>
      <w:r>
        <w:t>einer Verletzung der vorlie genden Art, eine Arthrose nach sich zu ziehen, einfliessen .</w:t>
      </w:r>
    </w:p>
    <w:p>
      <w:r>
        <w:rPr>
          <w:b/>
        </w:rPr>
        <w:t>E. 7</w:t>
      </w:r>
    </w:p>
    <w:p>
      <w:r>
        <w:t>vom 26. Februar 2018 E. 3.4), oder auch mit den in der Beschwerdeschrift auf gezählten Beispielen (vgl. Urk. 1 S. 5); es erscheint hingegen als deutlich leichter als der von der Beschwerdegegnerin zum Vergleich herangezogene, vom Bun desgericht als mittelschwer im mittleren Bereich qualifizierte Unfall, bei dem eine versicherte Person auf einem Fussgängerstreifen von einem Personenwagen an ge fahren worden war und multiple Verletzungen erlitten hatte (Urk. 2 S. 5 mit Hinweis auf das Urtei l des Bundesgerichts 8C_358/2014 vom 14.</w:t>
      </w:r>
    </w:p>
    <w:p>
      <w:r>
        <w:t>August 2014 E. 2.4.2). Daran ändert entgegen den Vorbringen des Beschwerd eführers (vgl. Urk. 1 S. 6) nichts, dass die losgelöste Kupplung gemäss dem Spurenbericht des Forensischen Ins t ituts Zürich vom 12.</w:t>
      </w:r>
    </w:p>
    <w:p>
      <w:r>
        <w:t>September</w:t>
      </w:r>
    </w:p>
    <w:p>
      <w:r>
        <w:t>2013 (Urk.</w:t>
      </w:r>
    </w:p>
    <w:p>
      <w:r>
        <w:t>3/3/3) und dem zusätzlich eingereichten Datenblatt (Urk. 3/4) ein Gew icht von rund 10 kg hatte, zumal das Gewicht verglichen mit der gesamten Palette an Kupplungen im unte ren Bereich lag (vgl. Urk. 3/3/3 S. 2 und Urk. 3/4).</w:t>
      </w:r>
    </w:p>
    <w:p>
      <w:r>
        <w:t>Die Beschwerdegegnerin hielt es somit zutreffenderweise für erforderlich (vgl. Urk. 2 S. 6 und Urk. 8 S. 4 ), dass für die Bejahung der Unfalladäquanz der psychi schen Störung entweder ein einzelnes Zusatzkriterium in besonders ausgepräg t er Weise oder dann mindestens vier Zusatzkrit erien erfüllt sind (vgl. Urteil des Bundesgerichts 8C_414/2017 vom 26. Februar 2018 E. 3.4 mit Hinweisen).</w:t>
      </w:r>
    </w:p>
    <w:p>
      <w:r>
        <w:rPr>
          <w:b/>
        </w:rPr>
        <w:t>E. 7.1</w:t>
      </w:r>
    </w:p>
    <w:p>
      <w:r>
        <w:t>Richtigerweise hat die Beschwerdegegnerin schlies slich gestützt auf Art. 24 Abs. 2 UVG zusammen mit der Einstellung der Taggelder auch den Anspruch des Beschwerdeführers auf eine Integritätsentschädigung festgelegt.</w:t>
      </w:r>
    </w:p>
    <w:p>
      <w:r>
        <w:t>Dabei war wiede rum zum einen der Zustand des rechten Knies und zum andern die Nervenschädigung an beiden Beinen zu berücksichtigen.</w:t>
      </w:r>
    </w:p>
    <w:p>
      <w:r>
        <w:rPr>
          <w:b/>
        </w:rPr>
        <w:t>E. 7.2.1</w:t>
      </w:r>
    </w:p>
    <w:p>
      <w:r>
        <w:t>Zum rechten Knie erörterte Dr. J.___ , auf dessen Integritätsschadenbeurteilung vom Juni 2017 die Beschwerdegegnerin abstellte, es bes t ehe keine mindestens mässige Instabilität und auch keine mindestens mässige Arthrose, sodass dies bezüglich die Erheblichkeitsgrenze für eine Integritätsentschäd igung noch nicht erreicht werde; es sei jedoch nicht ausgeschlossen, dass sich arthrotische Verän derungen im rechten Kniegelenk noch entwickeln würden und daher diesbe züg lich später eine Neuevaluation erfolgen müsste (Urk. 9/289 S. 8 und Urk. 9/290 S. 1).</w:t>
      </w:r>
    </w:p>
    <w:p>
      <w:r>
        <w:rPr>
          <w:b/>
        </w:rPr>
        <w:t>E. 7.2.2</w:t>
      </w:r>
    </w:p>
    <w:p>
      <w:r>
        <w:t>Die Stabilität im rechten Knie ist unbestritten; die entsprechende Feststellung von Dr. J.___</w:t>
      </w:r>
    </w:p>
    <w:p>
      <w:r>
        <w:t>(Urk. 9/289 S. 7) wurde später von Dr. O.___ des N.___ bestätigt (vgl. Urk. 32/110/11+26). Gleichermassen belegt ist, dass das rechte Kniegelenk zur Zeit der Untersuchung durch Dr. J.___ keine ins Gewicht fallenden arthro tischen Veränderungen aufwies. Es ist hierzu auf die radiologischen Aufnahmen (Röntgen und Magnetresonanztom ographie) zu verweisen, die Dr. O.___ im Frühjahr 2019 - also erst nach der kreisärztlichen Beurteilung</w:t>
      </w:r>
    </w:p>
    <w:p>
      <w:r>
        <w:t>- veranlasste und die keine Arthrosezeichen im rechten Kniegelenk und eine le diglich leichte Osteo phytenbild ung an Trochlea und Patella zu Tage brachten (Urk. 32/110/11-12).</w:t>
      </w:r>
    </w:p>
    <w:p>
      <w:r>
        <w:t>Damit hat Dr. J.___</w:t>
      </w:r>
    </w:p>
    <w:p>
      <w:r>
        <w:t>im Untersuchungszeitpunkt einen massgebenden Integritäts schaden im Bereich des rechten Knies zu Recht verneint; gemäss der Tabelle 6 der Suva-Richtwerte («Integritätsschaden bei Gelenkinstabilitäten») wäre selbst eine leichte Instabilität nicht als entschädigungs r elevant zu werten, und dasselbe gilt gemäss der Tabelle 5 («Integritätsschaden bei Arthrosen») für leichte Arthro sen .</w:t>
      </w:r>
    </w:p>
    <w:p>
      <w:r>
        <w:rPr>
          <w:b/>
        </w:rPr>
        <w:t>E. 7.2.3</w:t>
      </w:r>
    </w:p>
    <w:p>
      <w:r>
        <w:t>Wenn Dr. J.___ indessen die künftige Entwicklung arthrotischer Veränderungen im rechten Kniegelenk in Betracht zog und in dieser Hinsicht auf die Notwen digkeit einer späteren neuen Evaluation hinwies, so war ihm möglicherweise nicht ausreichend bewusst, dass voraussehbare künftige Verschlimmerungen auf grund der besonderen Regelung in Art. 36 Abs. 4 UVV bereits bei der (erst maligen) Bemessung des Integritätsschadens zu berücksichtigen sind und eine spätere Revision nur ausnahmsweise , nämlich im Falle einer nicht vorausseh baren Verschlimmerung von grosser Tragweite, möglich ist (vgl. zu einem ähn li chen Sachverhalt das Urteil des Bundesgerichts 8C_299/2008 vom 7. Januar 2009 E. 4.3 ; vgl. auch das Urteil des Bundesgerichts 8C_244/2012 vom 14. Januar 2013 E.</w:t>
      </w:r>
    </w:p>
    <w:p>
      <w:r>
        <w:rPr>
          <w:b/>
        </w:rPr>
        <w:t>E. 7.3</w:t>
      </w:r>
    </w:p>
    <w:p>
      <w:r>
        <w:t>Was die Nervenschädigung an den beiden Beinen betrifft, so behielt sich Dr. J.___</w:t>
      </w:r>
    </w:p>
    <w:p>
      <w:r>
        <w:t>im Bericht vom 16. Juni 2017 zunächst den noch ausstehenden Beri cht über die aktuellste neurologi sche Untersuchung vor (Urk. 9/289 S. 8), bemass den Inte gritätsschaden jedoch anschliessend am 20. Juni 2017, ohne auf weitere Unter suchungser gebnisse einzugehen . Er zog hierfür die Tabelle 2 der Suva-Richtwerte («Integritätsschaden bei Funktionsstörungen an den unteren Extremitäten») her an, verwies auf die Bezifferung des Integritätsschadens im Falle einer kompletten Femoralislähmung mit 25 % und leitete daraus aufgrund dessen, dass keine Lähmungen, sondern lediglich beidseitige Sensibilitätsstörungen vorlägen, einen Integritätsschaden von 2,5 % pro Bein und mithin - in Anwendung von Art. 36 Abs. 3 UVV - einen Gesamtschaden von 5 % ab (Urk. 9/290).</w:t>
      </w:r>
    </w:p>
    <w:p>
      <w:r>
        <w:t>Damit trug Dr. J.___ zwar der rein funktionellen Beeinträchtigung Rechnung, nicht aber den persistierenden neuropathischen Schmerzen. Das Bundesgericht hat indessen in einem Fall, in dem ebenfalls neuropathische Schmerzen unter anderem aufgrund einer Verletzung des Nervus</w:t>
      </w:r>
    </w:p>
    <w:p>
      <w:r>
        <w:t>saphenus zur Diskussion standen, darauf hingewiesen, dass einzig die Tabelle 7 der Suva-Richtwerte («Integritäts schaden bei Wirbelsäulenaffektionen») eine die Schmerzen quantifizierende Skala enthalte, dass diese Tabelle jedoch für die Einstufung von Schmerzen bei anderen Beeinträchtigungen hilfsweise herangezogen werden könne (Urteil des Bundes gerichts 8C_362/2014 vom 25. Juni 2014 E. 6.3). Eine derartige Quantifizierung der Schmerzen zur Bemessung des Integritätsschadens ist auch vorliegendenfalls gerechtfertigt. Auch hierzu ist eine ergänzende ärztliche Beurteilung erforderlich.</w:t>
      </w:r>
    </w:p>
    <w:p>
      <w:r>
        <w:rPr>
          <w:b/>
        </w:rPr>
        <w:t>E. 7.4</w:t>
      </w:r>
    </w:p>
    <w:p>
      <w:r>
        <w:t>Hinsichtlich der Festlegung der Integritätsentschädigung ist die Sache somit an die Beschwer degegnerin zur weiteren medizinischen Abklärung zurückzuweisen.</w:t>
      </w:r>
    </w:p>
    <w:p>
      <w:r>
        <w:rPr>
          <w:b/>
        </w:rPr>
        <w:t>E. 8</w:t>
      </w:r>
    </w:p>
    <w:p>
      <w:r>
        <w:t>Zusammengefasst ist der angefochtene Einspracheentscheid vom 12. Juni 2018 damit aufzuheben. Es ist in teilweiser Gutheissung der Beschwerde fes tzustellen, dass der Beschwerdeführer ab dem 1. September 2017 Anspruch auf eine Inva lidenrente aufgrund ei nes Invaliditätsgrades von 39 % hat. In Bezug auf die Inte gritätsentschädigung ist die Sache an die Beschwerdegegnerin zurückzuweisen, damit sie die erforderlichen Abklärungen im Sinne der Erwägungen treffe und hernach über den Anspruch neu verfüge.</w:t>
      </w:r>
    </w:p>
    <w:p>
      <w:r>
        <w:rPr>
          <w:b/>
        </w:rPr>
        <w:t>E. 9</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 nd; als weitere Bemessungskrite rien nennen die ergänzenden kantonalen Vorschriften (§ 34 des Gesetzes über das Sozialversicherungsgericht [ GSVGer ] sowie § 8 der Verordnung über die Ge bühren, Kosten und Entschädigungen vor dem Sozialversicherungsgericht [ GebV</w:t>
      </w:r>
    </w:p>
    <w:p>
      <w:r>
        <w:t>SVGer ]) den Zeitaufwand und die Barauslagen.</w:t>
      </w:r>
    </w:p>
    <w:p>
      <w:r>
        <w:t>Unter Berücksichtigung dieser Kri terien rechtfertigt es sich, dem Beschwerde führer eine Prozessentschädigung von Fr. 3'200.-- (inklusive Barauslagen und Mehrwertsteuer) zuzusprechen. Das Gericht erkennt: 1.</w:t>
      </w:r>
    </w:p>
    <w:p>
      <w:r>
        <w:t>Der angefochtene Einspracheentscheid</w:t>
      </w:r>
    </w:p>
    <w:p>
      <w:r>
        <w:t>vom 12. Juni 2018 wird aufgehoben. In teilweiser Gutheissung der Beschwerde wird festgestellt, dass der Beschwerdeführer ab dem 1.</w:t>
      </w:r>
    </w:p>
    <w:p>
      <w:r>
        <w:t>September 2017 Anspruch auf eine Invalidenrente aufgrund eines Invaliditätsgrades von 39 % hat. In Bezug auf die Integritätsentschädigung wird die Sache an die Be schwerdegegnerin zurückgewiesen, damit sie die erforderlichen Abklärungen im Sinne der Erwägungen treffe und hernach über den Anspruch neu verfüge. 2.</w:t>
      </w:r>
    </w:p>
    <w:p>
      <w:r>
        <w:t>Das Verfahren ist kostenlos. 3.</w:t>
      </w:r>
    </w:p>
    <w:p>
      <w:r>
        <w:t>Die Beschwerdegegnerin wird verpflichtet, dem Beschwerdeführer eine Prozessent schädigung von Fr. 3’200 .-- (inklusive Barauslagen und Mehrwertsteuer ) zu bezahlen. 4.</w:t>
      </w:r>
    </w:p>
    <w:p>
      <w:r>
        <w:t>Zustellung gegen Empfangsschein an: - Rechtsanwalt Dominique Chopard - Rechtsanwalt Reto Bachmann - Helsana Versicherungen AG - sana24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