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UV.2018.00171 vom 3. August 2019</w:t>
      </w:r>
    </w:p>
    <w:p>
      <w:r>
        <w:t>ZH Sozialversicherungsgericht, 2019-08-03, DE</w:t>
      </w:r>
    </w:p>
    <w:p>
      <w:r>
        <w:rPr>
          <w:b/>
        </w:rPr>
        <w:t xml:space="preserve">Quelle: </w:t>
      </w:r>
      <w:r>
        <w:t>https://mcp.opencaselaw.ch/entscheid/zh_sozialversicherungsgericht_UV.2018.00171</w:t>
      </w:r>
    </w:p>
    <w:p>
      <w:r>
        <w:t>FR: ZH_SOZIALVERSICHERUNGSGERICHT UV.2018.00171 du 3 août 2019</w:t>
      </w:r>
    </w:p>
    <w:p>
      <w:r>
        <w:t>IT: ZH_SOZIALVERSICHERUNGSGERICHT UV.2018.00171 del 3 agosto 2019</w:t>
      </w:r>
    </w:p>
    <w:p>
      <w:pPr>
        <w:pStyle w:val="Heading2"/>
      </w:pPr>
      <w:r>
        <w:t>Erwägungen</w:t>
      </w:r>
    </w:p>
    <w:p>
      <w:r>
        <w:rPr>
          <w:b/>
        </w:rPr>
        <w:t>E. 1</w:t>
      </w:r>
    </w:p>
    <w:p>
      <w:r>
        <w:t>Der 1974 geborene X.___ war als Mitarbeiter Hauswartdienst bei der Y.___ , Z.___ , angestellt und in dieser Funktion bei der Suva unfallver sichert, als er am 23. Mai 2017 beim Fussballspielen mit einem anderen Spieler zusammen stiess und sich dabei am rechten Knie verletzte (Urk. 7/1). Die</w:t>
      </w:r>
    </w:p>
    <w:p>
      <w:r>
        <w:t>Suva erbrachte daraufhin die gesetzlichen Versicherungsleistungen und tätigte insbe sondere medizinische Abklärungen . Nach einer Operation am rechten Knie am 15. September 2017 ( Urk. 7/18) erfolgte am 25. Oktober 2017 eine Rückfallmel dung ( Urk. 7/14) . Am 1 3. November 2017 ( Urk. 7/20) nahm Kreisarzt Dr. med. A.___ , Facharzt für Radiologie, ein erstes Mal zur Kausalität der am 15. Sep tember 2017 erfolgten Operation zum Unfallereignis vom 23. Mai 2017 Stellung. Daraufhin teilte die Suva X.___ am 14. November 2017 ( Urk. 7/21) mit, d ass gemäss kreisärztlicher Beurteilung kein sicherer oder wahrscheinlicher Kausalzusammenhang zwischen dem Ereignis vom 23. Mai 2017 und der durch geführten Operation vom 15. September 2017 bestehe. Die Suva sei demzufolge für die durchgeführte Operation und die daraus entstandene Arbeitsunfähigkeit inklusive Nachbehandlungen nicht leistungspflichtig.</w:t>
      </w:r>
    </w:p>
    <w:p>
      <w:r>
        <w:t>Hierzu</w:t>
      </w:r>
    </w:p>
    <w:p>
      <w:r>
        <w:t>sowie betreffend Übernahme der Behandlungskosten bis am 14. Septem ber 2017 erliess die Suva nach Einwendungen der Krankenversicherung von X.___ , der Swica ( Urk. 7/25), sowie Rücksprache mit Dr. A.___ ( Urk. 7/27) am 5. Februar 2018 eine einsprachefähige Verfügung ( Urk. 7/28) . Die hiergegen erhoben e Einsprache der Swica ( Urk. 7/29) wies sie mit Einspracheent sc heid vom 25. Juni 2018 ( Urk. 2) ab .</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23. Mai 2017 ereignet ( Urk. 7/1), wes halb die ab 1. Januar 2017 gültigen Normen auf den vorliegenden Fall Anwen dung finden und in dieser Fassung zitiert werden.</w:t>
      </w:r>
    </w:p>
    <w:p>
      <w:r>
        <w:rPr>
          <w:b/>
        </w:rPr>
        <w:t>E. 1.2</w:t>
      </w:r>
    </w:p>
    <w:p>
      <w:r>
        <w:t>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116 V 136 E. 4a, 147 E. 2b, je mit Hinweisen; Maurer, Schweizerisches Unfallversicherungsrecht, 2. Auflage, Bern 1989, S. 202).</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1.2.3</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 nannte Körperschädigung vorliegt, führt zur Vermutung, dass es sich hierbei um eine unfallähnliche Körperschädigung handelt, die vom Unfallversicherer über nom 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 tion und Nebentätigkeiten der Suva] vom 19. September 2014, BBl 2014 7922 7934 f.).</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 zu nehmen (BGE 142 V 58 E. 5.1, 139 V 225 E. 5.2, 135 V 465 E. 4.4 und E. 4.7). 2.</w:t>
      </w:r>
    </w:p>
    <w:p>
      <w:r>
        <w:rPr>
          <w:b/>
        </w:rPr>
        <w:t>E. 2</w:t>
      </w:r>
    </w:p>
    <w:p>
      <w:r>
        <w:t>Die Beschwerdegegnerin sei zu verpflichten, für die Schulterbeschwerden [ richtig : Kniebeschwerden ] des Versicherten aufzukommen;</w:t>
      </w:r>
    </w:p>
    <w:p>
      <w:r>
        <w:rPr>
          <w:b/>
        </w:rPr>
        <w:t>E. 2.1</w:t>
      </w:r>
    </w:p>
    <w:p>
      <w:r>
        <w:t>Die Beschwerdegegnerin begründete ihren Einspracheentscheid vom 25. Juni 2018 ( Urk. 2) damit, dass gestützt auf die beweiswertige Beu r teilung von Dr.</w:t>
      </w:r>
    </w:p>
    <w:p>
      <w:r>
        <w:t>A.___</w:t>
      </w:r>
    </w:p>
    <w:p>
      <w:r>
        <w:t>vom 23. Januar 2018 darauf zu schliessen sei, dass die geklagten Kniebeschwerden rechts nicht mehr auf den Unfall vom 23. Mai 2017 zurückzu führen seien, sondern vielmehr degenerativ bedingt seien. Mit dem Kreisarzt sei davon auszugehen, dass die Kontusio nsfolgen ohne nachweisbare trau matische Läsion zwei Wochen nach dem Ereignis folgenlos abgeheilt seien, mithin der Status quo sine am 6. Juni 2017 erreicht gewesen sei. Die Ver sicherungs leistungen seien somit zu Recht per 14. Septembe r 2017 eingestellt worden (S. 4 f.).</w:t>
      </w:r>
    </w:p>
    <w:p>
      <w:r>
        <w:rPr>
          <w:b/>
        </w:rPr>
        <w:t>E. 2.2</w:t>
      </w:r>
    </w:p>
    <w:p>
      <w:r>
        <w:t>Dagegen machte die Beschwerdeführerin in ihrer Beschwerdeschrift vom 16. Juli 2018 ( Urk. 1 ) im Wesentlichen geltend, unbestritten sei vorliegend, dass der Bei geladene beim Fussballspiel eine K ontusion am rechten Kniegelenk erlitten habe und dies einen Unfall im Rechtssinne darstelle. Aus diesem Grund habe die Beschwerdegegnerin ihre Leistungspflicht zu Recht anerkannt und die gesetzli chen Versicherungsleistungen erbracht. Gemäss bundesgerichtlicher Recht spre chung sei die Beschwerdegegnerin für den Wegfall der natürlichen Kausalität beweispflichtig. Die Beschwerdegegnerin sei in ihrer Verfügung von einer falschen Vorstellung über das Beweismass ausgegangen. So hätte sie begründen müssen, dass der natürliche Kausalzusammenhang zwischen dem Unfall und den Kniebeschwerden mit überwiegender Wahrscheinlichkeit entfallen sei. Statt dessen habe sie ausgeführt, dass kein sicherer oder wahrscheinlicher Kausalzu sammenhang zwischen dem Unfall und den Kniebeschwerden gegeben sei. Der Nachweis des Wegfalls der Kausalität sei daher nicht erbracht worden . Dr. A.___ habe bei seiner Beurteilung vom 13. November 2017 weder die Anamnese noch den intraoperativen Befund berücksichtigt. Dieser Mangel führe dazu, dass sein Bericht den bundesgerichtlichen Anforderungen an eine ärztliche Beurteilung nicht standhalte. In seiner Beurteilung vom 23. Januar 2018 habe der Kreisarzt die Läsion des Meniskus medialis sodann als komplex und ausgedehnt eingestuft, sei jedoch davon ausgegangen, dass sich der Beigeladene bloss eine leichte Kniekontusion oder -distorsion zugezogen habe, die spontan und ohne Residuen in maximal zwei Wochen abheile. Dies er scheine widersprüchlich. Ent scheidend sei, dass Dr. A.___ den Unfall für die Knieschäden als teilkausal ein gestuft habe. Dies reiche aus, um die Leistungspflicht der Beschwerdegegnerin zu begründen. Zum anderen sei als erstellt zu betrachten, dass die Beschwerde gegnerin nicht habe beweisen können, dass der von ihr anerkannte Unfall mit überwiegender Wahrscheinlichkeit keine Teilursache für die Kniebeschwer den des Beigeladenen darstelle (S. 3-6).</w:t>
      </w:r>
    </w:p>
    <w:p>
      <w:r>
        <w:t>Die Aktenb eurteilung des externen Facharztes</w:t>
      </w:r>
    </w:p>
    <w:p>
      <w:r>
        <w:t>Dr. med. B.___ , Facharzt für Ortho pädische Chirurgie und Traumatologie des Bewegungsapparates, vom 14. Dezem ber 2017 ergebe, dass die Kniebeschwerden nicht degenerativ, sondern über wiegend wahrscheinlich unfallbedingt seien.</w:t>
      </w:r>
    </w:p>
    <w:p>
      <w:r>
        <w:t>Diese Stellungnahme sei begründet. Am 11. Februar 2018 und 29. Juni 2018</w:t>
      </w:r>
    </w:p>
    <w:p>
      <w:r>
        <w:t>habe Dr. B.___ an seiner Schlussfolgerung festgehalten, dass die Kniebeschwerden unfallbedingt seien. Aus diesen schlüssi gen und nachvollziehbaren Stellungnahmen könne aus juristischer Sicht abgelei tet werden, dass die Kniebeschwerden des Beigeladenen mindestens teilweise unfallbedingt seien. Da die Beschwer d egegnerin zudem nicht habe beweisen können, dass die natürliche Kausalität zwischen den Kniebeschwerden und dem Unfall vom 23. Mai 2017 mit überwiegender Wahrscheinlichkeit weggefallen sei, bleibe sie gegenüber dem Beigeladenen leistungspflichtig (S. 6-8).</w:t>
      </w:r>
    </w:p>
    <w:p>
      <w:r>
        <w:t>Abschliessend sei auch auf die Tatsache hinzuweisen, dass selbst wenn nicht von einer unfallbedingten Schädigung ausgegangen würde, der komplexe laterale Korbhenkelriss als unfallähnliche Körperschädigung zu qualifizieren wäre, die nicht ausschliesslich auf Degeneration zurückzuführen sei, weshalb die Beschwerde gegnerin aufgrund der revidierten Gesetzesbestimmung dafür leistungs pflichtig wäre (S. 8).</w:t>
      </w:r>
    </w:p>
    <w:p>
      <w:r>
        <w:rPr>
          <w:b/>
        </w:rPr>
        <w:t>E. 2.3</w:t>
      </w:r>
    </w:p>
    <w:p>
      <w:r>
        <w:t>In ihrer Beschwerdeantwort vom 13. September 2018 ( Urk. 6) führte die Beschwerdegegnerin aus, die medizinische Beurteilung von Dr. A.___ erfülle die rechtsprechungsgemässen Anforderungen an beweistaugliche medizinische Berichte. Sie sei umfassend und nachvollziehbar und sei in Kenntnis der medizi nischen Vorakten erstattet worden. Die Beurteilung, wonach am rechten K nie des Beigeladenen mit klar überwiegender Wahrscheinlichkeit ein degenerativ beding ter Meniskusschaden bestehe, sei sorgfältig begründet und leuchte ein. Die and erslau tende Kausalitätseinschätzung des beratenden Arztes der Beschwerde führerin</w:t>
      </w:r>
    </w:p>
    <w:p>
      <w:r>
        <w:t>Dr. B.___ vermöge die sorgfältige Beurteilung von Dr. A.___ nicht in Frage zu stellen. Insbesondere habe der Kreisarzt entgegen dem Vorbringen von Dr. B.___ neben den Magnetresonanztomographie</w:t>
      </w:r>
    </w:p>
    <w:p>
      <w:r>
        <w:t>(MRI) -Befunden vom 26. Sep tember 2017 auch den Opera tionsbericht vom 15. September 2017 berücksichtigt und das gesamte Ausmass des komplexen, ausgedehnten Knieschadens geprüft. Es sei daher auf seine Beurteilung abzustützen und davon auszugehen, dass der Knieschaden mit überwiegender Wahrscheinlichkeit auf degenerative Ursachen (Abnützung, Erkrankung) zurückzuführen sei und nicht auf den Unfall vom 23. Mai 2017 (S. 4 f.).</w:t>
      </w:r>
    </w:p>
    <w:p>
      <w:r>
        <w:rPr>
          <w:b/>
        </w:rPr>
        <w:t>E. 3</w:t>
      </w:r>
    </w:p>
    <w:p>
      <w:r>
        <w:t>Unter Kosten- und Entschädigungsfolgen zulasten der Be s chwerde gegne rin.»</w:t>
      </w:r>
    </w:p>
    <w:p>
      <w:r>
        <w:t>In ihrer Beschwerdeantwort vom 13. September 2018 ( Urk. 6) beantragte die Beschwerdegegnerin die Abweisung der Beschwerde (S. 2).</w:t>
      </w:r>
    </w:p>
    <w:p>
      <w:r>
        <w:t>Mit Verfügung vom 18. September 2018 ( Urk. 8) wurde X.___ zum Prozess beigeladen. Eine Stellungnahme sei tens des Beigeladenen blieb aus (Urk. 11). Das Gericht zieht in Erwägung: 1.</w:t>
      </w:r>
    </w:p>
    <w:p>
      <w:r>
        <w:rPr>
          <w:b/>
        </w:rPr>
        <w:t>E. 3.1</w:t>
      </w:r>
    </w:p>
    <w:p>
      <w:r>
        <w:t>Hinsichtlich der Knieproblematik rechts ist den Akten Folgendes zu entnehmen:</w:t>
      </w:r>
    </w:p>
    <w:p>
      <w:r>
        <w:rPr>
          <w:b/>
        </w:rPr>
        <w:t>E. 3.2</w:t>
      </w:r>
    </w:p>
    <w:p>
      <w:r>
        <w:t>) erkennen, die eine schräg in die Unterfläche des Cornu</w:t>
      </w:r>
    </w:p>
    <w:p>
      <w:r>
        <w:t>anterius ziehende Komponente aufweise. Sowohl aufgrund der Ausdehnung als auch aus morphologischer Sicht handle es sich dabei um einen mit klar überwiegender Wahrscheinlichkeit degenerativ bedingten Meniskus-Schaden. Unters t ützt werde dies unter anderem durch das Fehlen von weiteren Läsionen des Kniegelenkes. Wenn nämlich eine derart aus gedehnte Läsion durch ein Makrotrauma entstanden wäre - was schon höchst unwahrsche i nlich sei - dann wären mit grosser Wahrscheinlichkeit auch weitere schwerwiegende Läsionen aufgetreten. Solche seien aber nicht erkennbar. Zudem sei zu bedenken, dass makrotraumatisch bedingte Läsionen des Meniskus lateralis deutlich seltener seien als jene des Meniskus medialis .</w:t>
      </w:r>
    </w:p>
    <w:p>
      <w:r>
        <w:t>Wenn man nun die oben erwähnten Überlegungen beachte, müsse man davon ausgehen, dass auch wenn eine makrotraumatisch bedingte Läsion eines vorge schädigten Meniskus lateralis , also eine Teilkausalität zwar nicht ausgeschlossen werden könne, diese auch nicht überwiegend wahrscheinlich sei, da Zeichen, die auf ein stattgehabtes relevantes Trauma auf das laterale Kompartiment deuten würden, fehlten.</w:t>
      </w:r>
    </w:p>
    <w:p>
      <w:r>
        <w:t>Aus diesen Gründen könne eine Teilkausalität im Sinne einer unfallbedingten Läsion des vorgeschädigten Meniskus lateralis zwar nicht ausgeschl o s sen werden, eine über wiegende W ahrsch e i nlich keit sei aber nicht gegeben. Und die Wahr sch e i nlichkeit, dass die komplette Läsion des Meniskus lateralis</w:t>
      </w:r>
    </w:p>
    <w:p>
      <w:r>
        <w:t>durch das gemel dete Unfallereignis verursacht worden sei, sei noch wesentlich geringer.</w:t>
      </w:r>
    </w:p>
    <w:p>
      <w:r>
        <w:t>Somit sei davon auszugehen, dass sich der Beigeladene beim Unfall vom 23. Mai 2017 eine leichte Kniekontusion oder -distorsion zugezogen habe. Diese heile spontan und ohne Residuen in maximal zwei Wochen ab. Daher könne der Status quo sine am 6. Juni 2017 als erreicht betrachtet werden (S. 2). 3.</w:t>
      </w:r>
    </w:p>
    <w:p>
      <w:r>
        <w:rPr>
          <w:b/>
        </w:rPr>
        <w:t>E. 3.3</w:t>
      </w:r>
    </w:p>
    <w:p>
      <w:r>
        <w:t>Im Operationsbericht vom 15. September 2017 betreffend die gleichentags durch geführte Kniegelenks-Arthroskopie rechts sowie eine Teilmeniskektomie des mittleren Drittels/Vorderhorns rechts ( Urk. 7/18) wurde festgehalten, der Beigela dene habe sich als Torwart beim Fussballspielen eine komplexe laterale Menis kusvorde r horn-Läsion zugezogen, bei dazu passenden Beschwerden und Klinik sei die Indikation zur Arthroskopie und Teilmeniskektomie gegeben.</w:t>
      </w:r>
    </w:p>
    <w:p>
      <w:r>
        <w:t>Im Recessus</w:t>
      </w:r>
    </w:p>
    <w:p>
      <w:r>
        <w:t>suprapatellaris</w:t>
      </w:r>
    </w:p>
    <w:p>
      <w:r>
        <w:t>medialis zeigten sich vermehrte Gefässinjektionen und Gelenkzotten als Zeichen eines gewissen Reizzustandes. Das mediale Kompartiment war unauffällig und normal wie auch im MRI bekannt. Interkon dylär war das vordere Kreuzband schwierig zu sehen wegen Gelenkzotten. Das Knie war aber stabil. Im lateralen Komparti ment zeigte sich eine komplexe Läsion beginnend am Übergang vom Hinterhorn zum mittleren Drittel. Dort bestand eine horizontale Korbhenkelläsion, die Läsion ging bis ins Vorderhorn hinein (S. 2).</w:t>
      </w:r>
    </w:p>
    <w:p>
      <w:r>
        <w:t>Der postoperative Verlauf war problemlos, so dass der Beigeladene am 16. Sep tember 2017 nach Hause entlassen werden konnte ( Urk. 7/15).</w:t>
      </w:r>
    </w:p>
    <w:p>
      <w:r>
        <w:rPr>
          <w:b/>
        </w:rPr>
        <w:t>E. 3.4</w:t>
      </w:r>
    </w:p>
    <w:p>
      <w:r>
        <w:t>Am 13. November 2017 ( Urk. 7/20) führte Kreisarzt Dr. A.___ aus, die am 15. September 2017 durchgeführte Operation sei aus medizinischer Sicht nicht mit überwiegender Wahrscheinlichkeit kausal zum Unfall vom 23. Mai 2017 gewesen. Der Riss des Meniskus lateralis sei mit überwiegender Wahrscheinlich keit degenerativ bedingt. Hierfür sprächen nicht nur die Komplexität und Aus dehnung des Risses, sondern auch das Fehlen j egli cher weiterer mit überwiegen der Wahrsch e i nlichkeit unfallbedingter Läsion.</w:t>
      </w:r>
    </w:p>
    <w:p>
      <w:r>
        <w:rPr>
          <w:b/>
        </w:rPr>
        <w:t>E. 3.5</w:t>
      </w:r>
    </w:p>
    <w:p>
      <w:r>
        <w:t>Am 14. Dezember 2017 ( Urk. 3/4 S. 1 f.) legte D r.</w:t>
      </w:r>
    </w:p>
    <w:p>
      <w:r>
        <w:t>B.___</w:t>
      </w:r>
    </w:p>
    <w:p>
      <w:r>
        <w:t>dar , der 43-jährige Beige ladene habe eine Kniedistorsion e rlitten, womit gemäss UVG der U n f allbegriff erfüllt sei. Die MRI-Bildgebung habe in der Folge einen lateralen Meniskusriss am rechten Kniegelenk sowie begleitend ödematöse Veränderungen an den poste ro lateralen Kapselbandstrukturen gezeigt. Im Operationsbericht sei ein komplexer lateraler Korbhenkelriss diagnostiziert worden bei ansonsten unauf fälligem Gelenkstatus. Ein Korbhenkelriss entstehe bei einer belasteten Torsions bewegung und sei praktisch immer eine Unfallfolge. Typisch seien auch die ödematösen Veränd erungen der posterolateralen Strukturen, die als postdistor sionell interpretiert werden müssten. Degenerative Me niskusveränderu n gen zeig ten ein völlig anderes Bild. Ge g en eine degenerative Pathologie sp reche auch, dass ausser der Meniskusläsion keinerlei weitere degenerative Veränd erungen am Kniegelenk beschrieb en worden seien. Der Meniskusschaden sei somit über wiegend wahrscheinlich unfallbedingt. Die Ablehnung der Kostenübernahme durch die Beschwerdegegnerin beruhe auf einer Fehlbeurteilung.</w:t>
      </w:r>
    </w:p>
    <w:p>
      <w:r>
        <w:rPr>
          <w:b/>
        </w:rPr>
        <w:t>E. 3.8</w:t>
      </w:r>
    </w:p>
    <w:p>
      <w:r>
        <w:t>Mit Stellungnahme vom 2</w:t>
      </w:r>
    </w:p>
    <w:p>
      <w:r>
        <w:rPr>
          <w:b/>
        </w:rPr>
        <w:t>E. 6</w:t>
      </w:r>
    </w:p>
    <w:p>
      <w:r>
        <w:t>Mit Beurteilung vom 24. Januar 2018 ( Urk. 7/27) führte Dr. A.___ aus, in dem am 6. September 2017 angefertigten MRT des rechten Kniegelenkes lasse sich eine ausgedehnte, vom Cornu</w:t>
      </w:r>
    </w:p>
    <w:p>
      <w:r>
        <w:t>anterius über die Pars intermedia mar g inal bis in den Cornu</w:t>
      </w:r>
    </w:p>
    <w:p>
      <w:r>
        <w:t>posterius reichende komplexe, vorwiegend horizontal verlaufende Läsion des Meniskus medialis ( richtig : lateralis , Urk.</w:t>
      </w:r>
    </w:p>
    <w:p>
      <w:r>
        <w:rPr>
          <w:b/>
        </w:rPr>
        <w:t>E. 7</w:t>
      </w:r>
    </w:p>
    <w:p>
      <w:r>
        <w:t>Am 11 . Februar 2018 ( Urk. 3/4 S. 2) legte</w:t>
      </w:r>
    </w:p>
    <w:p>
      <w:r>
        <w:t>Dr. B.___</w:t>
      </w:r>
    </w:p>
    <w:p>
      <w:r>
        <w:t>dar , in der am 6. September 2017 durchgeführten MRI-Diagnostik werde ein komplexer schräg vertikal ver laufender Riss des lateralen Meniskus beschrieben. In der am 15. September 2017 durchgeführten Arthroskopie mit Teilmeniskektomie lateral habe der Operateur eine Kor b henkelverletzung des lateralen Meniskus mit einer horiz onta len Komponente beschrieben.</w:t>
      </w:r>
    </w:p>
    <w:p>
      <w:r>
        <w:t>Die Entscheidung der Beschwerdegegnerin basiere vorwiegend auf dem MRI Befund. Gemäss diesem habe am lateralen Meniskus eine ausgedehnte, vom Vor derhorn über die Pars intermedia bis ins Hinterhorn reichende, horizontal verlau fende Läsion bestanden. Dieser Läsionstyp sei tatsächlich vorwiegend degenera tiver Natur. Andererseits beschreibe der Operateur in seinem Arthro skopie bericht eine Korbhenkelläsion des lateralen Meniskus. Wie in der ersten Beurteilung (E. 3.5) festgehalten, seien Korbhenkelläsionen mit über wiegender Wahrschein lichkeit traumatische Läsionen. Es sei durchaus möglich, dass eine reponierte Korbhenkelläsion im MRI nicht als solche habe erkannt werden können, weshalb die arthroskopische Befundaufnahme hier zuverlässiger sei. Er sei deshalb weiterhin der Ansicht, dass die arthroskopisch beschriebene Korb henkel ver letzung des lateralen Meniskus mit überwiegender Wahr scheinlich keit unfallbe dingt sei. In diesem Sinne halte er an seiner Erstbeurteilung (E. 3.5) fest.</w:t>
      </w:r>
    </w:p>
    <w:p>
      <w:r>
        <w:rPr>
          <w:b/>
        </w:rPr>
        <w:t>E. 9</w:t>
      </w:r>
    </w:p>
    <w:p>
      <w:r>
        <w:t>. Juni 2018 ( Urk. 3/4 S. 3) beschrieb</w:t>
      </w:r>
    </w:p>
    <w:p>
      <w:r>
        <w:t>Dr. B.___ schliess lich, der beurteilende Kreisarzt der Beschwerdegegnerin, ein Fa charzt für Radio logie, habe sich auch in seiner jüngsten Beurteilung ausschliesslich auf die MRI Befunde vom 26. September 2017 abgestützt und weder die Anamnese noch den intraoperativen Befund berücksichtigt. Auch die im MRI beschriebenen post distor s ionellen</w:t>
      </w:r>
    </w:p>
    <w:p>
      <w:r>
        <w:t>V eränderungen am lateralen Bandapparat seien nicht in den korrekten Kontext gestellt worden. Er ( Dr. B.___ ) habe in seiner langjährigen Tätigkeit als trau m atologisch tätiger Orthopäde leider immer wieder feststellen müssen, dass sich Radiologen vorwiegend auf die Bildgebung verliessen und die Klinik zu wenig in die Gesamtbeurte i lung einbezögen.</w:t>
      </w:r>
    </w:p>
    <w:p>
      <w:r>
        <w:t>Er verweise nochmals darauf, dass der Operateur intraoperativ eine Korb henkel läsion des lateralen Meniskus diagnostiziert habe, und diese sei definitiv trau ma tischer Natur. Von einer dege n erativen K omponente stehe im Operationsbericht nichts, das sei eine rein radiologische Diagnose. Im Weiteren werde das Fehlen von Begleitverletzungen als Argument gegen eine traumatische Genese ange führt. Abgesehen davon, dass hier eine Begleitverletzung am lateralen Band apparat bestehe, sei diese Behauptung falsch. Der Ein sprache entscheid sei nicht zu akzeptieren. Es gehe nicht an, dass ein Entscheid ausschliesslich auf den Befunden der Bildgebung basiere ohne Berücksichtigung der Klinik. 4.</w:t>
      </w:r>
    </w:p>
    <w:p>
      <w:r>
        <w:t>Entgegen der Ansicht der Beschwerdegegnerin (E. 2.1, 2.3) kann die Beurteilung von Dr. A.___ vorliegend nicht als beweiswertig im Sinne der bundesgerichtli chen Rechtsprechung (E. 1.3) angesehen werden.</w:t>
      </w:r>
    </w:p>
    <w:p>
      <w:r>
        <w:t>Mit Blick auf die dargelegte medizinische Aktenlage (E. 3) fällt auf, dass der Kreis arzt in seiner Stellungnahme</w:t>
      </w:r>
    </w:p>
    <w:p>
      <w:r>
        <w:t>vom 24. Januar 2018 (E. 3.6) lediglich auf die MRI Aufnahme vom 6. September 2017 Bezug nahm. Insbesondere zu der im Rahmen der durchgeführten Arthroskopie festgestellten Korbhenkelläsion (E. 3.3) äusserte sich der Kreisarzt nicht . Hinsichtlich der Korbhenkelläsion ist den begründeten Beurteilungen von Dr. B.___ (E. 3.5, 3.7, 3.8 ) zu entnehmen, dass er diese über wiegend wahrscheinlich respektive definitiv als traumatisch bedingt</w:t>
      </w:r>
    </w:p>
    <w:p>
      <w:r>
        <w:t>erachtet . Damit bestehen mindestens geringe Zweifel an der kreisärztlichen Beurteilung (E. 1.3). Hinzu kommt, dass es sich bei der beim Beschwerdeführer erhobenen Meniskusläsion um eine Verletzung im Sinne von Art. 6 Abs. 2 UVG handelt . Bei diesen ist eine Leistungspflicht der Unfallversicherung zu bejahen, sofern die Problematik nicht vorwiegend auf Abnützung oder Erkrankung zurückzuführen ist, was vom Versicherer zu beweisen ist (E. 1. 2.3; vgl. zum ganzen auch Samuelsson, Neuregelung der unfallähnlichen Körperschädigung, in SZS 2018 S. 335-366 ). Eine explizite Stellungnahme hierzu lassen die Beurteilungen von Dr. A.___ insbesondere in Bezug auf die laut Dr. B.___ anlässlich der Arthrosko pie festgestellte Korbhenkelverletzung vermissen.</w:t>
      </w:r>
    </w:p>
    <w:p>
      <w:r>
        <w:t>Zusammenfassend ist festzuhalten, dass eine Verneinung der Leistungspflicht der Beschwerdegegnerin gestützt auf die Beurteilungen von Dr. A.___ , an denen aufgrund der Aktenlage mindestens geringe Zweifel bestehen und welche die in Frage stehende medizinische Sachlage im Zusammenhang mit der aktuellen Rechtslage nicht beurteilen, nicht hätte erfolgen dürfen.</w:t>
      </w:r>
    </w:p>
    <w:p>
      <w:r>
        <w:t>Weil auch die übrigen medizinischen Berichte keine abschliessende Beurteilung hinsichtlich der Frage der Leistungspflicht der Beschwerdegegnerin für die rechts seitigen Kniebeschwerden zulassen, ist die Sache an die Beschwerdegegnerin zurückzuweisen. Diese hat eine externe Beurteilung hinsichtlich der Frage der Kausalität der am rechten Knie des Beigeladenen vorgefundenen Befunde in Auf trag zu geben. Dabei wird insbesondere zu berücksichtigen sein, dass es sich bei d er beim Beigeladenen eingetretenen Verletzung um eine Verletzung gemäss Art. 6 A bs. 2 lit . c UVG handelt. Es wird ärztlicherseits somit die Frage zu klären sein, ob der Befund vorwiegend auf Abnützung oder Erkrankung zurückzuführen ist oder nicht (E. 1.2.2). Danach wird die Beschwerdegegnerin neu über ihre Leistungspflicht entscheiden müssen. In diesem Sinn ist die Beschwerde gutzu heissen und die Sache zur ergänzenden Abklärung und neuem Entscheid an die Beschwerdegegnerin zurückzuweisen. 5.</w:t>
      </w:r>
    </w:p>
    <w:p>
      <w:r>
        <w:t>Im Verfahren der Verwaltungsgerichtsbeschwerde darf obsiegenden Behörden oder mit öf fent lichrechtlichen Aufgaben betrauten Organisationen in der Re gel keine Parteientschädigung zugesprochen werden. In An wen du ng dieser Bestimmung hat das Bundesgericht der SUVA und den privaten UVG-Versiche rern so wie – von Sonderfällen abgesehen – den Krankenkassen keine Partei ent schädigungen zugesprochen, weil sie als Orga nisa tionen mit öffentlichrechtlichen Aufgaben zu qua lifizieren sind (BGE 112 V 356 E. 6 mit Hinweisen). Das hat grund sätzlich auch für die Trägerinnen oder Versicherer der berufli chen Vorsorge gemäss BVG zu gelten (BGE 128 V 124 E. 5b, 126 V 143 E. 4a, 118 V 158 E. 7, 117 V 349 E. 8 mit Hinweis). Das Gericht erkennt: 1.</w:t>
      </w:r>
    </w:p>
    <w:p>
      <w:r>
        <w:t>Die Beschwerde wird in dem Sinne gutgeheissen, dass der angefochtene Eins p r ache entscheid vom 25. Juni 2018 aufgehoben und die Sache an die Beschwerdegegnerin zurückgewiesen wird, damit diese, nach erfolgter Abklärung im Sinne der Erwägungen, neu entscheide. 2.</w:t>
      </w:r>
    </w:p>
    <w:p>
      <w:r>
        <w:t>Das Verfahren ist kostenlos. 3.</w:t>
      </w:r>
    </w:p>
    <w:p>
      <w:r>
        <w:t>Zustellung gegen Empfangsschein an: - SWICA Krankenversicherung AG - Suva - X.___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