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UV.2018.00116 vom 11. Juni 2020</w:t>
      </w:r>
    </w:p>
    <w:p>
      <w:r>
        <w:t>ZH Sozialversicherungsgericht, 2020-06-11, DE</w:t>
      </w:r>
    </w:p>
    <w:p>
      <w:r>
        <w:rPr>
          <w:b/>
        </w:rPr>
        <w:t xml:space="preserve">Quelle: </w:t>
      </w:r>
      <w:r>
        <w:t>https://mcp.opencaselaw.ch/entscheid/zh_sozialversicherungsgericht_UV.2018.00116</w:t>
      </w:r>
    </w:p>
    <w:p>
      <w:r>
        <w:t>FR: ZH_SOZIALVERSICHERUNGSGERICHT UV.2018.00116 du 11 juin 2020</w:t>
      </w:r>
    </w:p>
    <w:p>
      <w:r>
        <w:t>IT: ZH_SOZIALVERSICHERUNGSGERICHT UV.2018.00116 del 11 giugno 2020</w:t>
      </w:r>
    </w:p>
    <w:p>
      <w:pPr>
        <w:pStyle w:val="Heading2"/>
      </w:pPr>
      <w:r>
        <w:t>Erwägungen</w:t>
      </w:r>
    </w:p>
    <w:p>
      <w:r>
        <w:rPr>
          <w:b/>
        </w:rPr>
        <w:t>E. 1</w:t>
      </w:r>
    </w:p>
    <w:p>
      <w:r>
        <w:t>/1) ersuchte die Sozialversicherungsanstalt des Kantons Zürich, Aus gleichskasse, die Suva um Mitteilung, ob X.___ als selbständig oder unselbständig erwerbstätig einzustufen ist. Die Suva tätigte verschiedene Abklä rungen und holte unter anderem einen Fragebogen ein, worin er am 1 6. Oktober 2014 ( Urk. 5/1 9/3/1-2) angab, Fahraufträge von A.___ und eigenen Kunden zu erhalten. Am 3. November 2014 ( Urk. 5/1 9/6/1) übermittelte X.___ der Suva sodann seine Partnerver e inbarung mit der Y.___ ( Urk. 5/1 9/6/2-11). Am 3. November 2014 ( Urk. 5/1 9/7/1) teilte die Suva X.___</w:t>
      </w:r>
    </w:p>
    <w:p>
      <w:r>
        <w:t>schriftlich mit, dass er für seine Tätigkeit im Bereich Limousinen service als unselbständigerwerbend gelte und verfügte am 6. Januar</w:t>
      </w:r>
    </w:p>
    <w:p>
      <w:r>
        <w:t>2015 ( Urk. 5/1 9/9/1-2) im gleichen Sinne.</w:t>
      </w:r>
    </w:p>
    <w:p>
      <w:r>
        <w:t>D agegen erhob X.___</w:t>
      </w:r>
    </w:p>
    <w:p>
      <w:r>
        <w:t>am</w:t>
      </w:r>
    </w:p>
    <w:p>
      <w:r>
        <w:rPr>
          <w:b/>
        </w:rPr>
        <w:t>E. 1.1</w:t>
      </w:r>
    </w:p>
    <w:p>
      <w:r>
        <w:t>Im Eventualstandpunkt beantragte d ie Beschwerdeführerin 2</w:t>
      </w:r>
    </w:p>
    <w:p>
      <w:r>
        <w:t>die Rückweisung der Sache an die Beschwerdegegnerin zur Neubeurteilung. Zur Begründung führte sie aus, bei Erlass d e r</w:t>
      </w:r>
    </w:p>
    <w:p>
      <w:r>
        <w:t>sie angeblich berührenden Feststellungsverfügung vom 6. Januar 2015 sei einzig die konkrete Bez i ehung zur A.___ GmbH berücksichtigt worden . Erst über eineinhalb Jahre später sei in Verallgemeinerung der Verfügung auch sie - die Beschwerdeführerin 2 - informiert worden. Mit diesem Vorgehen verstosse die Beschwerdegegnerin gegen das von ihr im Einspra che entscheid vom 2 0. April 2018 dann zur Begründung ihres Entscheids ange fügte Gebot der Einzelfallbeurteilung für jedes Erwerbseinkommen. Bereits aus die sem Grund seien der Einsprachee n t scheid vom 2 0. April 2018, die Verfügung vom 1 3. Juni 2016 sowie die Verfügung vom 6. Januar 2015 aufzuheben ( Urk. 5/ 1</w:t>
      </w:r>
    </w:p>
    <w:p>
      <w:r>
        <w:t>Ziff. 12).</w:t>
      </w:r>
    </w:p>
    <w:p>
      <w:r>
        <w:t>Auch der Beschwerdeführer 1 bemängelte die fehlende Erwähnung der Beschwer deführerin 2 in der Verfügung vom 6. Januar 2015 ( Urk. 1 S. 1).</w:t>
      </w:r>
    </w:p>
    <w:p>
      <w:r>
        <w:rPr>
          <w:b/>
        </w:rPr>
        <w:t>E. 1.2</w:t>
      </w:r>
    </w:p>
    <w:p>
      <w:r>
        <w:t>In der Feststellungsverfügung vom 6. Januar 2015 ( Urk. 5/1 9/9/1-2) nahm die Beschwerdegegnerin Bezug auf die «vorliegenden Dokumente», wozu auch der Rahmenvertrag zwischen dem Beschwerdeführer 1 und der Beschwerdeführerin 2</w:t>
      </w:r>
    </w:p>
    <w:p>
      <w:r>
        <w:t>gehört ( Urk. 9/6/2-11). Zur Begründung der Qualifikation des Beschwerdeführers 1 als Unselbständigerwerbender führte sie aus, Taxifahrer mit und ohne eigenes Fahrzeug, die an eine Zentrale angeschlossen seien, gälten grundsätzlich als unselbständigerwerbend . Der Beschwerdeführer 1 sei arbeitsorganisatorisch stark eingeschränkt und stehe in einem Unterordnungs- und Abhängigkeitsverhältnis gegenüber der Taxizentrale A.___</w:t>
      </w:r>
    </w:p>
    <w:p>
      <w:r>
        <w:t>AG (richtig: GmbH). Der Be schwerdeführer 1 trete Dritten gegenüber nicht in eigenem Namen auf und sein Personenwagen gelte nicht als erhebliche Investition. Die Beschwerdegegnerin hielt fest, für seine Tätigkeit im Bereich Limousinenservice gelte der Beschwerde führer 1 deshalb bei den Sozialversicherungen als unselbständigerwerbend .</w:t>
      </w:r>
    </w:p>
    <w:p>
      <w:r>
        <w:t>In der Verfügung vom 1 3. Juni 2016 ( Urk. 5/1 9/26/2-3) führte die Beschwerde gegnerin aus, sie habe festgestellt, dass der Beschwerdeführer 1 seit 1. November 2014 für die Beschwerdeführerin 2 eine unselbständige Erwerbstätigkeit ausübe und deshalb in der Schweiz obligatorisch gegen Unfall versichert sei. Sodann wurde auf die dem Beschwerdeführer 1 bereits eröffnete Verfügung vom 6. Januar 2015 verwiesen.</w:t>
      </w:r>
    </w:p>
    <w:p>
      <w:r>
        <w:rPr>
          <w:b/>
        </w:rPr>
        <w:t>E. 1.3</w:t>
      </w:r>
    </w:p>
    <w:p>
      <w:r>
        <w:t>D ie Beschwerdegegnerin nahm in ihrer Verfügung vom 6. Januar 2015 in der Tat hauptsächlich auf das Rechtsverhältnis des Beschwerdeführers 1 mit A.___ Bezug . Indes ergibt sich aus dem Dispositiv, dass jegliche Tätigkeit des Beschwer deführers 1 im Bereich Limousinenservice als unselbständige Erwerbstätigkeit gefasst wird. Die Beschwerdegegnerin führte sodann weitere Begründungs ele mente an (Anschluss an eine Taxizentrale, Auftreten gegenüber Dritten nicht in eigenem Namen, Personenwagen gelte nicht als Investition). Die Bezugnahme auf die «vor liegenden Dokumente» und die Formulierung des Dispositivs belegt sodann, dass der Beurteilung auch der Rahmenvertrag mit der Beschwerdeführerin 2 zu Grunde lag und sich die Beurteilung auch auf dieses Rechtsverhältnis bezog. Dies be stätigte die Beschwerdegegnerin mit der verfügungsweisen Mitteilung an die Beschwerdeführerin 2 vom 1 3. Juni 2016.</w:t>
      </w:r>
    </w:p>
    <w:p>
      <w:r>
        <w:t>Auch wenn die Begründungselemente den ko nkreten Vertragsinhalt nicht wi der spiegeln, so ist den beiden Verfügungen doch zu entnehmen, aus welchen Gründen die Qualifikation als Unselbständigerwerbender auch in Bezug auf die Tätig keit bei der Beschwerdeführerin 2 erfolgte. Damit b esteht - trotz k n a pper Begründung - keine Veranlassung zur Aufhebung des angefochtenen Einsprache entscheids und zur Rückweisung zwecks verfügungsweise r neue r Begründung. Dies gilt umso mehr, als die Beschwerdeführerin 2 einspracheweise nicht den Erlass einer neu begründeten Verfügung verlangte, sondern einzig materiell Stellung nahm ( Urk. 5/3/9) und die nun angefochtenen Einspracheentscheide Be zug auf das konkrete Rechtsverhältnis nehmen und eine ausführliche Begründung enthalten, was von der Beschwerdeführerin 2 denn auch nicht in Frage gestellt wird. Auch der Beschwerdeführer 1 verlangte einspracheweise ( Urk. 5/1 9/10/1 , Urk. 5/1 9/12/1-10, Urk. 5/1 9/13/1-3 und Urk. 5/1 9/14/1-3 ) keine neue Verfü gung, auch nicht nach Kenntnisnahme der Verfügung vom 1 3. Juni 2016 gegen über der Beschwerdeführerin 2. Gleiches gilt für das vorliegende Gerichtsverfahren.</w:t>
      </w:r>
    </w:p>
    <w:p>
      <w:r>
        <w:rPr>
          <w:b/>
        </w:rPr>
        <w:t>E. 1.4</w:t>
      </w:r>
    </w:p>
    <w:p>
      <w:r>
        <w:t>Anzufügen bleibt, dass eine Verletzung des rechtlichen Gehörs, wie sie die Be schwerdeführerin 2 sinngemäss rügt, als geheilt zu betrachten wäre, weil der an gefochtene Einspracheentscheid rechtsgenüglich begründet ist und sie sich vor einer Beschwerdeinstanz äussern kann, die sowohl den Sachverhalt wie die Rechtslage frei überprüfen kann (BGE 127 V 431 E. 3d/ aa ). Von einer Rück weisung der Sache zur neuen Begründung ist demgemäss auch aus diesem Grund abzusehen. 2.</w:t>
      </w:r>
    </w:p>
    <w:p>
      <w:r>
        <w:rPr>
          <w:b/>
        </w:rPr>
        <w:t>E. 2</w:t>
      </w:r>
    </w:p>
    <w:p>
      <w:r>
        <w:t>-</w:t>
      </w:r>
    </w:p>
    <w:p>
      <w:r>
        <w:rPr>
          <w:b/>
        </w:rPr>
        <w:t>E. 2.1</w:t>
      </w:r>
    </w:p>
    <w:p>
      <w:r>
        <w:t>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 bei allenfalls gewisse Anhaltspunkte für die AHV-rechtliche Qualifikation zu bieten, ohne jedoch ausschlaggebend zu sein. Als unselbständig erwerbstätig ist im Allgemeinen zu betrachten, wer von einem Arbeitgeber in betriebswirt schaft licher beziehungsweise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Hinweisen).</w:t>
      </w:r>
    </w:p>
    <w:p>
      <w:r>
        <w:rPr>
          <w:b/>
        </w:rPr>
        <w:t>E. 2.2</w:t>
      </w:r>
    </w:p>
    <w:p>
      <w:r>
        <w:t>des Rahmenvertrags einzuhaltenden Qualitätsstandards ( Urk. 5/3/ 23 ) beinhalten verschiedene Pflichten des Fahrers: Anrufe von Y.___ müssen priorisiert und es muss eine Freisprechanlage verwendet oder zur Seite gefahren werden. Der Fahrer muss professionell und höflich auftreten; Kunden dürfen nicht in Gespräche verwickelt werden und heikle Themen müssen vermieden werden. Der Fahrer muss einen dunklen Anzug, ein weisses Hemd und schwarze Schuhe tragen. Das Fahrzeug muss sich in einem ausgezeichneten Zustand befinden, sa uber sein und nicht nach Essen oder Rauch riechen. Es müssen - je nach gebuchter Klasse - Wasserflaschen und englische Zeitungen angeboten werden. Die Fahrer müssen ausreichend Englisch sprechen können. Upgrades der Fahrzeugklasse bedürfen der Zustimmung der Beschwerdeführerin 2. Der Fahrer muss sich zehn Minuten vor dem vereinbarten Zeitpunkt am Treffpunkt einfinden und die Beschwerdeführerin 2 sowie den Gast informieren. Bei Abholungen am Flughafen muss ein Schild (Tablet) benutzt werden, deren Inhalt von der Beschwerdeführerin 2 bestimmt wird. Sodann ist der Gast nach einer festen Formel zu begrüssen. Wenn der Fahrgast nicht erscheint, muss die Beschwerdeführerin 2 kontaktiert werden, damit der Fahrer die Erlaubnis erhält, den no -show-Knopf zu drücken. Die Türen des Fahrzeugs müssen geöffnet werden und der Fahrer muss beim Verstauen des Gepäcks helfen. Es muss die schnellste Route gefahren werden. Mit dem Kunden ist die Temperatur sowie das Einstellen von Musiksendern abzusprechen. Bei Kundenanwesenheit im Auto darf nicht telefoniert werden. Es darf nicht nach Trinkgeldern gefragt werden. Der Gast muss an einer geeigneten Stelle abgesetzt und es muss kontrolliert werden, ob er persönliche Gegenstände vergessen hat.</w:t>
      </w:r>
    </w:p>
    <w:p>
      <w:r>
        <w:t>Die Beschwerdeführerin 2 wies zu Recht darauf hin, dass es sich bei diesen Qua litätsrichtlinien zum grossen Teil um Pflichten handelt, die sich bereits aus der gesetzlichen Regelung ergeben oder Selbstverständlichkeiten bei dieser Art von Dienstleistungen darstellen ( Urk. 5/1</w:t>
      </w:r>
    </w:p>
    <w:p>
      <w:r>
        <w:t>Ziff. 72 ff.).</w:t>
      </w:r>
    </w:p>
    <w:p>
      <w:r>
        <w:t>In der Tat en thalten die Qualitätsstandards</w:t>
      </w:r>
    </w:p>
    <w:p>
      <w:r>
        <w:t>( Urk. 5/3/23) keine aussergewöhn lichen Aspekte. Allerdings legen sie den Standard auf hohem Niveau fest und sichern ein einheitliches Auftreten der Fahrer. So ist die standardisierte Begrüs sungsformel «Willkommen Herr/Frau [Name Kunde], ich bin [Name Fahrer], Ihr Y.___ Fahrer. Wir fahren nach [Destination], ist das richtig? Bitte lassen sich mich Ihnen mit Ihrem Gepäck helfen.» Ausdruck eines Unternehmenskonzeptes, das eine einheitliche Dienstleistung unter einem einheitlichen Namen anbieten (respektive vermitteln) will. Dies schränkt die Selbständigkeit des Fahrers ein und lässt ihn - aus Sicht des Kunden - als Mitarbeiter der Beschwerdeführerin 2 er scheinen. Dass die Beschwerdeführerin 2 nach Ziff. 1 der Allgemeinen Geschäfts bedingungen ( Urk. 5/3/12 ) keine Fahrdienstleistungen erbringt, sondern lediglich einen Beförderungsanspruch gegen einen von ihr unabhängigen Fahrdienstleister besorgt, ändert am konkreten Auftreten, am Eindruck beim Kunden und an der mangelnden Freiheit des Fahrers nichts. Gleiches gilt in Bezug auf die Tenue vorschriften . Auch wenn ein Kunde bei einem Transport im qualitativ höheren Segment einen Fahrer im Anzug erwartet, ist es gleichwohl eine Pflicht des Fah rers, sich den Kleidervorschriften zu unterziehen. Damit ist ein Unterord nungs verhältnis offenkundig.</w:t>
      </w:r>
    </w:p>
    <w:p>
      <w:r>
        <w:t>Es ist einleuchtend, dass das Konzept der Beschwerdeführerin 2 , ihre Marke inter national zu positionieren, nur dann funktionieren kann, wenn ein einheitlicher Standard angeboten wird. Auch wenn dieser Standard grösstenteils in nach voll ziehbaren oder gar gesetzlichen Vorschriften besteht, ist der Standard gleichwohl vorgeschrieben und Vertragsinhalt und muss sich der Fahrer daran halten. 4.2.23</w:t>
      </w:r>
    </w:p>
    <w:p>
      <w:r>
        <w:t>Zusammenfassend zeigen die Vertragsbestimmungen eine Tendenz in Richtung Weisungsrecht der Beschwerdeführerin 2 sowie Unterordnungsverhältnis des Beschwerdeführers</w:t>
      </w:r>
    </w:p>
    <w:p>
      <w:r>
        <w:t>1. Die Beschwerdeführerin 2 bestimmt direktiv die Regeln der Zusammenarbeit, ein Ausscheren führt zur Beendigung der Zusammenarbeit. Der Fahrer muss sich mannigfaltigen Regeln unterziehen und die Firmenmarke gegenüber dem Gast portieren. Der Gast soll das Gefühl haben, in einem Wagen der Beschwerdeführerin 2 zu s itzen respektive in einem , dessen Qualitäts stand ards durch die Beschwerdeführerin 2 festgelegt sind und von ihr kontrolliert werden. Damit geht die von der Beschwerdeführerin 2 verkaufte Dienstleistung über ein Beschaffen eines Beförderungsanspruchs hinaus. Es ist vielmehr ein Trans port, der in einem qualitativ abgesteckten, kontrollierten Rahmen und unter ihrem Namen erfolgt. Der Fahrer wird von den Kunden nicht als eigenständig wahrgenommen, sondern als Teil der Beschwerdeführerin 2. Das ist schliesslich auch das Ziel der Beschwerdeführerin 2 , als starke Marke wahrgenommen und gebucht zu werden. 4.3</w:t>
      </w:r>
    </w:p>
    <w:p>
      <w:r>
        <w:t>Betreffend Pflicht zur persönlichen Aufgabenerfüllung ergibt sich, dass der Be schwerdeführer 1 ersteigerte Fahrten jederzeit an eigene Angestellte (oder Beauf tragte) weitergeben darf, allerdings nur an Fahrer, welche ihrerseits bei der Be schwerdeführerin 2 angemeldet sind (Rahmenvertrag Ziff. 5.1). Eine Weitergabe an Dritte im Sinne einer Subkontrahierung ist - die Einwilligung der Beschwerde führerin 2 vorbehalten - verboten (Rahmenvertrag Ziff. 8.1).</w:t>
      </w:r>
    </w:p>
    <w:p>
      <w:r>
        <w:t>Eine persönliche Aufgabenerfüllung ist demgemäss nicht vorgesehen, im Gegen teil können Unternehmen verschiedene Fahrer beschäftigen und die ersteigerten Aufträge diesen zur Erledigung zuweisen. Eine absolute Freiheit besteht indes nicht. Die Beschwerdegegnerin behält die Kontrolle über den konkreten Fahrer, welcher die Dienstleistung erbringt. Dies spricht gesamthaft gesehen in der Ten denz gegen die Pflicht zur persönlichen Aufgabenerfüllung. 4.4</w:t>
      </w:r>
    </w:p>
    <w:p>
      <w:r>
        <w:t>Ein Konkurrenzverbot besteht explizit nicht. Der Fahrer darf mit anderen Ver mittlern zusammenarbeiten (Rahmenvertrag Ziff. 15). Dies spricht für eine selb ständige Erwerbstätigkeit. Das Verbot der Abwerbung von Kunden respektive überhaupt der Kontaktaufnahme mit diesen (Rahmenvertrag Ziff. 7) hat einen anderen Regelungsgehalt, nämlich die Kunden der Beschwerdeführerin 2 bei ihr zu belassen und sich nicht aus dem Kundenstamm zu bedienen, welcher dem Fahrer nur deshalb bekannt ist, weil er für die Beschwerdeführerin 2 Fahrten ausführt. Dies ist Ausdruck einer verständlichen Firmenpolitik und nicht eines Konkurrenzverbotes. 4.5</w:t>
      </w:r>
    </w:p>
    <w:p>
      <w:r>
        <w:t>Eine Präsenzpflicht des Beschwerdeführers 1 besteht nicht. Er kann sich jederzeit zum Erhalt von An geboten zu- und auch wieder weg schalten. Das Konzept der Beschwerdeführerin 2 geht von einer völligen Freiheit der Fahrer aus, sie richtet sich an eine Vielzahl von Fahrdienstleistern, die zu einem bestimmten Zeitpunkt verfügbar sind, ohne es sein zu müssen. Dass Verträge mit Fahrern, welche wiederkehrend abwesend sind, aufgelöst werden, ergibt sich nicht aus den Akten. Eine Pflicht zur Verfügbarkeit ist jedenfalls nicht Vertragsbestandteil. Ob die Beschwerdeführerin 2 interne Auswertungen macht und faktisch entsprechende Massnahmen einleitet, ist nicht erkennbar. Damit spricht dieses Kriterium für eine selbständige Erwerbstätigkeit. 4.6</w:t>
      </w:r>
    </w:p>
    <w:p>
      <w:r>
        <w:t>Anzufügen bleibt, dass auch die Regelung der Vertragsauflösung für eine selb ständige Erwerbstätigkeit spricht ( Urk. 5/1</w:t>
      </w:r>
    </w:p>
    <w:p>
      <w:r>
        <w:t>Ziff. 97 ). Beide Seiten können den Rahmenvertrag jederzeit fristlos kündigen (Rahmenvertrag Ziff. 16.2). 5. 5.1</w:t>
      </w:r>
    </w:p>
    <w:p>
      <w:r>
        <w:t>Zur Thematik des Unternehmerrisikos und namentlich der Investitionen verwies die Beschwerdeführerin 2 vorweg auf die Kosten für das angeschaffte Fahrzeug von Fr. 1 07’000 .-- ( Urk. 5/1</w:t>
      </w:r>
    </w:p>
    <w:p>
      <w:r>
        <w:t>Ziff. 101 ).</w:t>
      </w:r>
    </w:p>
    <w:p>
      <w:r>
        <w:t>Nach der Rechtsprechung sind erhebliche Investitionen als bedeutsamer Anhalts punkt für die Annahme einer selbständigen Erwerbstätigkeit und namentlich für das Vorliegen eines wesentlichen Unternehmerrisikos in der Anschaffung und im Unterhalt eines für einen Taxibetrieb geeigneten Motorfahrzeuges in aller Regel nicht zu erblicken (Urteil des Bundesgerichts 8C_571/2017 vom 9. November 2017 E. 4.1). Dass die Summe der nicht zu berücksichtigenden Investitionen auf Fr. 50‘000.-- begrenzt ist, wie dies die Beschwerdeführerin 2</w:t>
      </w:r>
    </w:p>
    <w:p>
      <w:r>
        <w:t>sinn ge mäss vor bringt ( Urk. 5/1</w:t>
      </w:r>
    </w:p>
    <w:p>
      <w:r>
        <w:t>Ziff. 10 1 ), ergibt sich nicht aus den höchstrichterlichen Urteilen. Der Beschwerdeführer kann sein Fahrzeug</w:t>
      </w:r>
    </w:p>
    <w:p>
      <w:r>
        <w:t>ausserhalb der Taxifahrten uneinge schränkt zu privaten oder anderen erwerblichen Zwecken einsetzen. De r Anschaf fungspreis des Autos ist wohl hoch, steht aber (noch) nicht in einem Missver hältnis zu den Kosten von einzig zu privaten Zwecke n angeschafften Fahrzeugen.</w:t>
      </w:r>
    </w:p>
    <w:p>
      <w:r>
        <w:t>Bei diesem Ergebnis sind auch die Kosten für den Unterhalt unbeachtlich respek tive gelten diese nicht als erhebliche Investitionen (Urteil des Bundesgerichts 8C_357/2014 vom 1 7. Juni 2014 E. 4.2). 5.2</w:t>
      </w:r>
    </w:p>
    <w:p>
      <w:r>
        <w:t>In Bezug auf die Tätigkeit für die Beschwerdeführerin 2 hat der Beschwerdeführer</w:t>
      </w:r>
    </w:p>
    <w:p>
      <w:r>
        <w:t>1 nur am Rande Verluste zu tragen und es trifft ihn weder ein Inkasso- noch ein Delkredererisiko. Für das Inkasso ist die Beschwerdeführerin 2 zuständig, es ist dem Beschwerdeführers 1 gar untersagt, selber Gelder entgegenzunehmen. Die Zahlungen der Kunden erfolgen per Kreditkarte an die Beschwerdeführer 1 , welche den Fahrer auszahlt. Das Delkredererisiko gegenüber der Beschwer de füh rerin 2 ( Urk. 5/1</w:t>
      </w:r>
    </w:p>
    <w:p>
      <w:r>
        <w:t>Ziff. 1 0 7 ) ist in diesem Zusammenhang irrelevant, es geht um die Zahlungen der Kunden, welche Basis für seinen eigenen Entschädi gungs an spruch bilden.</w:t>
      </w:r>
    </w:p>
    <w:p>
      <w:r>
        <w:t>Vom Beschwerdeführer 1 zu tragende Verluste sind denkbar bei Haftpflicht an sprüchen, Schäden am Fahrzeug, welche er zu reparieren hat , bei Verlust des Fahrzeugs bei einem Totalschaden. Dies dürfte indes durch eine Versicherung abgedeckt sein ( Urk. 1 Ziff. 102 ) , welche er allerdings selber zu bezahlen hat wie auch die übrigen mit dem Beruf einhergehenden Kosten wie etwa die Flug hafen pauschale ( Urk. 5/1 Ziff. 102) . Ausser Betracht fallen in diesem Zusammenhang die Risiken für die übrige n Tätigkeit en des Beschwerdeführers 1 , welcher auch auf anderen Kanälen Aufträge für Personentransporte oder seine andere Ge schäftssparte generiert.</w:t>
      </w:r>
    </w:p>
    <w:p>
      <w:r>
        <w:t>Dies ist insgesamt eher ein Indiz für eine unselbständige Erwerbstätigkeit. 5.3</w:t>
      </w:r>
    </w:p>
    <w:p>
      <w:r>
        <w:t>Die Unkosten sind vom Beschwerdeführer 1 zu zahlen, der Entschädi gungs an spruch gegenüber der Beschwerdeführerin 2 erschöpft sich im jeweils (mittels umgekehrter Ersteigerung) vereinbarten Fahrpreis. Dies spricht für eine selbstän dige Erwerbstätigkeit. 5.4</w:t>
      </w:r>
    </w:p>
    <w:p>
      <w:r>
        <w:t>Zum Handeln in eigenem Namen ist zu bemerken, dass der Beschwerdeführer 1 nicht als eigene Person, sondern als Y.___ Fahrer in Erscheinung tritt. Er wird von den Kunden nicht gebucht, weil er X.___ ist, sondern weil er über die App der Beschwerdeführerin 2 verfügbar ist. Bei Krankheit des Beschwer deführers 1 wird die Fahrt nicht verschoben, sondern ein beliebiger anderer Fahr er übernimmt die Dienstleistung. Auch das Entschädigungssystem (umgekehrte Ver steigerung) zeigt mit aller Deutlichkeit auf, dass die Person des Fahrers irrelevant ist, es geht nicht um das Zusammenführen von Kunden mit einem bestimmten, sondern mit einem beliebigen Fahrer, welcher allerdings gewisse Anforderungen erfüllen muss. Auch die vorgeschriebene Begrüssungsformel («Ich bin Ihr Y.___ Fahrer», Urk. 5/3/23 ) lässt keine Zweifel daran offen, dass gerade beab sichtigt ist, den Firmennamen der Beschwerdeführerin 2 ins Zentrum zu rücken und nicht die Person des Fahrers. Etwas Anderes wäre denn auch verwunderlich, will doch die Beschwerdeführerin 2</w:t>
      </w:r>
    </w:p>
    <w:p>
      <w:r>
        <w:t>sich selber auf dem Markt positionieren und nicht die Namen der einzelnen Fahrer. Die Bestimmung in den AGB ( Urk. 5/3/12 Ziff. 2.1), wonach lediglich ein Beförderungsanspruch gegen einen von der Be schwerdeführerin 2 unabhängigen Fahrdienstleister verschafft wird, ändert am Auftreten und der Aussenwirkung nichts.</w:t>
      </w:r>
    </w:p>
    <w:p>
      <w:r>
        <w:t>Die Dienstleistungen erfolgen sodann auf Rechnung der Beschwerdeführerin 2 und nicht auf jene des Fahrers. Die Preisbestimmung erfolgt nach dem Konzept der Beschwerdeführerin 2 , wobei es dem Fahrer freisteht , das Angebot anzu nehmen oder zuzuwarten mit dem Risiko, unterboten zu werden. Der ganze Zahlungsverkehr läuft über die Beschwerdeführerin 2 , der Kunde zahlt an diese und nicht an den Fahrer. Auf Rechnung des Fahrers erfolgt einzig die einzelne Fahrt.</w:t>
      </w:r>
    </w:p>
    <w:p>
      <w:r>
        <w:t>Dieses Kriterium spricht nach dem Gesagte n vorwiegend für eine unselbständige Erwerbstätigkeit. 5.5</w:t>
      </w:r>
    </w:p>
    <w:p>
      <w:r>
        <w:t>Das Beschaffen von Aufträgen ist dem Fahrer in Bezug auf das Verhältnis zur Beschwerdeführerin 2 gar nicht möglich. Kunden melden sich nicht beim Be schwerdeführer 1 , sondern ausschliesslich über die App der Beschwerdeführerin 2 und haben auch keine Einflussmöglichkeit, mit welchem Fahrer sie den Transport durchführen wollen. Erst die umgekehrte Auktion fördert zu Tage, welcher Fahrer die Fahrt durchführt. Selbst wenn die Beschwerdeführerin 2 durch die Fahrer noch bew orben werden sollten, etwa auf deren Homepages, ändert das nichts am Umstand, dass ein Interessierter nicht steuern kann, mit welchem Fahrer er unterwegs sein möchte. Die Fahrer können demnach keinen einzigen konkreten Auftrag selber beschaffen.</w:t>
      </w:r>
    </w:p>
    <w:p>
      <w:r>
        <w:t>Dass Fahrer auch über andere Kanäle Kunden generieren, ändert an dieser Be trachtungsweise nichts. Denn es ist nicht die Frage zu beantworten, ob die Fahrer in ihrer übrigen Tätigkeit Kunden akquirieren, sondern es ist nur das Ver hältnis zu r</w:t>
      </w:r>
    </w:p>
    <w:p>
      <w:r>
        <w:t>Beschwerdeführerin 2 zu beleuchten. Dies spricht für eine unselb ständige Erwerbstätigkeit.</w:t>
      </w:r>
    </w:p>
    <w:p>
      <w:r>
        <w:t>Insofern fällt auch nicht wesentlich ins Gewicht, dass der Beschwerdeführer 1 nur rund 20 % seines Umsatzes mit Fahrten für die Beschwerdeführerin 2 erzielt ( Urk. 5/1</w:t>
      </w:r>
    </w:p>
    <w:p>
      <w:r>
        <w:t>Ziff. 11 5 ). Auch wenn damit aus Sicht des Beschwerdeführers 1 eine wirtschaftliche Abhängigkeit von der Beschwerdeführerin 2 nicht in besonderem Ausmass vorliegen mag, kann er doch über diesen Kanal keine Kunden akqui rieren. 5.6</w:t>
      </w:r>
    </w:p>
    <w:p>
      <w:r>
        <w:t>Den Akten ist nicht zu entnehmen, dass der Beschwerdeführer 1 eigenes Personal beschäftigt . Die diesbezügliche Feststellung der Beschwerdegegnerin ( Urk. 2 S. 15) wurde beschwerdeweise nicht bestritten. 5.7</w:t>
      </w:r>
    </w:p>
    <w:p>
      <w:r>
        <w:t>Auch wenn der Beschwerdeführer 1 eigene Geschäftsräumlichkeiten haben mag, sind diese in Bezug auf das Verhältnis zur Beschwerdeführerin 2 nicht notwendig ( Urk. 2 S. 15 f. und Urk. 5/1</w:t>
      </w:r>
    </w:p>
    <w:p>
      <w:r>
        <w:t>Ziff. 116 ). Bei dieser Beurteilung handelt es sich nicht um die Betrachtungsweise einer prozentualen Umrechnung der Kosten der Räum lichkeiten auf die einzelnen Absatzkanäle oder Geschäftssparten , sondern um die Feststellung, dass die Tätigkeit für die Beschwerdeführerin 2 gar keinen Raum bedarf mit sich bringt. Der gesamte Kontakt erfolgt elektronisch über das Mobil telefon. Dies ist ein Indiz für eine unselbständige Erwerbstätigkeit. 6.</w:t>
      </w:r>
    </w:p>
    <w:p>
      <w:r>
        <w:t>Zusammenfassend ergibt sich, dass verschiedene Punkte für eine selbständige Erwerbstätigkeit sprechen. Insbesondere die Flexibilität bei der Arbeitszeit und die Freiheit, sich nach Belieben überhaupt als Dienstleister für die Beschwerde führerin 2 bereit zu halten, sprechen hierfür wie auch die Möglichkeiten zur Auflösung des Rahmenvertrags. Damit einher geht die fehlende Präsenzpflicht. Auch die fehlende Pflicht zur persönlichen Aufgabenerfüllung, und die Möglich keit, eine konkurrenzierende Tätigkeit auszuüben, sprechen für eine selbständige Erwerbstätigkeit.</w:t>
      </w:r>
    </w:p>
    <w:p>
      <w:r>
        <w:t>Die Mehrheit der Gesichtspunkte sprechen indes für eine unselbständige Erwerbs tätigkeit. Hierzu gehören namentlich die entscheidenden Aspekte des Weisungs rechts und des Unterordnungsverhältnisses. In Bezug auf die Arbeit für die Be schwerdeführerin 2 unterliegt der Beschwerdeführer 1 mannigfaltigen Vorschriften und Regeln. Auch wenn diese grösstenteils nichts Auffälliges beinhalten, definiert doch die Beschwerdeführerin 2 imperativ die Regeln der Zusammen arbeit und kann sich auch jederzeit vor Ort über deren Einhaltung vergewissern. Massgeblich ins Gewicht fällt sodann die konzeptionelle Ausrichtung der Be schwer deführerin 2 , welche ihren eigenen Namen platziert und die Fahrer unter ihrem Namen und System arbeiten lässt. Nach aussen tritt die Beschwerdeführerin 2 in Erscheinung und nicht der einzelne Fahrer. Dessen Namen ist irrelevant und zufällig. Der Fahrer ist mithin beliebig austauschbar.</w:t>
      </w:r>
    </w:p>
    <w:p>
      <w:r>
        <w:t>Die Tätigkeit des Beschwerdeführers 1</w:t>
      </w:r>
    </w:p>
    <w:p>
      <w:r>
        <w:t>für die Beschwerdeführerin 2 ist nach dem Gesagten als unselbständige Erwerbstätigkeit zu qualifizieren, was zur Abweisung der Beschwerde führt. Das Gericht erkennt: 1.</w:t>
      </w:r>
    </w:p>
    <w:p>
      <w:r>
        <w:t>Die Beschwerde wird abgewiesen. 2.</w:t>
      </w:r>
    </w:p>
    <w:p>
      <w:r>
        <w:t>Das Verfahren ist kostenlos. 3.</w:t>
      </w:r>
    </w:p>
    <w:p>
      <w:r>
        <w:t>Zustellung gegen Empfangsschein an: - Rechtsanwalt Cyrill Süess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GräubSonderegger</w:t>
      </w:r>
    </w:p>
    <w:p>
      <w:r>
        <w:rPr>
          <w:b/>
        </w:rPr>
        <w:t>E. 2.3.1</w:t>
      </w:r>
    </w:p>
    <w:p>
      <w:r>
        <w:t>Gemäss der Wegleitung über den massgebenden Lohn in der AHV, IV und EO (WML) ist in unselbständiger Stellung erwerbstätig, wer kein spezi fisches Unter nehmer risiko trägt und von einer Arbeitgeberin oder einem Arbeitgeber in wirt schaftlicher und arbeitsorganisatorischer Hinsicht ab hän gig ist ( Rz 101</w:t>
      </w:r>
    </w:p>
    <w:p>
      <w:r>
        <w:rPr>
          <w:b/>
        </w:rPr>
        <w:t>E. 2.3.2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 gen zulassen. Das Gericht weicht also nicht ohne triftigen Grund von Ver waltungsweisungen ab, wenn diese eine überzeugende Konkre ti sierung der rechtlichen Vorgaben dar stellen. Insofern wird dem Bestreben der Verwaltung, durch interne Weisungen eine rechtsgleiche Gesetzesanwendung zu gewährleisten, Rechnung getragen (B GE 133 V 587 E. 6.1; 133 V 257 E. 3.2 mit Hinweisen; vgl. BGE 133 II 305 E. 8.1). 3.</w:t>
      </w:r>
    </w:p>
    <w:p>
      <w:r>
        <w:rPr>
          <w:b/>
        </w:rPr>
        <w:t>E. 3</w:t>
      </w:r>
    </w:p>
    <w:p>
      <w:r>
        <w:t>Eventualiter seien X.___ als Mitbetroffener in diesem Verfahren beizuladen und die Akten aus dem mit Beschwerde vom 1 6. Mai 2018 von X.___ vor dem Sozialversicherungsgericht des Kantons Zürich eröffneten Beschwerdeverfahren beizuziehen.</w:t>
      </w:r>
    </w:p>
    <w:p>
      <w:r>
        <w:t>Dieses Verfahren wurde unter der Nummer UV.2018.00 133 angelegt. Mit Ver fügung vom 4. Juni 2018 ( Urk. 6) wurden die beiden Prozesse vereinigt, unter der Nummer UV.2018.00116 fortgeführt und der Prozess Nr. UV.2018.00133 als dadurch erledigt abgeschrieben ( Urk. 5/5).</w:t>
      </w:r>
    </w:p>
    <w:p>
      <w:r>
        <w:t>Die Suva beantragte am 2 8. August 2018 ( Urk. 9) Nichteintreten auf die Be schwerde mangels örtlicher Zuständigkeit. Am 5. November 2019 ( Urk. 5/1 8) ersuchte die Su va um Abweisung der Beschwerde, was der Beschwerdeführerin 2 am 6. November 2019 ( Urk. 20) zur Kenntnis gebracht wurde. Am 2 7. November 2019 ( Urk. 22) reichte die Beschwerdeführerin 2 unaufgefordert eine Replik ein. Die Beschwerdegegnerin hielt am 1 4. Januar 2020 ( Urk. 25) an den gestellten Anträgen fest, was den übrigen Verfahrensbeteiligten am 2 8. Januar 2020 ( Urk. 26) zur Kenntnis gebracht wurde. Der Beschwerdeführer 1 liess sich nicht mehr vernehmen. Das Gericht zieht in Erwägung: 1.</w:t>
      </w:r>
    </w:p>
    <w:p>
      <w:r>
        <w:rPr>
          <w:b/>
        </w:rPr>
        <w:t>E. 3.1</w:t>
      </w:r>
    </w:p>
    <w:p>
      <w:r>
        <w:t>Die Beschwerdegegnerin führte zur Begründung ihre r Entscheide ( Urk. 2 und Urk. 5/2 )</w:t>
      </w:r>
    </w:p>
    <w:p>
      <w:r>
        <w:t>aus, durch die Beschwerdeführerin 2 werde Transportangebot und -nach frage zusammengeführt und würden Fahrgäste sowie Fahrer in Verbindung gebracht (S. 3). Sie bejahte sodann ein Abhängigkeitsverhältnis unter Verweis auf ein Weisungsrecht der Beschwerdegegnerin, ein Unterordnungsverhältnis, die Pflicht zur persönlichen Aufgabenerfüllung, ein Konkurrenzverbot (S. 4 ff.) wie auch ein Unternehmerrisiko des Beschwerdeführers 1 , wobei sie die Themen Inve stitionen, Unkostentragung, Verlusttragung, Inkasso- und Delkredererisiko, Han d eln in eigenem Namen und auf eigene Rechnung, Beschaffen von Aufträgen, Beschäftigen von Personal und Geschäftsräumlichkeiten (S. 12 ff.) beleuchtete.</w:t>
      </w:r>
    </w:p>
    <w:p>
      <w:r>
        <w:rPr>
          <w:b/>
        </w:rPr>
        <w:t>E. 3.2</w:t>
      </w:r>
    </w:p>
    <w:p>
      <w:r>
        <w:t>Der Beschwerdeführer 1 hielt dagegen ( Urk. 1 ) , er arbeite seit bald vier Jahren selbständig und sei mit seinem Einzelunternehmen Z.___ in den Bereichen Kommunikation und Transport tätig. Die Beschwerdegegnerin habe seine selbständige Tätigkeit im Kommunikationsbereich bestätigt wie auch den Anschluss als Selbständigerwerbender im Haupterwerb. Wie die Kommunikationssparte sei auch der Bereich Limousinenser v ice als homogene Geschäfts ein heit zu betrachten mit verschiedenen Kunden und Partnern. Jede Geschäfts beziehung im Limousinenservice als «weitere Tätigkeit» zu sehen und in Bezug auf seine sozialversicherungsrechtliche Stellung separat zu beurteilen, sei abstrus und entbehre jeglichen unternehmerischen Grundverständnisses. Klare Partner- und Auftragsvereinbarungen seien im Geschäftsleben gang und gäbe und kein Spezifikum der Unselbständigkeit. Er sei in allen Tätigkeitsfeldern selbständig, denn er entscheide völlig frei, wann er arbeite und welche Aufträge er annehme oder nicht. Er trage das volle Unternehmerrisiko u nd zahle für alle Geschäfts tätigkeiten Sozialabgaben und die Mehrwertsteuer.</w:t>
      </w:r>
    </w:p>
    <w:p>
      <w:r>
        <w:rPr>
          <w:b/>
        </w:rPr>
        <w:t>E. 3.3</w:t>
      </w:r>
    </w:p>
    <w:p>
      <w:r>
        <w:t>Die Beschwerdeführerin 2 führte in ihrer Beschwerde ( Urk. 5/ 1) aus, die «Taxi regelung» sei vorliegend nicht anwendbar (S. 6 ) und führte dazu aus, ihr Ge schäftsmodell bestehe darin, unter Verwendung der Möglichkeiten der Telekom munikation die Nachfrage nach Personentransporten mit den Anbietern solcher Transporte, welche normalerweise lokale professionelle Fahrdienstleistungs unter neh men seien, welche über die notwendigen Bewilligungen und Versicherungen verfügten, zusammenzubringen. Dabei werde nicht die Beschwerdeführerin 2 zur Erbringung der Fahrdienstleistung verpflichtet. Diese Verpflichtung gehe der Fahr dienstleister ein. Die seit März 2014 geltenden AGB hielten daher fest, dass die Beschwerdeführerin 2 die Fahrdienstleistung weder selber noch durch Dritte erbringe. Sie verfüge daher auch über keine eigenen Fahrer. Der zwischen dem letztlich Beförderten und der Beschwerdeführerin 2 abgeschlossene Vertrag sei ein Auftrag und räume keinen Beförderungsanspruch ein. Nach schweizerischem Rechtsverständnis handle die Beschwerdeführerin 2 daher quasi wie ein indirekter Stellvertreter bzw. Kommissionär in eigenem Namen aber auf Rechnung des Beförderten und schliesse mit dem Fahrdienstleister einen Beförderungsvertrag zu Gunsten des Beförderten ab. Dabei bezahle der Beförderte der Beschwerde führerin 2 für diese Geschäftsbesorgung eine Geschäftsbesorgungsvergütung. Ein e Klage auf Durchführung der Beförderung und jegliche Klagen aufgrund von während bzw. durch die Beförderung dem Beförderten entstandenen Schäden rich teten sich gegen den Fahrdienstleister direkt. Dieser trete damit - gegen aussen und insbesondere dem Beförderten erkennbar - in eigenem Namen auf. Dies ergebe sich neben den AGB auch aus der mit den Fahrdienstleistern abge schlossenen Rahmenvereinbarung. Gleichzeitig bilde die Beschwerdeführerin 2 für den Beförderten erkennbar nicht Teil des Fahrdienstleisters, sondern vielmehr den «verlängerten Arm» des Beförderten, indem sie zu dessen Gunsten (aber in eigenem Namen) für jede einzelne Fahrt einen einzelnen Beförderungsvertrag mit dem Fahrdienstleister abschliesse (S. 7 f.).</w:t>
      </w:r>
    </w:p>
    <w:p>
      <w:r>
        <w:t>Zur Thematik des Abhängigkeitsverhältnisses brachte sie vor, der Beschwerde führer 1 sei bei der Ausgestaltung seiner Tätigkeit in jeder Hinsicht frei, ihm oblägen keine Abnahme- oder persönlichen Präsenzpflichten, er entscheide im Rahmen einer umgekehrten Auktion (unter allen in Frage kommenden Fahrern in der Region bei steigendem Preis, der erste Interessierte führt die Fahrt aus, S. 1 2 ) selbständig, zu welchem Preis er eine Fahrt offerieren wolle. Er entscheide selb ständig, welche zusätzlichen Leistungen er gegenüber den Fahrgästen erbringen wolle (z.B. Wifi). Ihm stehe es frei, Aufträge innerhalb seiner eigenen Firma ande ren Fahrern zuzuweisen, ihn treffe kein Konkurrenzverbot. Die Beschwerdefüh rerin 2 verfüge sodann nicht über ein Weisungsrecht und der Beschwerdeführer 1 stehe zu ihr nicht in einem Unterordnungsverhältnis. Bei den in der Rahmen vereinbarung enthaltenen Vorschriften sowie den geforderten Qualitätsstandards handle es sich um Empfehlungen und die Vorgaben müssten von den Fahrdienst leistern bereits aufgrund anderweitig bestehender Rechtspflichten erfüllt werden (Datenschutzgesetz, Taxiverordnungen). Es handle sich um übliche und sich aus der Natur des Beförderungsvertrages im Luxus-Segment ergebende Anordnungen und Erwartungen oder diese ergäben sich aus der vertraglichen Leistungspflicht (wie das Absetzen des Fahrgasts am richtigen Ort und unter sicheren Umständen). Damit bestehe kein Abhängigkeitsverhältnis zur Beschwerdegegnerin, zumal einzelne Indizien für eine Weisung oder ein Unterordnungsverhältnis nicht aus reichten, um ein Abhängigkeitsverhältnis zu belegen. Selbst bei einer finan ziellen Betrachtungsweise müsse ein Abhängigkeitsverhältnis verneint werden, da die Beschwerdeführerin 2 nur 20 % an den Gesamtumsatz der Firma des Beschwerde führers 1 beisteuere (S. 4 2 ).</w:t>
      </w:r>
    </w:p>
    <w:p>
      <w:r>
        <w:t>Betreffend unternehmerisches Risiko führte die Beschwerdeführerin 2 aus, der Beschwerdeführer 1 habe erhebliche Investitionen getätigt ( Anschaffung eines Fahr zeuges im Wert von Fr. 1 07 ' 0 00.--, S. 4 3) und tätige solche, er trage einen Verlust bei ausbleibendem oder ungenügendem Umsatz selbst, er müsse sowohl eine B uchhal t ung führen, Abrechnungen kontrollieren und bei Zahlungsrück ständen oder Uneinigkeiten die notwendigen Massnahmen einleiten und finan zier en sowie gegebenenfalls das Inkass o bzw. Del k redererisiko tragen, er finan zi e re die laufend anfallenden Unkos t en selbst, er handle auf eigene Rechnung und eigenen Namen , er unterhalte eigene Geschäftsräume und beschaffe sich seine Aufträge (indem er gegenüber der Beschwerdeführerin 2 zum Beispiel die Applikation nutze und seine Preise festlege) selbst. Er erfülle damit alle Kriterien, welche die Tragung eines Unternehmerrisikos definierten, welche aber nicht alle vorliegen müssten, um eine selbständige Erwerbstätigkeit anzunehmen (S. 49 ). 4. 4.1</w:t>
      </w:r>
    </w:p>
    <w:p>
      <w:r>
        <w:t>Die Grundlagen der Zusammenarbeit zwischen der Beschwerdeführerin 2 und dem Beschwerdeführer 1 finden sich im Rahmenvertrag (Framework Cooperation and Transportation Services Agreement) in der bei der Anme ldung gültig ge wesenen ( Urk. 5/3/13 ) und ab 3 1. August 2016 ( Urk. 5/ 3/1 4 ) anwendbaren Fassu ng ( Urk. 5/ 1 S. 7 f. ). Sodann bestehen Allgemeine Geschäftsbedingungen (AGB, Urk. 5/ 3/</w:t>
      </w:r>
    </w:p>
    <w:p>
      <w:r>
        <w:rPr>
          <w:b/>
        </w:rPr>
        <w:t>E. 8</w:t>
      </w:r>
    </w:p>
    <w:p>
      <w:r>
        <w:t>). Merk male für das Bestehen eines Unternehmerrisikos sind namentlich ( Rz 101</w:t>
      </w:r>
    </w:p>
    <w:p>
      <w:r>
        <w:rPr>
          <w:b/>
        </w:rPr>
        <w:t>E. 9</w:t>
      </w:r>
    </w:p>
    <w:p>
      <w:r>
        <w:t>): - das Tätigen erheblicher Investitionen, - die Verlusttragung, - das Tragen des Inkasso- und Delkredererisikos, - die Unkostentragung, - das Handeln in eigenem Namen und auf eigene Rechnung, - das Beschaffen von Aufträgen, - die Beschäftigung von Personal, - eigene Geschäftsräumlichkeiten.</w:t>
      </w:r>
    </w:p>
    <w:p>
      <w:r>
        <w:t>Auf der anderen Seite kommt das wirtschaftliche respektive arbeitsorgani sato ri sche Abhängigkeitsverhältnis Unselbständigerwerbender namentlich zum Aus druc k beim Vorhandensein ( Rz</w:t>
      </w:r>
    </w:p>
    <w:p>
      <w:r>
        <w:rPr>
          <w:b/>
        </w:rPr>
        <w:t>E. 10</w:t>
      </w:r>
    </w:p>
    <w:p>
      <w:r>
        <w:t>20 ): - eines Weisungsrecht s , - eines Unterordnungsverhältni s s es , - einer Pflicht zur persönlichen Aufgabenerfüllung, - eines Konkurrenzverbots, - einer Präsenzpflicht.</w:t>
      </w:r>
    </w:p>
    <w:p>
      <w:r>
        <w:t>Gemäss Wegleitung gelten Taxichauffeusen und -chauffeure im Allgemeinen als Unselbständigerwerbende . Dies auch dann, wenn sie ein eigenes Fahrzeug besit zen, aber einer Taxizentrale angeschlossen sind ( Rz 4 086 ). Sie gelten als selb stän digerwerbend , soweit sie ein Unternehmerrisiko tragen und arbeits organisatorisch nicht in besonderem Masse von den Auftraggebenden abhängig sind ( Rz 4 088 ).</w:t>
      </w:r>
    </w:p>
    <w:p>
      <w:r>
        <w:rPr>
          <w:b/>
        </w:rPr>
        <w:t>E. 12</w:t>
      </w:r>
    </w:p>
    <w:p>
      <w:r>
        <w:t>), Verhaltensanweisungen bei Notfällen ( Urk. 5/ 3/ 2 1), Sicherheitsricht linien ( Urk. 5/ 3/ 2 2), Qualitätsstandards ( Urk. 5/3/23 ) und eine Übersicht über Kon sequenzen bei Missverhalten ( Urk. 5/ 3/ 2 0). 4.2 4.2.1</w:t>
      </w:r>
    </w:p>
    <w:p>
      <w:r>
        <w:t>Zur Thematik der arbeitsorganisatorischen Abhängigkeit ergibt sich aus dem Rahmenvertrag ( Urk. 5/3/14 ) im Hinblick auf das Weisungsrecht der Beschwerde führerin 2 respektive ein allfälliges Unterordnungsverhältnis, dass ein Beförde rungsvertrag erst zu Stande kommt, wenn die Beschwerdeführerin 2 das Angebot des Fahrers annimmt ( Ziff. 2.1). Wohl findet eine umgekehrte Auktion statt, wobei die Beschwerdeführerin 2 den Fahrern aus der Region zuerst einen tiefen Preis für das Erbringen der Dienstleistung offeriert und das Angebot schrittweise erhöht, bis ein Fahrer das Angebot annimmt. Auch wenn dieser Vorgang auto matisiert sein dürfte und jeweils der Fahrer berücksichtig t wird, welcher als Erster ein Angebot abgibt ( Urk. 5/1</w:t>
      </w:r>
    </w:p>
    <w:p>
      <w:r>
        <w:t>Ziff. 29 und Ziff. 4 3 f.), ist es gleichwohl an der Beschwerdeführerin 2 , den Vertrag mit dem ihr genehmen Fahrer zu schliessen. Dass die Beschwerdeführerin 2 dabei den Transportvertrag nicht für sich selbst, sondern für den Kunden abschliesst ( AGB</w:t>
      </w:r>
    </w:p>
    <w:p>
      <w:r>
        <w:t>Ziff. 1), spielt dabei keine Rolle.</w:t>
      </w:r>
    </w:p>
    <w:p>
      <w:r>
        <w:t>Dies zeigt eine dominierende Stellung der Beschwerdeführerin 2 auf, indessen handelt es sich bei diesen Vorgängen um Verhandlungen bei Vertragsabschluss, welche zu einer gegenseitigen, übereinstimmenden Willensäusserung führen müssen. Dass die Beschwerdeführerin 2 schliesslich den Zuschlag gibt, ist unter diesem Gesichtspunkt nicht als erhebliche Überordnung zu fassen. 4.2.2</w:t>
      </w:r>
    </w:p>
    <w:p>
      <w:r>
        <w:t>Der Fahrer hat seine Dienstleistung entsprechend verschiedener durch die Be schwerdeführerin 2 festgelegter Vorschriften zu erbringen (Rahmenvertrag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