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UV.2017.00277 vom 17. Mai 2019</w:t>
      </w:r>
    </w:p>
    <w:p>
      <w:r>
        <w:t>ZH Sozialversicherungsgericht, 2019-05-17, DE</w:t>
      </w:r>
    </w:p>
    <w:p>
      <w:r>
        <w:rPr>
          <w:b/>
        </w:rPr>
        <w:t xml:space="preserve">Quelle: </w:t>
      </w:r>
      <w:r>
        <w:t>https://mcp.opencaselaw.ch/entscheid/zh_sozialversicherungsgericht_UV.2017.00277</w:t>
      </w:r>
    </w:p>
    <w:p>
      <w:r>
        <w:t>FR: ZH_SOZIALVERSICHERUNGSGERICHT UV.2017.00277 du 17 mai 2019</w:t>
      </w:r>
    </w:p>
    <w:p>
      <w:r>
        <w:t>IT: ZH_SOZIALVERSICHERUNGSGERICHT UV.2017.00277 del 17 maggio 2019</w:t>
      </w:r>
    </w:p>
    <w:p>
      <w:pPr>
        <w:pStyle w:val="Heading2"/>
      </w:pPr>
      <w:r>
        <w:t>Erwägungen</w:t>
      </w:r>
    </w:p>
    <w:p>
      <w:r>
        <w:rPr>
          <w:b/>
        </w:rPr>
        <w:t>E. 1</w:t>
      </w:r>
    </w:p>
    <w:p>
      <w:r>
        <w:t>X.___ , geboren 1955, arbeitete seit dem 1. August 2002 als Gussputzer bei der Y.___ AG (Urk. 7/1 Ziff. 1 und 3) und war dadurch bei der Suva obligatorisch gegen die Folgen von Unfällen versichert. Am 8. Oktober 2014 rutschte der Versicherte bei der Sandstrahlmaschine aus und verdrehte sich den rechten Fuss (Urk. 7/1 Ziff. 4 und 6). Die Suva anerkannte ihre Leistungspflicht und erbrachte in der Folge die gesetzlichen Leistungen (Urk. 7/6).</w:t>
      </w:r>
    </w:p>
    <w:p>
      <w:r>
        <w:t>Mit Verfügung vom 28. März 2017 schloss die Suva den Fall per 31. März 2017 ab, stellte die Versicherungsleistungen auf diesen Zeitpunkt ein und verneinte zudem eine Kostenübernahme für die Operation vo m 17. März 2017 (Urk. 7/107). Die dagegen vom Versicherten am 15. Mai</w:t>
      </w:r>
    </w:p>
    <w:p>
      <w:r>
        <w:t>2017 erhobene Einsprache (Urk. 7 /113) wies die Suva mit Einspracheentscheid vom 2. November 2017 ab, wobei gleich zeitig auf die vom zuständigen Krankenversicherer am 19. April 2017 ohne wei tere Begründung eingereichte Einsprache (Urk. 7/109) nicht eingetreten wurde (Urk. 7/132 = Urk. 2).</w:t>
      </w:r>
    </w:p>
    <w:p>
      <w:r>
        <w:rPr>
          <w:b/>
        </w:rPr>
        <w:t>E. 1.1</w:t>
      </w:r>
    </w:p>
    <w:p>
      <w:r>
        <w:t>Am 1. Januar</w:t>
      </w:r>
    </w:p>
    <w:p>
      <w:r>
        <w:t>2017 sind die am 25. September</w:t>
      </w:r>
    </w:p>
    <w:p>
      <w:r>
        <w:t>2015 beziehungsweise am 9. Novem ber 2016 verabschiedeten geänderten Bestimmungen des Bundesge setzes über die Unfallversicherung (UVG) und der Verordnung über die Unfallver 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 Der hier zu beurteilende Unfall hat sich am 8. Oktober 2014 ereignet, weshalb die bis 31. Dezember 2016 gültig gewesenen Normen auf den vorliegenden Fall An wen dung finden und in dieser Fassung zitiert werden.</w:t>
      </w:r>
    </w:p>
    <w:p>
      <w:r>
        <w:rPr>
          <w:b/>
        </w:rPr>
        <w:t>E. 1.2</w:t>
      </w:r>
    </w:p>
    <w:p>
      <w:r>
        <w:t>Die Leistungspflicht eines Unfallversicherers gemäss UVG setzt voraus, dass zwi schen dem Unfallereignis und dem eingetretenen Schaden (Krankheit, Inva lidität, Tod) ein natürlicher Kausalzusammenhang besteht. Ursachen im Sinne des natür lichen Kausalzusammenhangs sind alle Umstände, ohne deren Vorhan densein der eingetretene Erfolg nicht als eingetreten oder nicht als in der glei 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 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 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 hen beruht. Dies trifft dann zu, wenn entweder der Gesundheitszustand, wie er un 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 den Wahrscheinlichkeit nachgewiesen sein (RKUV 2000 Nr.</w:t>
      </w:r>
    </w:p>
    <w:p>
      <w:r>
        <w:t>U 363 S.</w:t>
      </w:r>
    </w:p>
    <w:p>
      <w:r>
        <w:t>45; BGE</w:t>
      </w:r>
    </w:p>
    <w:p>
      <w:r>
        <w:t>119 V 7 E. 3c/ aa ). Die blosse Möglichkeit nunmehr gänzlich fehlender ursächlicher Auswirkungen des Unfalls genügt nicht. Da es sich hierbei um eine anspruchs auf 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 grundsätze gelten sowohl im Grundfall als auch bei Rückfällen und Spätfolgen und sind für sämtliche Leistungsarten massgebend (Urteil des Bundesgerichts 8C_637/2013 vom 11.</w:t>
      </w:r>
    </w:p>
    <w:p>
      <w:r>
        <w:t>März 2014 E. 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 hänge und in der Beurteilung der medizinischen Situation einleuchtet und ob die Schlussfolgerungen in der Expertise begründet sind (BGE 134 V 231 E. 5.1, 125 V 351 E. 3a, 122 V 157 E. 1c).</w:t>
      </w:r>
    </w:p>
    <w:p>
      <w:r>
        <w:rPr>
          <w:b/>
        </w:rPr>
        <w:t>E. 2</w:t>
      </w:r>
    </w:p>
    <w:p>
      <w:r>
        <w:t>Der Versicherte erhob am 4. Dezember 2017 Beschwerde gegen den Einspra che entscheid vom 2. November 2017 (Urk. 2) und beantragte, dieser sei aufzuheben und es seien ihm im Zusammenhang mit dem Unfallereignis vom 8. Oktober 2014 weiterhin die gesetzlichen Leistungen auszurichten (Urk. 1 S. 2). Mit Beschwer deantwort vom 29. Januar 2018 beantragte die Suva die Androhung einer refor matio in peius in dem Sinne, dass die Versicherungsleistungen bereits per 2. März 2017 einzustellen seien. Sie begründete dies damit, dass im Zeitpunkt der kreis ärztlichen Beurteilung vom 2. März 2017 keine Unfallfolgen mehr nachweisbar gewesen seien und der Status quo ante vel sine erreicht gewesen sei (Urk. 6 S. 2 Ziff. I , S. 9 Ziff. 30) . Dies wurde dem Beschwerdeführer am 28. Februar 2018 zur Kenntnis gebracht (Urk. 10).</w:t>
      </w:r>
    </w:p>
    <w:p>
      <w:r>
        <w:t>Mit Beschluss vom 7. Mai 2018 wies das Gericht den Beschwerdeführer auf die nicht auszuschliessende Schlechterstellung und die Möglichkeit zum Beschwerde rückzug hin (Urk. 11). Dieser erklärte am 30. Mai 2018, dass er an der Beschwerde festhalte (Urk. 13).</w:t>
      </w:r>
    </w:p>
    <w:p>
      <w:r>
        <w:t>Mit Replik vom 15. Juni 2018 (Urk. 15) hielt der Beschwerdeführer an seinen An trägen fest. Mit Duplik vom 1. Oktober 2018 (Urk. 20) hielt auch die Beschwerde gegnerin an ihren Anträgen fest, was dem Beschwerdeführer am 2. Oktober 2018 zur Kenntnis gebracht wurde (Urk. 22). Das Gericht zieht in Erwägung: 1.</w:t>
      </w:r>
    </w:p>
    <w:p>
      <w:r>
        <w:rPr>
          <w:b/>
        </w:rPr>
        <w:t>E. 2.1</w:t>
      </w:r>
    </w:p>
    <w:p>
      <w:r>
        <w:t>Die Beschwerdegegnerin begründete die Einstellung ihrer Leistungen im ange fochtenen Einspracheentscheid</w:t>
      </w:r>
    </w:p>
    <w:p>
      <w:r>
        <w:t>(Urk. 2) insbesondere gestützt auf die Beurteilung des Kreisarztes, gemäss welcher der Beschwerdeführer beim Unfall vom 8. Okto ber 2014 keine strukturell objektivierbaren Verletzungen erlitten habe und die nach der Distorsion aufgetretenen Knochenmarksödeme nachgewiesenermassen ab geheilt seien. Die vorgefundenen arthrotischen Veränderungen seien unfall fremd und durch das Unfallereignis höchstens aktiviert worden. Mit über wie gen der Wahr scheinlichkeit sei davon auszugehen, dass im Zeitpunkt der Leistungsein stellung Unfallfolgen keine Rolle mehr gespielt hätten und bei der Operation am 17. März 2017 nur unfallfremde Verletzungen angegangen worden seien (S. 9 Ziff. 5.b).</w:t>
      </w:r>
    </w:p>
    <w:p>
      <w:r>
        <w:t>Im Rahmen der Beschwerdeantwort (Urk. 6) hielt die Beschwerdegegnerin ergän zend fest, bereits im Zeitpunkt der kreisärztlichen Beurteilung vom 2. Mär z 2017 seien keine Unfallfolgen mehr nachweisbar gewesen, weshalb die Leistungspflicht per diesem Datum zu terminieren sei (S. 9 Ziff. 30).</w:t>
      </w:r>
    </w:p>
    <w:p>
      <w:r>
        <w:t>In der Duplik (Urk. 20) machte die Beschwerdegegnerin sodann geltend, die Fol gen der Unfälle vom 7. Mai 2014 und 18. August 2014 seien in den Beurteilungen durch die Ärzte der Klinik Z.___ wie auch die Vertrauensärzte miteinbezogen und es sei ihnen angemessen Rechnung getragen worden (S. 1 Ziff. 1). Die ver trauensärztlichen Beurteilungen berücksichtigten in sorgfältiger Weise die Ergeb nisse der bildgebenden Dokumentation sowie die aktenkundigen anamnestischen Angaben des Beschwerdeführers im Heilungsverlauf sowie die von den behan delnden Ärzten erhobenen Befunde, weshalb für den Entscheid darauf abgestellt werden könne (S. 3) .</w:t>
      </w:r>
    </w:p>
    <w:p>
      <w:r>
        <w:rPr>
          <w:b/>
        </w:rPr>
        <w:t>E. 2.2</w:t>
      </w:r>
    </w:p>
    <w:p>
      <w:r>
        <w:t>Demgegenüber stellte sich der Beschwerdeführer auf den Standpunkt, er habe insgesamt drei Unfälle erlitten, welche seinen rechten Fuss betroffen hätten (Urk. 1 S. 2 Rz 4). Was die am 8. Oktober 2014 erlittene Fussverletzung betreffe, so offenbare die Bildgebung massive pathologische Befunde (S. 3 Rz 5). Diese würden jedoch in der medizinischen Beurteilung der Beschwerdegegnerin nicht oder völlig ungenügend gewürdigt (S. 3 Rz 6). In der bisherigen medizinischen Beurteilung fehle eine fuss-orthopädische Gesamtbeurteilung, welche mit Blick auf die persistierenden Unfallbeschwerden vom 8. Oktober 2014 die früheren Ereig nisse richtig würdige (S. 5 Rz 9). Die medizinischen Akten würden arthro tische Veränderungen im verletzten Fuss belegen. Aufgrund der gesamten Um stände stelle sich klar und zweifelsfrei die Frage nach dem Vorliegen einer rich tungsweisenden Verschlimmerung. Diese Frage bleibe bis anhin ungeklärt (S. 5 Rz 10). Letztendlich gehe es darum, dass die drei Unfälle zwar einen arthrotisch</w:t>
      </w:r>
    </w:p>
    <w:p>
      <w:r>
        <w:t>vorgeschädigten Fuss getroffen hätten, die arthrotischen</w:t>
      </w:r>
    </w:p>
    <w:p>
      <w:r>
        <w:t>Veränderungen bis zum Unfallerei gnis aber stumm geblieben seien (S. 6 lit . d). Strittig sei somit die Frage, ob die Veränderung bloss vorübergehend oder eben richtungsweisend sei . Zu die ser Frage habe der Kreisarzt bis anhin nicht einlässlich und schlüssig Stellung ge nom men und in diesem Zusammenhang bestehe weiterer Klärungsbedarf (S. 6 lit . e) .</w:t>
      </w:r>
    </w:p>
    <w:p>
      <w:r>
        <w:t>Im Rahmen der Replik (Urk. 15) führte der Beschwerdeführer ergänzend aus, die beiden Unfälle vom 7. Mai sowie 18. August 2014 seien ordnungsgemäss gemel det und als Fussquetschungen qualifiziert worden (S. 1 Rz 2). Gestützt auf die Ausführungen von Dr. A.___ halte er fest, dass die Behauptung eines Status quo sine jeglicher fassbaren medizinischen Grundlage entbehre und sich als unhaltbar erweise. Mit der einlässlichen Stellungnahme von Dr. A.___ liege eine medi zinische Beurteilung vor, welche erhebliche Zweifel an den bisherigen, internen medizinischen Abklärungen der Beschwerdegegnerin wecke, sodass Anspruch auf eine unabhängige fachärztliche Begutachtung bestehe (S. 2 f. Rz 5).</w:t>
      </w:r>
    </w:p>
    <w:p>
      <w:r>
        <w:rPr>
          <w:b/>
        </w:rPr>
        <w:t>E. 2.3</w:t>
      </w:r>
    </w:p>
    <w:p>
      <w:r>
        <w:t>Strittig und zu prüfen ist damit der zeitliche Umfang der Leistungspflicht der Beschwerdegegnerin.</w:t>
      </w:r>
    </w:p>
    <w:p>
      <w:r>
        <w:rPr>
          <w:b/>
        </w:rPr>
        <w:t>E. 3</w:t>
      </w:r>
    </w:p>
    <w:p>
      <w:r>
        <w:t>Nach einem MRI des rechten Fusses hielt Dr. med. C.___ am 1. Dezember 2015 fest, gegenüber Februar 2015 seien regrediente , aber weiter persistierende Knochenmarksödeme im Bereich von OS naviculare , Ossa</w:t>
      </w:r>
    </w:p>
    <w:p>
      <w:r>
        <w:t>cuneiformia und Basen der Ossa</w:t>
      </w:r>
    </w:p>
    <w:p>
      <w:r>
        <w:t>metatarsalia II und III erkennbar. Die Knochenmarksödeme seien vermutlich kombiniert im Rahmen einer knöchernen Überlastungsreaktion und bei aktivierten Arthrosen des naviculo-cuneiformen Gelenks sowie stärker des Lisfranc -Gelenks. Hinzu komme eine b egleitende Ganglienbildung über den ent sprechenden Gelenken am Fussrücken (Urk. 7/58) .</w:t>
      </w:r>
    </w:p>
    <w:p>
      <w:r>
        <w:rPr>
          <w:b/>
        </w:rPr>
        <w:t>E. 3.1</w:t>
      </w:r>
    </w:p>
    <w:p>
      <w:r>
        <w:t>Gemäss den Angaben in der Unfallmeldung rutschte der Beschwerdeführer am 8. Oktober 2014 bei der Sandstrahlmasch i ne aus und verdrehte sich dabei den rechten Fuss (Urk. 7/1 Ziff. 4 und 6).</w:t>
      </w:r>
    </w:p>
    <w:p>
      <w:r>
        <w:rPr>
          <w:b/>
        </w:rPr>
        <w:t>E. 3.2</w:t>
      </w:r>
    </w:p>
    <w:p>
      <w:r>
        <w:t>Die Erstbehandlung erfolgte gemäss Bericht vom 10. Oktober 2014 (Urk. 7/9) im Kantonsspital B.___ , wo sich der Beschwerdeführer am 9. Oktober 2014 not fall mässig selbst vorstellte. Die Ärzte diagnostizierten ein Supinationstrauma OSG/ Mittelfuss rechts bei Status nach naviculo-cuneiformem Kontusionstrauma vor zwei Monaten und aktivierter Naviculo-Cuneiformarthrose (S. 1). Über dem Fussrist rechts seien eine diskrete Schwellung und ein Hämatom mit Druckdolenz medial betont feststellbar. Die röntgenologische Untersuchung habe keine ein deu tige ossäre Läsion ergeben. Über dem Mittelfuss zeig t e n sich eine Naviculo-cuneiformarthrose und ein Verdacht auf eine alte cuneiforme Fraktur bei kleinem proximalen Fragment. Dem Beschwerdeführer seien ein Vacoped sowie Unter arm gehstöcke verschrieben worden (S. 1). Bis zum 16. Oktober 2014 sei der Be schwerdeführer vollständig arbeitsunfähig (S. 2).</w:t>
      </w:r>
    </w:p>
    <w:p>
      <w:r>
        <w:t>Nach einer Nachkontrolle hielten die Ärzte am 12. Dezember 2014 fest, der Ver lauf sei zeitgerecht. Als Giesser s ei der Beschwerdeführer nochmals für vier Wochen arbeitsunfähig (Urk. 7/12).</w:t>
      </w:r>
    </w:p>
    <w:p>
      <w:r>
        <w:rPr>
          <w:b/>
        </w:rPr>
        <w:t>E. 4</w:t>
      </w:r>
    </w:p>
    <w:p>
      <w:r>
        <w:t>Die Ärzte der Universitätsklinik Z.___ , Orthopädie, nannten in ihrem Bericht vom 8. Juni 2016 folgende Diagnosen (Urk. 7/73 S. 1): - Lisfranc Arthrosen lateral betont sowie auch Arthrose talonaviculär rechts mit/bei: - reduziertem Längsgewölbe sowie varischer</w:t>
      </w:r>
    </w:p>
    <w:p>
      <w:r>
        <w:t>Rückfussachse bei - Status nach Quetschtrauma von einem Gullideckel Juni 2014 sowie OSG Distorsionstrauma Oktober 2014</w:t>
      </w:r>
    </w:p>
    <w:p>
      <w:r>
        <w:t>Klinisch wie radiologisch scheine eine degenerative Veränderung insbesondere in den Lisfranc -Gelenken lateral betont wie auch naviculocuneiform rechts vorzu liegen, nach stattgehabtem Traum a im Juni 2014 bei zuvor beschwerdefreiem Fuss. Am ehesten zielführend sei eine diagnostisch/therapeutische Infiltration (S. 2). 3.</w:t>
      </w:r>
    </w:p>
    <w:p>
      <w:r>
        <w:rPr>
          <w:b/>
        </w:rPr>
        <w:t>E. 4.1</w:t>
      </w:r>
    </w:p>
    <w:p>
      <w:r>
        <w:t>Der Umfang der Leistungspflicht beziehungsweise die Frage, bis zu welchem Zeit punkt die Beschwerdegegnerin leistungspflichtig ist, beurteilt sich insbe son dere danach, ob die anhaltenden Beschwerden im rechten Fuss nach wie vor in einem Kausalzusammenhang zum Unfall vom 8. Oktober 2014 stehen beziehungsweise in welchem Zeitpunkt allenfalls der Status quo sine vel ante einge treten ist.</w:t>
      </w:r>
    </w:p>
    <w:p>
      <w:r>
        <w:rPr>
          <w:b/>
        </w:rPr>
        <w:t>E. 4.2</w:t>
      </w:r>
    </w:p>
    <w:p>
      <w:r>
        <w:t>D ie Beschwerdegegnerin machte insbesondere geltend, im Zeitpunkt der kreis ärzt lichen Beurteilung vom 2. März 2017 seien keine Unfallfolgen mehr nach weis bar gewesen. Die vorgefundenen arthrotischen Veränderungen seien unfall fremd und durch das Unfallereignis höchstens aktiviert worden (E. 2.1).</w:t>
      </w:r>
    </w:p>
    <w:p>
      <w:r>
        <w:t>In seiner Beurteilung vom 2. März</w:t>
      </w:r>
    </w:p>
    <w:p>
      <w:r>
        <w:t>2017 anerkannte Dr. D.___ , dass die im Dezember 2015 festgestellten Knochenmarksödeme eine vorübergehende Ver schlim merung darstellten. Diese würden jedoch folgenlos abheilen und stellten keine strukturell objektivierbaren Läsionen dar. Die Operation mit Arthrodese des naviculocuneiformen Gelenkes am rechten Fuss sei mit überwiegender Wahr scheinlichkeit nicht auf das Ereignis vom 8. Oktober 2014 zurückzuführen . Eben falls mit überwiegender Wahrscheinlichkeit spielten Unfallfolgen im Bereich des rechten Fusses und des rechten oberen Sprunggelenkes ab sofort keine Rolle mehr (E. 3.6). Zu demselben Schluss gelangten auch PD Dr. E.___ und Dr. F.___ in ihrer Stellungnahme vom 25. September 201 8. Nachvollziehbar und schlüssig begründeten sie, weshalb aus neurologischer Sicht die von Dr. A.___ genannte Diagnose neuropathischer Schmerzen mit überwiegender Wahrscheinlichkeit nicht gestellt werden könne . Eine vorübergehende Verschlimmerung vorbestehender degenerativer Veränderungen der Gelenke beziehungsweise vorbestehender Arth ro sen hielten sie aus orthopädischer Sicht zwar für möglich, Unfallfolgen hätt en jedoch mit überwiegender Wahrscheinlichkeit nach drei Monaten, mit Sicherheit spätestens am 2. März 2017 nicht mehr vorgelegen (E. 3.11).</w:t>
      </w:r>
    </w:p>
    <w:p>
      <w:r>
        <w:rPr>
          <w:b/>
        </w:rPr>
        <w:t>E. 4.3</w:t>
      </w:r>
    </w:p>
    <w:p>
      <w:r>
        <w:t>Demgegenüber stützte sich der Beschwerdeführer insbesondere auf die Ausfüh rungen von Dr. A.___ und machte geltend, diese würden erhebliche Zweifel an den bisherigen, internen medizinischen Abklärungen der Beschwerdegegnerin wecken (E. 2.2). Dabei verkennt er jedoch , dass Dr. A.___ einerseits unabhängig vom Unfallereignis bestehende degenerative Veränderungen anerkannte, welche zu einer operativen Behandlung geführt hätten. Andererseits stützte Dr. A.___ seine Beurteilung insbesondere auf die Argumentation, wonach der Beschwerde führer vor den Ereignissen im Jahre 2014 beschwerdefrei gewesen war, und damit auf die beweisrechtlich unzulässige Formel « post hoc ergo propter hoc» (E. 3.10) . Die se Argumentation , n ach deren Bedeutung eine gesundheitliche Schädigung schon dann als durch den Unfall verursacht gilt , weil sie nach diesem aufgetreten ist, ist beweisrechtlich nicht zulässig und vermag z um Beweis natürlicher Kausal zusammenhänge nicht zu genügen (BGE 119 V 335 E. 2b/ bb ., Urteil des Bundes gerichts 8C_332/2013 vom 25. Juli 2013 E. 5.1).</w:t>
      </w:r>
    </w:p>
    <w:p>
      <w:r>
        <w:t>Nicht jede nach einem Unfall auf getretene gesundheitliche Störung muss zwingend in einem kausalen Zusam menhang mit diesem stehen (Urteil des Bundesgerichts 8C_332/2013 vom 25. Juli 2013 E. 5.1). Vielmehr ist ein Kausalzusammenhang zwischen einem Unfall und danach aufgetretenen gesundheitlichen Beschwerden mit dem im Sozialversiche rungsrecht üblichen Beweisgrad der überwiegenden Wahrscheinlichkeit nachzu weisen.</w:t>
      </w:r>
    </w:p>
    <w:p>
      <w:r>
        <w:t>Andere medizinische Berichte, welche Zweifel an den überzeugenden Beurtei lungen durch Dr. D.___ sowie PD Dr. E.___ und Dr. F.___</w:t>
      </w:r>
    </w:p>
    <w:p>
      <w:r>
        <w:t>zu wecken vermögen, liegen nicht vor.</w:t>
      </w:r>
    </w:p>
    <w:p>
      <w:r>
        <w:rPr>
          <w:b/>
        </w:rPr>
        <w:t>E. 4.4</w:t>
      </w:r>
    </w:p>
    <w:p>
      <w:r>
        <w:t>Insgesamt ist somit gestützt auf die vorliegenden medizinischen Berichte davon auszugehen, dass nach den Schadenereignissen im Jahre 2014 beziehungsweise insbesondere dem Unfall vom 8. Oktober 2014 spätestens am 2. März 2017 der Status quo sine vel ante hinsichtlich der vorübergehend aktivierten, vorbesteh enden Arthrose im rechten Fuss beziehungsweise im rechten oberen Sprung ge lenk erreicht war und die nach wie vor bestehenden Beschwerden und insbe son dere die am 17. März 2017 durchgeführte Operation mit dem im Sozialver siche rungs gericht üblichen Beweisgrad der überwiegenden Wahrscheinlichkeit nicht mehr in einem kausalen Zusammenhang mit dem Unfall vom 8. Oktober 2014 stehen .</w:t>
      </w:r>
    </w:p>
    <w:p>
      <w:r>
        <w:t>Nach dem Gesagten hat der Beschwerdeführer Anspruch auf Versicherungs leis tungen der Beschwerdegegnerin bis zum 2. März 2017. 5.</w:t>
      </w:r>
    </w:p>
    <w:p>
      <w:r>
        <w:t>Das Gericht ist an die Begehren der Parteien nicht gebunden. Es kann eine Ver fügung oder einen Einspracheentscheid zu Ungunsten der Beschwerde füh renden Person ändern ( reformatio in peius ) oder dieser mehr zusprechen, als sie verlangt hat ( reformatio in melius ), wobei den Parteien vorher Gelegenheit zur Stellung nahme sowie zum Rückzug der Beschwerde zu geben ist (Art. 61 lit . d ATSG und § 25 GSVGer ; BGE 144 V 153 E. 4.4.2, 143 V 295 E. 4.1.5, 122 V 166 E. 2b).</w:t>
      </w:r>
    </w:p>
    <w:p>
      <w:r>
        <w:t>Der Beschwerdeführer wurde mit Beschluss vom 7. Mai 2018 (Urk. 11) auf die Möglichkeit einer reformatio in peius aufmerksam gemacht, hielt jedoch mit Schreiben vom 30. Mai 2018 ausdrücklich an der Beschwerde fest (Urk. 13). Die formellen Voraussetzungen für eine reformatio in peius sind demnach erfüllt.</w:t>
      </w:r>
    </w:p>
    <w:p>
      <w:r>
        <w:t>Androhungsgemäss ist dementsprechend der angefochtene Einspracheentscheid</w:t>
      </w:r>
    </w:p>
    <w:p>
      <w:r>
        <w:t>aufzuheben und zu Ungunsten des Beschwerdeführers dahingehend abzuändern, als festzustellen ist, dass die Beschwerdegegnerin nur bis am 2. März 2017 leistungs pflichtig ist. Dies führt zur Abweisung der Beschwerde. Das Gericht erkennt: 1.</w:t>
      </w:r>
    </w:p>
    <w:p>
      <w:r>
        <w:t>Die Beschwerde wird abgewiesen. Der angefochtene Einspracheentscheid vom 2. Novem ber 2017 wird aufgehoben und es wird festgestellt, dass die Beschwerdegegnerin bis zum 2. März 2017 leistungspflichtig ist. 2.</w:t>
      </w:r>
    </w:p>
    <w:p>
      <w:r>
        <w:t>Das Verfahren ist kostenlos. 3.</w:t>
      </w:r>
    </w:p>
    <w:p>
      <w:r>
        <w:t>Zustellung gegen Empfangsschein an: - Rechtsanwalt Dr. Walter Keller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MosimannKübler-Zillig</w:t>
      </w:r>
    </w:p>
    <w:p>
      <w:r>
        <w:rPr>
          <w:b/>
        </w:rPr>
        <w:t>E. 5</w:t>
      </w:r>
    </w:p>
    <w:p>
      <w:r>
        <w:t>Am 23. August 2016 hielten die Ärzte der Universitätsklinik Z.___</w:t>
      </w:r>
    </w:p>
    <w:p>
      <w:r>
        <w:t>fest, der Be schwerdeführer berichte über eine nur geringe Beschwerdelinderung im Rahme n der Infiltration des TMT IV und V-Gelenks sowie des naviculocuneiformen Ge lenks vor zehn Wochen. Aktuell persistierten belastungsabhängige Fussschmer zen entlang der Lisfranc -Gelenkslinie rechts, welche die Gehdauer auf zirka 30 Minuten limitiere (Urk. 7/81 S. 1).</w:t>
      </w:r>
    </w:p>
    <w:p>
      <w:r>
        <w:t>In ihrem Bericht vom 25. Oktober 2016 führten die Ärzte aus, der Beschwer de führer leide weiterhin unter Schmerzen im Bereich des Mittelfusses. Medial habe die durchgeführte Infiltration etwas gebracht. Die Schuheinlagen seien ebenfalls hilfreich, jedoch nicht ausreichend (Urk. 7/85 S. 2).</w:t>
      </w:r>
    </w:p>
    <w:p>
      <w:r>
        <w:t>Anlässlich einer Verlaufskontrolle am 10. Januar 2017 berichtete der Beschwer deführer über eine maximal 20%ige Besserung der Beschwerden nach einer Infil tration des TMT-V-Gelenkes mit Wiederauftreten unverändert wie in den Vorun tersuchungen (Urk. 7/97 S. 1).</w:t>
      </w:r>
    </w:p>
    <w:p>
      <w:r>
        <w:t>Am 7. Februar 2017 zeigte sich der Beschwerdeführer äusserst unzufrieden mit der bisherigen Behandlung, die mehrfachen Infiltrationen hätten nicht ange sprochen und die Beschwerden sogar exazerbiert . Mehrfache Anpassungen der Schuheinlagen sowie Carbon-Einlagen hätten ebenfalls keine Besserung gebracht , er sei weiterhin arbeitsunfähig (Urk. 7/101 S. 1). Der Beschwerdeführer habe sich deshalb für eine Arthrodese des naviculocuneiformen Gelenkes entschieden (S. 2 ). 3.</w:t>
      </w:r>
    </w:p>
    <w:p>
      <w:r>
        <w:rPr>
          <w:b/>
        </w:rPr>
        <w:t>E. 6</w:t>
      </w:r>
    </w:p>
    <w:p>
      <w:r>
        <w:t>In seiner ärztlichen Beurteilung vom 2. März 2017 (Urk. 7/104) führte Dr. med. D.___ , Facharzt für orthopädische Chirurgie und für Traumatologie des Bewegungsapparates, Kreisarzt der Beschwerdegegnerin, aus, in der Untersu chung und Röntgendiagnostik vom 9. Oktober 2014 hätten sich keine strukturell objek tivierbaren Läsionen im Bereich des rechten Fusses und rechten oberen Sprungge lenkes gezeigt. Diagnostiziert werde eine naviculocuneiforme Arthrose, welche als unfallfremd zu betrachten sei. Die am 1. Dezember 2015 festgestellten Kno chen marködeme stellten vorübergehende Verschlimmerungen dar, welche folgen los abheilen würden. Es handle sich nicht um strukturell objektivierbare Läsionen infolge des Ereignisses vom 8. Oktober 2014 (S. 3). Sämtliche am 3. November 2016 festgestellten arthrotischen Veränderungen seien keine strukturell objekti vierbaren Läsionen infolge des Ereignisses vom 8. Oktober 2014 (S. 3 f.). Das Ereignis vom 8. Oktober 2014 habe zu keinen strukturell objektivierbaren Läsio nen im Bereich des rechten oberen Sprunggelenkes und rechten Fusses geführt. Es sei zu einer Distorsion des rechten Fusses beziehungsweise des rechten oberen Sprunggelenkes gekommen. Die geplante Operation mit Arthrodese des naviculo cuneiformen Gelenkes am rechten Fuss sei mit überwiegender Wahrscheinlichkeit nicht auf das Ereignis vom 8. Oktober 2014 zurückzuführen. Das weitere geplante Prozedere in der Universitätsklinik Z.___ sei unfallfremd. Rein bezogen auf die unfallkausale Situation sei der Beschwerdeführer zu 100 % arbeitsfähig auf dem allgemeinen Arbeitsmarkt und zu 100 % arbeitsfähig in seiner angestammten Tätigkeit als Gussputzer . Mit überwiegender Wahrscheinlichkeit spielten Unfall folgen im Bereich des rechten Fusses und des rechten oberen Sprunggelenkes ab sofort keine Rolle mehr (S. 4). 3.</w:t>
      </w:r>
    </w:p>
    <w:p>
      <w:r>
        <w:rPr>
          <w:b/>
        </w:rPr>
        <w:t>E. 7</w:t>
      </w:r>
    </w:p>
    <w:p>
      <w:r>
        <w:t>Am 17. März 2017 wurde in der Universitätsklinik Z.___ , Orthopädie, eine Arthro dese</w:t>
      </w:r>
    </w:p>
    <w:p>
      <w:r>
        <w:t>naviculocuneiforme mediale und intermedium rechts durchgeführt. Im Austrittsbericht vom 22. März 2017 beschrieben die Ärzte einen problemlosen peri - und postoperativen Verlauf (Urk. 7/123 S. 1). 3.</w:t>
      </w:r>
    </w:p>
    <w:p>
      <w:r>
        <w:rPr>
          <w:b/>
        </w:rPr>
        <w:t>E. 8</w:t>
      </w:r>
    </w:p>
    <w:p>
      <w:r>
        <w:t>Ein natives MRI des rechten Fusses vom 4. Oktober 2017 zeigte bei Zustand nach Arthrodese</w:t>
      </w:r>
    </w:p>
    <w:p>
      <w:r>
        <w:t>naviculocuneiforme mediale und intermedium rechts Arthrose im Lisfranc -Gelenk III und weniger auch im Lisfranc -Gelenk IV. Ansonsten lag im Rücken- und Mittelfuss ein regelrechter Befund ohne pathologisches Knochen marksödem vor (Urk. 7/129 S. 1). 3.</w:t>
      </w:r>
    </w:p>
    <w:p>
      <w:r>
        <w:rPr>
          <w:b/>
        </w:rPr>
        <w:t>E. 9</w:t>
      </w:r>
    </w:p>
    <w:p>
      <w:r>
        <w:t>In seiner ärztlichen Beurteilung vom 17. Oktober 2017 (Urk. 7/131) hielt Dr. D.___ fest, dass zu den beiden Schadensereignissen vom 7. Mai sowie 18. August 2014 jeweils nur eine Schadensmeldung vorliege. Es hätten keine weiteren medizi ni schen Abklärungen stattgefunden, was den Schluss zulasse, dass mit überwie gender Wahrscheinlichkeit sowohl am 7. Mai als auch am 18. August 2014 ledig lich Bagatellverletzungen vorgelegen hätten (S. 3 f.). 3.</w:t>
      </w:r>
    </w:p>
    <w:p>
      <w:r>
        <w:rPr>
          <w:b/>
        </w:rPr>
        <w:t>E. 10</w:t>
      </w:r>
    </w:p>
    <w:p>
      <w:r>
        <w:t>Dr. med. A.___ , Facharzt für Orthopädie und für Traumatologie, nannte in seinem Bericht vom 11. Mai 2018 folgende Diagnosen (Urk. 16 S. 1): - c hronisches neuropathisches Schmerzsyndrom Fuss rechts - Status nach naviculocuneiforme -I/II Arthrodese rechts (17. März 2017) - Status nach Mittelfussdistorsion rechts (8. Oktober 2014) - Status nach Mittelfussquetschung rechts (7. Mai 2014)</w:t>
      </w:r>
    </w:p>
    <w:p>
      <w:r>
        <w:t>Beim Laufen komme es zu lokalen Schmerzen über dem Fussrücken sowie Fusssohle Höhe IV. und V. Zeh. In Ruhe würden keine Schmerzen auftreten, der Nachtschlaf sei nicht dramatisch eingeschränkt. Die aktuelle Gehstrecke sei ohne Schmerzen wenige Meter, maximal könne der Beschwerdeführer zirka 200 Meter laufen (S. 1). Bei den Beschwerden handle es sich nicht nur vorübergehend um eine unfallbedingte Verschlimmerung, die dorsolateralen Fussschmerzen seien dauer haft. Die Tatsache, dass die bei der Befundevaluation vor der operativen Intervention durchgeführten Infiltrationen nur eine geringe Beschwerdelinderung gezeigt hätten, stütze die Beschwerdesituation, welche unabhängig von den degenerativen Gelenksveränderungen vorgelegen habe und weiterhin vorliege (S. 2 Ziff. 1). Bei den derzeit vorhandenen Beschwerden handle es sich um eine unfallbedingte Verschlimmerung, das entstandene Quetschtrauma habe zu einer nun vorliegenden chronisch-neuropathischen Beschwerdesituation geführt, wel che bereits im Verlauf mittels neurologischer Untersuchung vom 26. Oktober 2016 angedeutet worden sei (S. 2 Ziff. 2). Das heutige Beschwerdebild sei als über wiegend wahrscheinlich traumatisch bedingt anzusehen, vor den Ereignissen im J ahr 2014 sei der Beschwerdeführer beschwerdefrei gewesen. Der Nachweis von gegenteiligen Hinweisen bleibe offen (S. 2 Ziff. 3). Es liege eine Teilursächlichkeit zu den Unfallereignissen vor, die geschilderten Beschwerden würden erst seit den Ereignissen vom Mai beziehungsweise Oktober 2014 vorliegen und seien in den zwischenzeitlichen Untersuchungen mehrfach dokumentiert (S. 2 Ziff. 4). Die degenerativen Veränderungen seien unabhängig vom Unfallereignis vorhanden und hätten zu einer operativen Behandlung geführ t. Der im Weiteren geschilderte Beschwerdeverlauf habe die entsprechende Reduktion der Beschwerden von zirka 20 % gebracht, welche als teilweise Linderung der Beschwerden anzusehen sei. Die restlichen vorhandenen Beschwerden (zirka 80 %) seien mit überwiegender Wahrscheinlichkeit unfallbedingt anzusehen (S. 2 Ziff. 5). 3.</w:t>
      </w:r>
    </w:p>
    <w:p>
      <w:r>
        <w:rPr>
          <w:b/>
        </w:rPr>
        <w:t>E. 11</w:t>
      </w:r>
    </w:p>
    <w:p>
      <w:r>
        <w:t>PD Dr. med. E.___ , Facharzt für Orthopädische Chirurgie, und Dr. med. F.___ , Facharzt für Neurologie, Kompetenzzentrum Versicherungs me di zin der Beschwerdegegnerin, führten in ihrer Stellungnahme vom 25. Septem ber 2018 (Urk. 21) aus, nach sorgfältiger Prüfung der diagnostischen Kriterien im vorliegenden Fall müsse festgestellt werden, dass die Diagnose neuropathischer Schmerzen nicht mit überwiegender Wahrscheinlichkeit gestellt werden könne. Zu keinem Zeitpunkt seien sensible neurologische Defizite im Innervationsgebiet der den rechten Fuss sensibel versorgenden Nerven festgestellt worden. Allein die Angabe eines verminderten Vibrationsempfindens sei nicht entscheidend. Ein typisch neuropathischer brennender (Ruhe-)Schmerz sei in keinem Arztbericht vermerkt, eine zugrundeliegende Nervenläsion als Ausgangspunkt neuropathi sch er Schmerzen sei von Dr. A.___ nicht benannt worden (S. 8). Dieser dokumentiere keine neuen Argumente auf orthopädisch-chirurgischem Fachgebiet. Die Angabe einer Koinzidenz von Unfallgeschehen und Beginn von g eklagten Beschwerden könne im Sine « post hoc, ergo propter hoc» einen kausalen Zusammenhang rein temporal nicht in überzeugender Weise begründen. Dr. A.___ habe bestätigt, dass die degenerativen Veränderungen unabhängig vom Unfallereignis vorhan den gewesen seien und zu einer operativen Behandlung geführt hätten. Die Frage, ob die Beschwerden nach dem Ereignis vom 8. Oktober 2014 mit überwiegender Wahrscheinlichkeit für die operative Behandlung der Arthrose ursächlich ge wesen seien, habe Dr. A.___ denn auch konsequent verneint (S. 8 f.). Aus neuro logischer Perspektive könne die Diagnose chronisch neuropathischer Schmerzen infolge des Unfalls vom 8. Oktober 2014 nicht mit dem Beweisgrad der über wie genden Wahrscheinlichkeit angenommen werden, auch nicht im Sinne einer rich tunggebenden Verschlimmerung eines Vorzustandes . Dass es zu einer Ver schlim merung vorbestehender degenerativer Veränderungen der Gelenke gekommen sei, sei möglich. Strukturelle Verletzungen seien mit überwiegender Wahrschein lichkeit nicht eingetreten (S. 9 Ziff. 1). Eine vorübergehende Verschlimmerung vorbestehender Arthrosen sei möglich. Unfallfolgen hätt en mit überwiegender Wahrscheinlichkeit nach drei Monaten, mit Sicherheit spätestens am 2. März 2017 nicht mehr</w:t>
      </w:r>
    </w:p>
    <w:p>
      <w:r>
        <w:t>vorgelegen (S. 9 Ziff. 2). Das neurologische und das ortho pä disch-chirurgische Fachgebiet betreffend könne nicht mit dem notwendigen Beweisgrad der überwiegenden Wahrscheinlichkeit von einer unfallbedingten behandlungspflichtigen Gesundheitsbeeinträchtigung ausgegangen werden und es liege unfallbedingt keine Gesundheitsbeeinträchtigung mit Einfluss auf die berufliche Leistungsfähigkeit vor (S. 10 Ziff. 3.b-c). 3.</w:t>
      </w:r>
    </w:p>
    <w:p>
      <w:r>
        <w:rPr>
          <w:b/>
        </w:rPr>
        <w:t>E. 12</w:t>
      </w:r>
    </w:p>
    <w:p>
      <w:r>
        <w:t>Die übrigen bei den Akten liegenden Arztberichte (Urk. 7/23, Urk. 7/27 , Urk. 7/87-88, Urk. 7/90 , Urk. 7/122 ) enthalten keine für die Beurteilung der vorliegend strittigen Fragen relevanten Angaben und insbesondere keine Beur teilung der Arbeitsfähigkeit, so dass auf deren detaillierte Wiedergabe verzichtet werden kann.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