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UV.2017.00275 vom 6. November 2017</w:t>
      </w:r>
    </w:p>
    <w:p>
      <w:r>
        <w:t>ZH Sozialversicherungsgericht, 2017-11-06, DE</w:t>
      </w:r>
    </w:p>
    <w:p>
      <w:r>
        <w:rPr>
          <w:b/>
        </w:rPr>
        <w:t xml:space="preserve">Quelle: </w:t>
      </w:r>
      <w:r>
        <w:t>https://mcp.opencaselaw.ch/entscheid/zh_sozialversicherungsgericht_UV.2017.00275</w:t>
      </w:r>
    </w:p>
    <w:p>
      <w:r>
        <w:t>FR: ZH_SOZIALVERSICHERUNGSGERICHT UV.2017.00275 du 6 novembre 2017</w:t>
      </w:r>
    </w:p>
    <w:p>
      <w:r>
        <w:t>IT: ZH_SOZIALVERSICHERUNGSGERICHT UV.2017.00275 del 6 novembre 2017</w:t>
      </w:r>
    </w:p>
    <w:p>
      <w:pPr>
        <w:pStyle w:val="Heading2"/>
      </w:pPr>
      <w:r>
        <w:t>Erwägungen</w:t>
      </w:r>
    </w:p>
    <w:p>
      <w:r>
        <w:rPr>
          <w:b/>
        </w:rPr>
        <w:t>E. 1</w:t>
      </w:r>
    </w:p>
    <w:p>
      <w:r>
        <w:t>X.___ , geboren 1958, war seit dem 1. Oktober 2009 bei der Y.___ AG als Leiter Service und Reparatur angestellt ( Urk. 7/1) und dadurch bei der Suva obligatorisch gegen die Folgen von Unfällen versichert.</w:t>
      </w:r>
    </w:p>
    <w:p>
      <w:r>
        <w:t>Gemäss Angaben in der Bagatellunfall-Meldung vom 11 . April 2017 hatte er am 2 3. März 2017 im Schallsc hutzraum ein Bolzengerät (Haft nagler) getestet und ein Knalltrauma mit Beteiligung beider Ohren erlitten ( Urk. 7/1 Ziff.</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w:t>
      </w:r>
    </w:p>
    <w:p>
      <w:r>
        <w:t>( lit . c), Muskelrisse ( lit . d), Muskelzerrungen ( lit . e), Sehnenrisse ( lit . f), Band läsio nen ( lit . g) und T rommelfellverletzunge n ( lit . h). Ausserdem erbringt die Versiche rung ihre Leistungen für Schädigungen, die der verunfallten Person bei der Heilbehandlung zugefügt werden (Abs. 3).</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Körper , die eine Beeinträchtigung der körperlichen, geistigen oder psychischen Gesund heit oder den Tod zur Folge hat.</w:t>
      </w:r>
    </w:p>
    <w:p>
      <w:r>
        <w:rPr>
          <w:b/>
        </w:rPr>
        <w:t>E. 1.3</w:t>
      </w:r>
    </w:p>
    <w:p>
      <w:r>
        <w:t>Nach der Rechtsprechung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Umweltein wirkungen auf den menschlichen Körper abhebt. Ungewöhnliche Auswirkungen allein begründen keine Ungewöhnlichkeit (BGE 134 V 72 E. 4.1 und E. 4.3.1 mit Hinweis).</w:t>
      </w:r>
    </w:p>
    <w:p>
      <w:r>
        <w:rPr>
          <w:b/>
        </w:rPr>
        <w:t>E. 1.4</w:t>
      </w:r>
    </w:p>
    <w:p>
      <w:r>
        <w:t>Praxisgemäss sind die einzelnen Umstände des Unfallgeschehens von der ver sicherten Person glaubhaft zu machen . Kommt sie dieser Forderung nicht nach, indem sie unvollständige, ungenaue oder widersprüchliche Angaben macht, die das Bestehen eines unfallmässigen Schadens als unglaubhaft erscheinen lassen, besteht keine Leistungspflicht des Unfallversicherers. Im Streitfall obliegt es dem Gericht zu beurteilen, ob die einzelnen Voraussetzungen des Unfallbegriffs erfüllt sind. Der Untersuchungsmaxime entsprechend hat es von Amtes wegen die not wen digen Beweise zu erheben und kann zu diesem Zwecke auch die Parteien heranziehen. Ist aufgrund dieser Massnahmen das Vorliegen eines Unfall ereig nisses nicht wenigstens mit Wahrscheinlichkeit erstellt – die blosse Möglichkeit genügt nicht –, so hat dieses als unbewiesen zu gelten, was sich zu Lasten der versicherten Person auswirkt. Diese Grundsätze gelten auch bezüglich des Nach weises unfallähnlicher Körperschädigungen (BGE 116 V 136 E. 4b, 114 V 298 E. 5b).</w:t>
      </w:r>
    </w:p>
    <w:p>
      <w:r>
        <w:rPr>
          <w:b/>
        </w:rPr>
        <w:t>E. 1.5</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2.</w:t>
      </w:r>
    </w:p>
    <w:p>
      <w:r>
        <w:t>2.1</w:t>
      </w:r>
    </w:p>
    <w:p>
      <w:r>
        <w:t>Die Beschwerdegegnerin begründete ihren Einspracheentscheid ( Urk. 2) damit, dass die konkrete Lärmbelastung, welcher der Beschwerdeführer am 2 3. März 2017 ausgesetzt gewesen sei, unter dem Grenzwert für die Impulslärmbelastung am Arbeitsplatz gelegen habe und dass keine organisch-strukturelle Pathologie habe objektiviert werden können. Selbst das Reintonaudiogramm habe nur unerheb liche, altersentsprechende Werte ergeben, womit lediglich ein subjektiver Tinnitus habe diagnostiziert werden könne n . Ein rechtserheblicher Kausalzusammenhang zu m Ereignis vom 2 3. März 2017 sei damit zu verneinen (S. 4 f. Ziff. 4-5). 2.2</w:t>
      </w:r>
    </w:p>
    <w:p>
      <w:r>
        <w:t>Dagegen machte der Beschwerdeführer in seiner Beschwerde ( Urk. 1) geltend, er leide an einem Tinnitus durch Knalltrauma. Ein kausaler Zusammenhang mit dem Unfallereignis vom 2 3. März 2017 sei eindeutig gegeben. Die starke Erschöpfung und verminderte Stresstoleranz hätten erst nach dem Unfallereignis begonnen. Eine mittelgradige depressive Störung vor dem Unfall habe mit Sicherheit nicht be standen. Seine Körperhaltung beim Testen des Gerätes (Impulsnagler) sei ge bückt auf dem Betonboden gewesen. Die Distanz zwischen seinem linken Ohr und dem Gerät habe weniger als 0,5 Meter be tragen . Die Ermittlung der Lärm-Emis sionswerte in Messlabors werde mit grösserer Distanz zu Boden und Mikrofon gemessen;</w:t>
      </w:r>
    </w:p>
    <w:p>
      <w:r>
        <w:t>i n der Regel je einen Meter (S. 2). 2.3</w:t>
      </w:r>
    </w:p>
    <w:p>
      <w:r>
        <w:t>In seiner Beschwerdeergänzung vom 5. Februar 2018 ( Urk. 9) machte der Be schwerdeführer geltend, die Berichte des Universitätsspitals Z.___</w:t>
      </w:r>
    </w:p>
    <w:p>
      <w:r>
        <w:t>vom 24.</w:t>
      </w:r>
    </w:p>
    <w:p>
      <w:r>
        <w:t>März und vom 28.</w:t>
      </w:r>
    </w:p>
    <w:p>
      <w:r>
        <w:t>Juni 2017 enthielten massiv falsche Angaben. Es sei unzutreffend, dass schon ein leiser Tinnitus und eine Geschräuschempfindlichkeit vorbestanden hätten (S. 1 , S. 2 Ziff. 1, S. 7 Ziff. 7-8 ) . Unzutreffend sei weiter, dass die Erschöpfung und die verminderte Stresstoleranz schon seit einem Jahr bestanden hätten und er schon zuvor an einer mittelgradigen Depression gelitten habe (S.</w:t>
      </w:r>
    </w:p>
    <w:p>
      <w:r>
        <w:t>3</w:t>
      </w:r>
    </w:p>
    <w:p>
      <w:r>
        <w:t>f. Ziff. 2 -3) . Er ha be zwar anlässlich eines Spontananrufes gesagt, dass die Distanz zwischen seinem linken Ohr und dem Bolzenschussgerät höchstens 50 cm gewesen sei. Eine nachträglich von ihm getätigte Rekonstruktion der Unfalldetails habe aber weniger als 50 cm ergeben (S. 5 Ziff. 4.8.1). Zudem seien die Schüsse in einer Kabine abgefeuert worden (S. 5 Ziff. 4.8.2). In der Kabine sei es zur Zunahme des Schalldruckwertes gekommen, und Lärmwerte könnten bis zu 15</w:t>
      </w:r>
    </w:p>
    <w:p>
      <w:r>
        <w:t>Dezibel ( dB ) variieren (S. 6 Ziff. 5). Zudem gehöre er zu den 5 % der Bevöl kerung, die empfindlich auf Knalle reagiere (S. 6 Ziff. 6). Er könne eine Verän derung des Gehörs feststellen (S. 8 Ziff. 12). 2.4</w:t>
      </w:r>
    </w:p>
    <w:p>
      <w:r>
        <w:t>Strittig und zu prüfen ist, ob die Suva für d ie geklagten Beschwerden aufgrund des Ereignisses vom 2 3. März 2017 l eistungspflichtig ist und ob es sich dabei um einen Unfall im Rechtssinn handelt . 3.</w:t>
      </w:r>
    </w:p>
    <w:p>
      <w:r>
        <w:rPr>
          <w:b/>
        </w:rPr>
        <w:t>E. 3</w:t>
      </w:r>
    </w:p>
    <w:p>
      <w:r>
        <w:t>4. Ziff.</w:t>
      </w:r>
    </w:p>
    <w:p>
      <w:r>
        <w:rPr>
          <w:b/>
        </w:rPr>
        <w:t>E. 3.1</w:t>
      </w:r>
    </w:p>
    <w:p>
      <w:r>
        <w:t>Dr. med. A.___ , Assistenzärztin, Klinik für Ohren-, Nasen -, Hals- und Gesichtschirurgie, Z.___ ,</w:t>
      </w:r>
    </w:p>
    <w:p>
      <w:r>
        <w:t>nannte in ihrem B ericht vom 2 4. März 2017 ( Urk. 10/1 ) als Diagnose einen akuten Tinnitus aurium beidseits nach mehreren Knalltrau mata am 2 3. März 2017.</w:t>
      </w:r>
    </w:p>
    <w:p>
      <w:r>
        <w:t>Dr. A.___ führte aus, d er Patient habe berichtet, dass er gestern am 2 3. März 2017 auf der Arbeit ein Bolzenschussgerät geprüft habe, wobei sich 15 Schüsse gelöst hätten. Einen Gehörschutz habe er leider nicht getragen. Einige Stunden danach habe er einen Druck in beiden Ohren verspürt, was im Verlauf nachgelassen habe. Es bestehe seit der Gesichtslähmung im Jahr 2009 ein bekannter leiser Tinnitus links. Seit heut e Mittag habe sich dieser verstärkt , und neu liege auch ein Tinnitus rechts vor. Das Gehör sei nicht beeinträchtig t . Der Beschwerdeführer klage über eine Überempfindlichkeit auf Geräusche seit längere r Zeit, zunehmend seit der Gesichtslähmung im Jahr 200 9. Aktuell habe er weder Schmerzen noch Schwin del und keine Otorrhoe. Dr. A.___ führte aus, das Reintonaudiogramm habe eine Normakusis mit steilem Hochtonabfall beidseits gezeigt, bei leichter Asymmetrie links über rechts und Innenohrbeteiligung bei 4 Kilohertz ( kHz ) , was im Vergleich zu 2009 neu sei.</w:t>
      </w:r>
    </w:p>
    <w:p>
      <w:r>
        <w:rPr>
          <w:b/>
        </w:rPr>
        <w:t>E. 3.2</w:t>
      </w:r>
    </w:p>
    <w:p>
      <w:r>
        <w:t>Gemäss den Angaben in der Bagatellu nfall -M eldung vom 11.</w:t>
      </w:r>
    </w:p>
    <w:p>
      <w:r>
        <w:t>April</w:t>
      </w:r>
    </w:p>
    <w:p>
      <w:r>
        <w:t>2017 (Urk.</w:t>
      </w:r>
    </w:p>
    <w:p>
      <w:r>
        <w:t>7/1) habe der Beschwerdeführer am 23.</w:t>
      </w:r>
    </w:p>
    <w:p>
      <w:r>
        <w:t>März</w:t>
      </w:r>
    </w:p>
    <w:p>
      <w:r>
        <w:t>2017 um 14:00 Uhr im Schall sc hutzraum ein Bolzengerät (Haft nagler) getestet und hierbei ein Knalltrauma erlitten. Betroffen seien das linke und das rechte Ohr ( Ziff. 4, Ziff.</w:t>
      </w:r>
    </w:p>
    <w:p>
      <w:r>
        <w:rPr>
          <w:b/>
        </w:rPr>
        <w:t>E. 3.3</w:t>
      </w:r>
    </w:p>
    <w:p>
      <w:r>
        <w:t>Die Ärztinnen der Klinik für Ohren-, Nasen-, Hals- und Gesichtschirur gie, Z.___ , nannten in ihrem Bericht vom 3 0. Mai 2017 ( Urk. 7/15) als Diagnosen ein en dekompensierten Tinnitus aurium beidseits nach mehreren Knalltraumata am 2 3. März 2017 sowie einen Status nach idiopathischer Fazialisparese links im Jahr 2009 (S. 1 Mitte).</w:t>
      </w:r>
    </w:p>
    <w:p>
      <w:r>
        <w:t>Die Ärztinnen führten aus , sie hätten den Patienten am 1 9. Mai 2017 ambulant in ihrer audiologischen Sprechstunde untersucht. Dieser habe am 2 3. März 2017 bei der Arbeit ein Bolzenschussgerät geprüft. Dabei hätten sich 15 Schüsse gelöst. Er habe keinen Gehörschutz getragen. Einige Stunden später habe er einen Druck in beiden Ohren verspürt, welcher im Verlauf nachgelassen habe. Seither bestehe aber ein leiser Tinnitus an der linken Seite, welcher sich mit der Zeit verstärke. Das Gehör sei aber normal geblieben. Der Beschwerdeführer sei seit längerer Zeit überempfindlich auf Geräusche, vor allem seit einer Gesichtslähmung im Jahr 200 9. Es bestünden keine weiteren Ohrsymptome. Der Tinnitus habe sich im Verlauf nicht gebessert , und der Beschwerdeführer leide sehr darunter. Am 2 8. April</w:t>
      </w:r>
    </w:p>
    <w:p>
      <w:r>
        <w:t>2017 seien ihm Coping-Strategien wie Defokussieren , akust ische Anrei cherung der Umgebung und ein Gehörschutz bei Lärm ausführlich erklärt worden, die er aber im Alltag nicht anwende .</w:t>
      </w:r>
    </w:p>
    <w:p>
      <w:r>
        <w:t>Der Beschwerdeführer habe aktuell ziemlich viel Stress in seinem Leben (S. 1 Mitte).</w:t>
      </w:r>
    </w:p>
    <w:p>
      <w:r>
        <w:t>Zu den Befunden führten die Ärztinnen aus, die Gehörgänge und die Trommel felle seien reizlos, differenziert und intakt. Das Reintonaudiogramm habe bis 4</w:t>
      </w:r>
    </w:p>
    <w:p>
      <w:r>
        <w:t>kHZ beidseits eine Normakusis ergeben, danach einen Hochtonabfall bis 60 dB. Es habe sich ein symmetrisches Gehör gezeigt. Es sei ein psychologisches Konsi lium empfohlen worden (S. 1 unten).</w:t>
      </w:r>
    </w:p>
    <w:p>
      <w:r>
        <w:rPr>
          <w:b/>
        </w:rPr>
        <w:t>E. 3.4</w:t>
      </w:r>
    </w:p>
    <w:p>
      <w:r>
        <w:t>Im vom Beschwerdeführer am 1 8. Juni 2017 unterzeichneten Formular «Hörschä digung Unfallereignis» ( Urk. 7/9) führte er zur Frage, wie es zu dieser Hör schä digung gekommen sei , aus, e r habe am 2 3. März 2017 eine Funktionskontrolle eines Haftnagelgerätes mit 15 Schüssen hintereinander durchgeführt, Distanz Armlänge ( Ziff. 2). Es best ünden seit dem 2 4. März 2017 eine Hörverminderung links und ein Ohrensausen rechts und links ( Ziff. 5-6) . Zu den Auswirkungen der Schwerhörigkeit im täglichen Leb en beruflich und privat führte der Beschwer deführer aus, das Gefühl von « verschlossenen » Ohren erzeuge eine Höranstren gung, eine Leistungsreduktion, eine Erschöpfung und Überempfindlichkeit für Geräusche ( Ziff. 13) .</w:t>
      </w:r>
    </w:p>
    <w:p>
      <w:r>
        <w:rPr>
          <w:b/>
        </w:rPr>
        <w:t>E. 3.5</w:t>
      </w:r>
    </w:p>
    <w:p>
      <w:r>
        <w:t>Die Ärztinnen der Klinik für Ohren-, Nasen-, Hals- und Gesichtschirurgie, Z.___ , nannten in ihrem Bericht vom 2 6. Juni 2017 ( Urk. 7/16) als Diagnose einen akuten Tinnitus aurium beidseits nach mehreren Knalltraumata am 2 3. März 2017 ( Ziff. 5). Es handle sich dabei um Unfallfolgen ( Ziff. 6) . Die Erstbehandlung des Patienten habe am 2 4. März</w:t>
      </w:r>
    </w:p>
    <w:p>
      <w:r>
        <w:t>2017 stattgefunden ( Ziff. 1). Seit dem heutigen Nach mittag habe sich der seit dem Jahr 2009 bestehende leise Tinnitus links verstärkt , und neu liege auch ein Tinnitus rechts vor. Seit längerer Zeit bestehe eine Überempfindlichkeit auf Geräusche ( Ziff. 2 -3 ).</w:t>
      </w:r>
    </w:p>
    <w:p>
      <w:r>
        <w:t>Die Ärztinnen führten aus, als Therapie seien zum Einschlafen Baldriankapseln verordnet worden. Es sei keine Arbeitsunfähigkeit ausgestellt worden ( Ziff. 7-8). Der Behandlungsabschluss sei am 1 9. Mai 2017 erfolgt. Die weitere Betreuung erfolge durch die Klinik für Psychiatrie ( Ziff. 10) .</w:t>
      </w:r>
    </w:p>
    <w:p>
      <w:r>
        <w:rPr>
          <w:b/>
        </w:rPr>
        <w:t>E. 3.6</w:t>
      </w:r>
    </w:p>
    <w:p>
      <w:r>
        <w:t>Die Fachpersonen der Klinik für Psychiatrie und Psychotherapie, Z.___ , nannten nach am 2 8. Juni 2017 erfolgter Sprechstunde für Tinnitus in ihrem gleichentags verfass t en Bericht ( Urk. 7/28) als Diagnose eine n Verdacht auf eine mittelgradige depressive Störung (ICD-10 F32.1) . Die Fachpersonen führten aus, bei diesem Patienten mit vorbeschriebenem Knalltrauma (Erstdiagnose März</w:t>
      </w:r>
    </w:p>
    <w:p>
      <w:r>
        <w:t>201 7) sowie aktu ell dekompensiertem Tinnitus beidseits und posttraumatischen Ohren schmer zen bestehe zur Zeit sowohl eine depressive Symptomatik als auch eine grosse Erschöpfung und verminderte Stresstoleranz. Die starke Erschöpfung und die ver minderte Stresstoleranz bestünden schon seit mehr als einem Jahr. Es sei nicht ganz eindeutig geklärt, ob die depressive Symptomatik schon vor dem Knall trau ma bestanden habe (S. 1 Mitte).</w:t>
      </w:r>
    </w:p>
    <w:p>
      <w:r>
        <w:rPr>
          <w:b/>
        </w:rPr>
        <w:t>E. 3.7</w:t>
      </w:r>
    </w:p>
    <w:p>
      <w:r>
        <w:t>Suva-Vertrauensarzt</w:t>
      </w:r>
    </w:p>
    <w:p>
      <w:r>
        <w:t>Dr. med. B.___ , Facharzt für Oto - Rhino -Laryngo logie, für Allergologie, für klinische Immunologie und für Arbeitsmedizin , führte in seiner Ärztlichen Beurteilung vom 7. August 2017 ( Urk. 7/29) aus, dass</w:t>
      </w:r>
    </w:p>
    <w:p>
      <w:r>
        <w:t>das in der Hals-Nasen-Ohren Klinik des Z.___ durchgeführte Reintonaudiogramm eine hochnormale Schwellenkurve für Reintöne rechts nachgewiesen habe und links eine altersentsprechende Schwellenkurve bis 400 Hz, danach ein leichter Abfall der Schwellenkurve, bei weitem nicht erheblichen Grades. Somit habe im Uni spital lediglich ein subjektiver Tinnitus diagnostiziert werden können .</w:t>
      </w:r>
    </w:p>
    <w:p>
      <w:r>
        <w:t>Dr. B.___ führte aus, was die Kausalität anbelange, so habe die Beurteilung des oben genannten Lärmereignisses vom 2 8. Juli 2017 durch das Team Akustik im Bereich Physik ergeben, dass die Schallbelastung beim genannten Ereignis die geltenden Grenzwerte für Lär m am Arbeitsplatz nicht überschritten habe.</w:t>
      </w:r>
    </w:p>
    <w:p>
      <w:r>
        <w:t>Zudem gehe aus dem Bericht der Klinik für Psychiatrie und Psychotherapie, Z.___ , vom 2 8. Juni 2017 hervor, dass die starke Erschöpfung sowie die verminderte Stress toleranz schon seit mehr als einem Jahr bestünden.</w:t>
      </w:r>
    </w:p>
    <w:p>
      <w:r>
        <w:t>Aufgrund der diagnostizierten mittelgradigen depressiven Störung stehe der sub jektive Tinnitus nicht mit der notwendig erforderlichen Wahrscheinlichkeit in kausalem Zusammenhang mit dem oben genannten Unfallereignis. Dr. B.___ hielt abschliessend fest, es werde davon ausgegangen, dass ohne objektivierbaren Ge hör schaden ei n als erheblich zu bezeichnender Tinnitus unfallbedingter Art sehr unwahrscheinlich sei. Zudem seien auch aus technischer Sicht die Grenzwerte anlässlich des oben genannten Ereignisses nicht überschritten worden. Der Schadenfall müsse aus otorhinolaryngologisch - ärztlicher Sicht zu r Ablehnung emp fohlen werden.</w:t>
      </w:r>
    </w:p>
    <w:p>
      <w:r>
        <w:rPr>
          <w:b/>
        </w:rPr>
        <w:t>E. 3.8</w:t>
      </w:r>
    </w:p>
    <w:p>
      <w:r>
        <w:t>Dr. med. C.___ , Facharzt für Allgemeine Innere Medizin, nannte in seinem Bericht vom 1 0. August 2017 ( Urk. 7/ 31 ) als Diagnose ein Schalltrauma vom 2 3. März 2017 mit Tinnitus und reaktiver Depression ( Ziff. 1).</w:t>
      </w:r>
    </w:p>
    <w:p>
      <w:r>
        <w:t>Dr. C.___ führte aus, es hätten am 4. Mai, am 4., 1 7. und 3 1. Juli sowie am 4. August 2017 Konsultationen stattgefunden ( Ziff. 3). A m 1. September 2017 sei d ie Wiederauf nahme der Arbeit zu 100 % vorgesehen ( Ziff. 4).</w:t>
      </w:r>
    </w:p>
    <w:p>
      <w:r>
        <w:rPr>
          <w:b/>
        </w:rPr>
        <w:t>E. 3.9</w:t>
      </w:r>
    </w:p>
    <w:p>
      <w:r>
        <w:t>Prof. Dr. med. D.___ , Facharzt für</w:t>
      </w:r>
    </w:p>
    <w:p>
      <w:r>
        <w:t>Oto - Rhino -Laryngologie , stellte in seinem Bericht vom 2 3. November 2017 ( Urk. 10/12) nach ambulanter Behand lung des Beschwerdeführers folgende Diagnosen: - Status nach Knalltrauma am Arbeitsplatz am 2 3. März 2017 mit Tinnitus und Hörstörung - Ekzem des Gehörgans links - Problematik der Halswirbelsäule (HWS) bei möglicher degenerativer Krank heit - Status nach Bell’ scher</w:t>
      </w:r>
    </w:p>
    <w:p>
      <w:r>
        <w:t>Fa zialisparese links März 2009</w:t>
      </w:r>
    </w:p>
    <w:p>
      <w:r>
        <w:t>Zu den Befunden führte Prof. D.___ aus, die Trommelfelle seien beidseits reizlos und intakt. Das Reintonaudiogramm habe eine Hochtoninnenschwerhörigkeit ergeben, links ausgeprägter als rechts. Es bestünden auffällige Verspannungen der HWS-Muskulatur. Der übrige ORL-Status links sei unauffällig.</w:t>
      </w:r>
    </w:p>
    <w:p>
      <w:r>
        <w:t>Prof. D.___ führte aus, er habe den Patienten bereits im Jahr 2009 nach statt gehabter Fazialisparese links gesehen. Diese habe sich schon damals wieder gut erholt, es habe lediglich noch eine leichte Geräuschüberempfindlichkeit im linken Ohrbereich bestanden. Das damalige Reintonaudiogramm habe eine leichtgradige Hochtoninnenschwerhörigkeit beidseits ergeben, links minimal ausgeprägter als rechts. Die aktuelle Hörleistung zeige eine deutliche Akzentuierung der Hör schwäche im Hochtonbereich auf der linken Seite gegenüber der rechten Seite, was als möglich Folg e des Knalltraumas interpretiert werden könne . Der Tinnitus sei auch glaubhaft erst nach diesem Knalltrauma entstanden und könne durch das Reintonaudiogramm erklärt werden. 4.</w:t>
      </w:r>
    </w:p>
    <w:p>
      <w:r>
        <w:t>4.1</w:t>
      </w:r>
    </w:p>
    <w:p>
      <w:r>
        <w:t>Die Beschwerdegegnerin verneinte gestützt auf die Einschätzung von</w:t>
      </w:r>
    </w:p>
    <w:p>
      <w:r>
        <w:t>Dr. B.___ vom August 2017 (vgl. vorstehend E. 3.7 ) sowohl das Vorliegen eines Unfallge schehens als auch eines objektivierbaren Gesundheitsschadens</w:t>
      </w:r>
    </w:p>
    <w:p>
      <w:r>
        <w:t>und damit auch einen rechtserheblichen Kausalzusammenhang zwischen dem Er eignis vom 2 3. März 2017 und den geltend gemachten Beschwerden (vgl. vorstehend E. 2.1) . 4 .2</w:t>
      </w:r>
    </w:p>
    <w:p>
      <w:r>
        <w:t>Die vom Team Akustik Bereich Physik durchgeführte technische Beurteilung der beruflichen Lärmbelastung vom 2 8. Juli 2017 ( Urk. 7/25) ergab, dass die Schall belastung, welcher der Beschwerdeführer beim fraglichen Ereignis vom 2 3. März 2017 ausgesetzt gewesen war, die geltenden Grenzwerte für Lärm am Arbeitsplatz nicht überschritten haben (vgl. Urk. 7/25 S. 2 Ziff. 4). Die Berechnungen ergaben einen Schallexpositionspegel von 110 dB (A).</w:t>
      </w:r>
    </w:p>
    <w:p>
      <w:r>
        <w:t>Die Messungen basierten auf der Angabe des Beschwerdeführers, dass das Gerät im Moment der Auslösung etwa 50 cm von seinem Ohr entfernt gewesen sei (vgl.</w:t>
      </w:r>
    </w:p>
    <w:p>
      <w:r>
        <w:t>Urk. 7/23</w:t>
      </w:r>
    </w:p>
    <w:p>
      <w:r>
        <w:t>Urk. 7/25 S. 2 Ziff. 3.2). Diese Distanzangaben erfolgten von Seiten des Beschwerdeführers korrigierend, nachdem er im am 1 8. Juni 2017 unterzeich ne ten</w:t>
      </w:r>
    </w:p>
    <w:p>
      <w:r>
        <w:t>Formular „Hörschädigung Unfallereignis“ ausgeführt hatte, dass die Distanz der Armlänge entsproc hen habe (vgl. vorstehend E. 3.4 ).</w:t>
      </w:r>
    </w:p>
    <w:p>
      <w:r>
        <w:t>Praxisgemäss stellen die Gerichte im Bereich des Sozialversicherungsrechts in der Regel auf die «Aussagen der ersten Stunde» ab, denen in beweismässiger Hinsicht grösseres Gewicht zukommt als späteren Darstellungen, die bewusst oder unbe wusst von nachträglichen Überlegungen versicherungsrechtlicher oder anderer Art beeinflusst sein können (BGE 121 V 45 E. 2a, 115 V 133 E. 8c mit Hinweis).</w:t>
      </w:r>
    </w:p>
    <w:p>
      <w:r>
        <w:t>Vor diesem Hintergrund vermögen die vom Beschwerdeführer beschwerdeweise getätigten Sachverhaltsausführungen, dass die Distanz zwischen dem linken Ohr und dem Gerät nun doch weniger als 0,5 Meter betragen haben soll (vgl. vorstehend E. 2.2 -3 ) , die Ergebnisse der technischen Beurteilung der beruflichen Lärmbelastung vom 2 8. Juli 2017 nicht in Zweifel zu ziehen.</w:t>
      </w:r>
    </w:p>
    <w:p>
      <w:r>
        <w:t>Auch wurde in der technischen Beurteilung der beruflichen Lärmbelastung berücksichtigt, dass der Beschwerdeführer den Test des Haftnaglers in einem an den Wänden speziell mit schallschluckendem Schaumstoff ausgekleideten Raum durchgeführt hat (vgl. Urk. 7/25 S. 2 Ziff. 3.2).</w:t>
      </w:r>
    </w:p>
    <w:p>
      <w:r>
        <w:t>Demnach ist eine</w:t>
      </w:r>
    </w:p>
    <w:p>
      <w:r>
        <w:t>ungewöhnliche übermässige Lärmeinwirkung auf den Beschwerdeführer, die sich vom Normalmass einer Umwelteinwirkung in der beschriebenen Situation auf den menschlichen Körper abhebt (vgl. vorstehend E. 1.3), unter diesen Umständen nicht ausgewiesen. Das Bundesgericht hat bezüglich Gehörschäden durch Lärmexposition festgehalten, dass ein Knalltrauma ohne sehr starke, einmalig oder wiederholt einwirkende Schalldruckwelle mit Spitzenwerten zwischen 160 und 190 dB nicht gegeben ist. Ein Explosionstrauma fällt - wie vorliegend - ausser Betracht, wenn es an einer Trommelfellverletzung fehlt. Ein akutes Lärmtrauma setzt die Einwirkung von exzessiv hohen Schallstärken von 130 bis 160 dB über mehrere Minuten voraus, was vorliegend ebenfalls zu verneinen ist. Für einen akustischen Unfall, welcher eine Zwangshaltung des Kopfes voraussetzt, besten keine Anhaltspunkte (vgl. zum Ganzen die Urteile 8C_280/2010 vom 2 1. Mai 2010, 8C_317/2010 vom 3. August 2010 sowie 8C_403/2010 vom 7. September 2018).</w:t>
      </w:r>
    </w:p>
    <w:p>
      <w:r>
        <w:t>Da es damit am Nachweis des Tatbestandselements der Ungewöhnlichkeit des auf den Körper einwirkenden äusseren Faktors fehlt, kann das Vorliegen eines Unfallereignisses im Sinne von Art. 4 ATSG nicht wenigstens mit Wahr scheinlichkeit als erstellt gelten (vgl. vorstehend E. 1.4). Hinzu kommt, dass die Schussabgabe 15 Mal durch den Beschwerdeführer kontrolliert veranlasst wurde (vgl. vorstehend E. 3.4), weshalb es auch an der Plötzlichkeit fehlt (vgl. vorstehend E. 1.2). Der Unfallbegriff ist auch unter diesem Gesichtspunkt nicht erfüllt. 4.3</w:t>
      </w:r>
    </w:p>
    <w:p>
      <w:r>
        <w:t>Im Übrigen ist darauf hinzuweisen , dass sich, wie Dr. B.___ in seiner Stellungnahme vom Aug ust 2017 (vgl. vorstehend E. 3.7 ) festhielt, durch das am</w:t>
      </w:r>
    </w:p>
    <w:p>
      <w:r>
        <w:t>Z.___ durchgeführte Reintonaudiogramm (vgl. Urk. 7/14 ) kein Gehörschaden ha be objektivieren lassen , indem sich sowohl beim rechten als auch beim linken Ohr eine normale Schwellenkurve gezeigt habe. Dr. B.___ sprach sodann vom Vorliegen eines lediglich subjektiven Tinnitus.</w:t>
      </w:r>
    </w:p>
    <w:p>
      <w:r>
        <w:t>Auch aus dem vom Beschwerdeführer nachgereichten Bericht von Prof. D.___ vom November 2017 (vgl. vorstehend E. 3.9 ) lässt sich nicht mit dem Beweisgrad der überwiege nden Wahrscheinlichkeit auf eine durch das Ereignis vom 2 3. März 2017 erfolgte Gehörsverletzung schliessen. So interpretierte Prof. D.___ die in den Reintonaudiogrammen ersichtliche Akzentuierung der Hörschwäche im Hochtonbereich auf der linken S eite gegenüber rechts lediglich als mögliche Folge des Knalltraumas. Auch erachtete er das Vorliegen eines Tinnitus nur für glaubhaft, ohne diesen objektivieren zu können.</w:t>
      </w:r>
    </w:p>
    <w:p>
      <w:r>
        <w:t>Bei dieser Ausgangslage erübrigen sich weitere Ausführungen dazu , ob der Beschwerdeführer schon vor dem geltend gemachten Ereignis an einem leichten Tinnitus, an einer Geräuschüberempfindlichkeit oder an psychischen Beschwerden gelitten hat, wie dies aus de n Berichten des Z.___</w:t>
      </w:r>
    </w:p>
    <w:p>
      <w:r>
        <w:t>(vgl. vorstehend E. 3.1, E. 3.3, E. 3.5-6) hervorgeht. 4 .4</w:t>
      </w:r>
    </w:p>
    <w:p>
      <w:r>
        <w:t>Aufgrund des Gesagten steht somit fest, dass k ein Unfallereignis im Rechtssinn vorliegt .</w:t>
      </w:r>
    </w:p>
    <w:p>
      <w:r>
        <w:t>Die Beschwerdegegnerin hat den Anspruch des Beschwerdeführers auf Leistungen aus der Unfallversicherung demnach zu Recht verneint und der angefochtene Einspracheentscheid (Urk. 2) erweist sich als rechtens. Dies führt zur Abweisung der Beschwerde. 5 .</w:t>
      </w:r>
    </w:p>
    <w:p>
      <w:r>
        <w:t>Das Verfahren ist kostenlos.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MosimannSchucan</w:t>
      </w:r>
    </w:p>
    <w:p>
      <w:r>
        <w:rPr>
          <w:b/>
        </w:rPr>
        <w:t>E. 6</w:t>
      </w:r>
    </w:p>
    <w:p>
      <w:r>
        <w:t>und Ziff.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