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UV.2017.00196 vom 13. Dezember 2018</w:t>
      </w:r>
    </w:p>
    <w:p>
      <w:r>
        <w:t>ZH Sozialversicherungsgericht, 2018-12-13, DE</w:t>
      </w:r>
    </w:p>
    <w:p>
      <w:r>
        <w:rPr>
          <w:b/>
        </w:rPr>
        <w:t xml:space="preserve">Quelle: </w:t>
      </w:r>
      <w:r>
        <w:t>https://mcp.opencaselaw.ch/entscheid/zh_sozialversicherungsgericht_UV.2017.00196</w:t>
      </w:r>
    </w:p>
    <w:p>
      <w:r>
        <w:t>FR: ZH_SOZIALVERSICHERUNGSGERICHT UV.2017.00196 du 13 décembre 2018</w:t>
      </w:r>
    </w:p>
    <w:p>
      <w:r>
        <w:t>IT: ZH_SOZIALVERSICHERUNGSGERICHT UV.2017.00196 del 13 dicembre 2018</w:t>
      </w:r>
    </w:p>
    <w:p>
      <w:pPr>
        <w:pStyle w:val="Heading2"/>
      </w:pPr>
      <w:r>
        <w:t>Erwägungen</w:t>
      </w:r>
    </w:p>
    <w:p>
      <w:r>
        <w:rPr>
          <w:b/>
        </w:rPr>
        <w:t>E. 1</w:t>
      </w:r>
    </w:p>
    <w:p>
      <w:r>
        <w:t>Der 1958 geborene X.___</w:t>
      </w:r>
    </w:p>
    <w:p>
      <w:r>
        <w:t>arbeitete seit August 2008 als Account Delivery Executive bei der Y.___ GmbH und war in dieser Eigenschaft gegen Berufs- und Nichtberufsunfälle bei der Allianz Suisse Versicherungs-Gesellschaft AG (folgend: Allianz) versichert (Unfallmeldung vom 1 6. Oktober 2015, Urk. 8/1). Am 1 6. Oktober 2015 wurde der Allianz angezeigt, dass der Ver sicherte am 1 5. Oktober 2015 mit dem Auto</w:t>
      </w:r>
    </w:p>
    <w:p>
      <w:r>
        <w:t>auf der Strasse «Im Sc hörli » gefahren sei , als er von einem Auto, welches mit hoher Geschwindigkeit aus dem Parkplatz gefahren sei , seitlich gerammt wo rde n sei ( Urk. 8/1). Die erstbehandelnde Ä rzt in</w:t>
      </w:r>
    </w:p>
    <w:p>
      <w:r>
        <w:t>Dr.</w:t>
      </w:r>
    </w:p>
    <w:p>
      <w:r>
        <w:t>Z.___ , Fachä rzt in für Allgemeine Medizin, diagnostizierte am 2 0. Oktober 2015 ein cervicocephales und cervicobrachiales Schmerzsyndrom nach seitlichem Beschleunigungstrauma und verordnete Physiotherapie ( Urk. 8/6). Die Allianz tätigte weitere Abklärungen und holte insbesondere die medizinische Beurteilung von Dr. A.___ , Facharzt für Neurologie, vom 1 6. Januar 2017 ein ( Urk. 8/39). Mit Verfügung vom 1 4. März 2017 teilte die Allianz dem Ver sicherten mit, dass die Versicherungsleistungen per 3 1. Mai 2016 eingestellt würden ( Urk. 8/47). Nachdem der Versicherte am 1 0. April 2017 hiergegen Ein sprache erhoben hatte ( Urk. 8/51), hiess die Allianz mit Einspracheentscheid vom</w:t>
      </w:r>
    </w:p>
    <w:p>
      <w:r>
        <w:rPr>
          <w:b/>
        </w:rPr>
        <w:t>E. 1.1</w:t>
      </w:r>
    </w:p>
    <w:p>
      <w:r>
        <w:t>Die Beschwerdegegnerin hielt dafür ( Urk. 8/62 ; Urk.</w:t>
      </w:r>
    </w:p>
    <w:p>
      <w:r>
        <w:rPr>
          <w:b/>
        </w:rPr>
        <w:t>E. 1.2</w:t>
      </w:r>
    </w:p>
    <w:p>
      <w:r>
        <w:t>Der Beschwerdeführer brachte demgegenüber im Wesentlichen vor, dass der Ein spracheentscheid auf einem falschen Unfallhergang basiere. So sei er vom Auto des Unfallverursachers so heftig angefahren worden , dass er mit seinem Auto weit über die Gegenfahrbahn geworfen worden sei. Der Unfallverursacher habe sich mit überhöhter Geschwindigkeit aus dem Parkplatz in den Verkehr einfügen wollen. Auch habe der Unfall im fliessenden Verkehr und nicht auf einem Park platz stattgefunden. Die Unfallschwere sei entsprechend neu zu beurteilen. Ent sprechend seien weiterhin alle Heilbehandlung en inklusive der aufgelaufenen Mahngebühren zu übernehmen ( Urk. 1). 2.</w:t>
      </w:r>
    </w:p>
    <w:p>
      <w:r>
        <w:rPr>
          <w:b/>
        </w:rPr>
        <w:t>E. 2</w:t>
      </w:r>
    </w:p>
    <w:p>
      <w:r>
        <w:t>Die Allianz überwies in der Folge die vom Versicherten bei ih r eingereichte Beschwerde vom 2 6. August 2017 an das hiesige Gericht ( Urk. 1; Urk. 4).</w:t>
      </w:r>
    </w:p>
    <w:p>
      <w:r>
        <w:t>Dar in beantragte der Beschwerdeführer sinngemäss, dass weiterhin Leistungen auszu richten seien. Mit Beschwerdeantwort vom 1 9. September 2017 ( Urk.</w:t>
      </w:r>
    </w:p>
    <w:p>
      <w:r>
        <w:rPr>
          <w:b/>
        </w:rPr>
        <w:t>E. 2.1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5. Oktober 2015 ereignet, weshalb die bis 31. Dezember 2016 gültig gewesenen Normen auf den vorliegenden Fall Anwendung finden und in dieser Fassung zitiert werden.</w:t>
      </w:r>
    </w:p>
    <w:p>
      <w:r>
        <w:rPr>
          <w:b/>
        </w:rPr>
        <w:t>E. 2.2</w:t>
      </w:r>
    </w:p>
    <w:p>
      <w:r>
        <w:t>Nach Gesetz und Rechtsprechung ist der Fall unter Einstellung der vorüber geh enden Leistungen und Prüfung des Anspruchs auf eine Invalidenrente und eine Integritätsentschädigung abzuschliessen, wenn von der Fortsetzung der ärztli ch en Behandlung keine namhafte Besserung des Gesundheitszustandes der ver sicher ten Person mehr erwartet werden kann und allfällige Eingliederungsmassnahmen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 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 Die Verwendung des Begriffes « namhaft » in Art.</w:t>
      </w:r>
    </w:p>
    <w:p>
      <w:r>
        <w:t>19 Abs.</w:t>
      </w:r>
    </w:p>
    <w:p>
      <w:r>
        <w:t>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ondere auf BGE</w:t>
      </w:r>
    </w:p>
    <w:p>
      <w:r>
        <w:t>134 V 109 E. 4.3; vgl. auch Urteil 8C_6 39/2014 vom 2. Dezember 2014 E. 3).</w:t>
      </w:r>
    </w:p>
    <w:p>
      <w:r>
        <w:rPr>
          <w:b/>
        </w:rPr>
        <w:t>E. 2.3</w:t>
      </w:r>
    </w:p>
    <w:p>
      <w:r>
        <w:t>Die Leistungspflicht eines Unfallversicherers gemäss UVG setzt voraus, dass zwi schen dem Unfallereignis und dem eingetretenen Schaden (Krankheit, Invali 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 sion, Wesensveränderung und so weiter vor, so ist der natürliche Kausalzu 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2.5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2.6</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 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 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 zeich net werden (BGE 134 V 109; RKUV 2001 Nr. U 442 S. 544 ff., 1999 Nr. U 341 S. 409 E. 3b, 1998 Nr. U 272 S. 173 E. 4a; BGE 117 V 359 E. 5d/ aa und 367 E. 6a). 3.</w:t>
      </w:r>
    </w:p>
    <w:p>
      <w:r>
        <w:t>Die medizinische Aktenlage präsentiert sich folgendermassen: 3.1</w:t>
      </w:r>
    </w:p>
    <w:p>
      <w:r>
        <w:t>Dr.</w:t>
      </w:r>
    </w:p>
    <w:p>
      <w:r>
        <w:t>Z.___</w:t>
      </w:r>
    </w:p>
    <w:p>
      <w:r>
        <w:t>hielt in ihrem Bericht vom 3. November 2015 über die Erst be handlung vom 2 0. Oktober 2015 fest, dass eine Druckdolenz in der linken Schul ter muskulatur, dem Proc . Maxillaris links und der Nackenmuskulatur bestehe . Die HWS-Beweglichkeit sei leicht eingeschränkt. Sie diagnostizierte ein cervico ce phales und cervicobrachiales Schmerzsyndrom nach seitlichem Be schleu nigungs trauma und verordnete Physiotherapie ( Urk. 8/6). 3.2</w:t>
      </w:r>
    </w:p>
    <w:p>
      <w:r>
        <w:t>Im Bericht vom 1 3. April 2016 führte Dr.</w:t>
      </w:r>
    </w:p>
    <w:p>
      <w:r>
        <w:t>Z.___</w:t>
      </w:r>
    </w:p>
    <w:p>
      <w:r>
        <w:t>aus, dass gegenwärtig noch regelmässige Physiotherapie stattfinde und die Symptome medikamentös behan delt würden. Der Verlauf sei etwas protrahiert, aber insgesamt sei es deutlich besse r. Die Prognose sei gut ( Urk. 8/12). 3.3</w:t>
      </w:r>
    </w:p>
    <w:p>
      <w:r>
        <w:t>Dr. Z.___</w:t>
      </w:r>
    </w:p>
    <w:p>
      <w:r>
        <w:t>konstatiert e in ihrem Bericht vom 1 0. August 2016 , dass noch Physiotherapie stattfinde und der Verlauf prolongiert sei, da der Beschwerde führer nicht ganz beschwerdefrei sei ( Urk. 8/17). 3.4</w:t>
      </w:r>
    </w:p>
    <w:p>
      <w:r>
        <w:t>In der von der Beschwerdegegnerin eingeholten Beurteilung vom 1 7. August 2016 führte Dr. B.___ aus, dass ohne wesentliche sichtbare traumatische Verände rungen in der Bildgebung die behandelbaren Unfallfolgen erfahrungsgemäss drei Monate nach dem Ereignis behoben seien und ein Status quo sine/quo ante erreicht sei. Der Beschwerdeführer sei erst am fünften Tag nach dem Unfall zum Arzt gegangen ( Urk. 8/19). 3.5</w:t>
      </w:r>
    </w:p>
    <w:p>
      <w:r>
        <w:t>Dr.</w:t>
      </w:r>
    </w:p>
    <w:p>
      <w:r>
        <w:t>Z.___</w:t>
      </w:r>
    </w:p>
    <w:p>
      <w:r>
        <w:t>hielt im Dokumentationsbogen für die Erstkonsultation nach kranio -zervikalem Beschleunigungstrauma vom 1 5. November 2016 als vor läuf ige Diagnose Nackenbeschwerden und muskuloskelettale Befunde fest ( Urk. 8/33). Der Beschwerdeführer habe geschildert, dass er am 1 5. Oktober 2015 mit ca. 20</w:t>
      </w:r>
    </w:p>
    <w:p>
      <w:r>
        <w:t>km/h mit dem Oldtimer-Auto gefahren sei als er unvorhergesehen seitlich von rechts gerammt worden sei. Dabei sei er mit dem Kopf und der linken Schulter am Wageninnenraum angeprallt. Eine Bewuss t losigkeit, Gedächtnislücke oder Angst- und/oder Schreckreaktion hätten nicht vorgelegen. Der Glasgow Coma Score ( GCS ) habe 15 betragen. Der Beschwerdeführer habe Kopf- und Nacken schmerzen angegeben, welche nach ca. 5 Stunden aufgetreten seien. 3.6</w:t>
      </w:r>
    </w:p>
    <w:p>
      <w:r>
        <w:t>Dr. A.___ diagnostizierte in seinem von der Beschwerdegegnerin eingeholten Aktengutachten vom 1 6. Januar 2017 ein seitliches HWS-Distorsionstra uma, eine Schulter- und Kopfkontusion und ein Zervikalsyndrom ( Urk. 8/39/3).</w:t>
      </w:r>
    </w:p>
    <w:p>
      <w:r>
        <w:t>Vorbefunde seien nicht bekannt. Der Beschwerdeführer selber sage, dass er bisher nie Nackenschmerzen gehabt habe, welche einer ärztlichen Behandlung bedurft hätten.</w:t>
      </w:r>
    </w:p>
    <w:p>
      <w:r>
        <w:t>Die aktuellen Beschwerden, wie sie jetzt vorlä gen, seien nicht mit überwiegender Wahrscheinli chkeit auf den Unfall vom 1 5. Oktober 2015 zurückzuführen. Zwar sei es initial zu Beschwerden gekommen , welc he durch den Unfall ausgelöst wo rden seien, es sei zu Schmerzen im Bereich der HWS, des Nackens und der oberen hinteren Schulterpartie sowie durch Kontusion der Schulter zu Schulter schmerzen gekommen. Diese Beschwerden hätt en sich dann auch in der Folge bis April (siehe dazu ärztlicher Bericht Dr. Z.___ ) weitgehend zurück gebildet. Während anfangs noch von einem zervikozephalen Syndrom ausge gangen worden sei , h ätten sich dann zu diesem Zeitpunkt di e Schmerzen nur noch im Nacken-/ Schulterbereich gezeigt. Die Heilungsfortschritte seien durchaus noch passend zum i nitialen Unfallgeschehen gewesen. Dies auch , wenn schon zu diesem Zeitpunkt der Unfallver l auf a ls prolon giert habe bezeichnet werden mü ss en. Es kö nn e also angenommen werden, dass unter Berücksichtigung des Jahrgangs des Beschwerdeführers und unter Annahme von etwas ungünstigen Bedingu ngen unfallbedingte behandlungs bedürftige Beschwerden bis Ende April vorhanden gewesen seien . Spätestens ab 1. Mai 2016 aber könn t en die Beschwer den nicht mehr mit dem Unfal l ursächlich in Zusammenhang ge bracht werden.</w:t>
      </w:r>
    </w:p>
    <w:p>
      <w:r>
        <w:t>Die rein unfallbedingten V erletzungen respektive hervorgeru fenen Beschwerden h ätten zu keiner bleibende n Schädigung der körperlichen und/oder geistigen Inte grität geführt .</w:t>
      </w:r>
    </w:p>
    <w:p>
      <w:r>
        <w:t>Der Beschwerdeführer berufe sich darauf, dass er früher nie Nackenbeschwerden gehabt habe . Somit scheine ein natürlicher Kausalzusammenhang vo rzuliegen. Dagegen zu halten sei , dass das Bagatelltrauma entsprechend der Krankheits ge schichte, dem Umstand, dass keine strukturellen Verletzungen passiert und dass keine neurol ogischen Ausfälle vorhanden seien, nicht geeignet gewesen sei, länger fristige Beschwer den zu bewirken. Ebenfalls m ü ss e bedacht werden, dass Nackenschmerz en ein sehr häufiges Problem sei en . Ein erhe blicher Teil der Bevölkerung sei damit meist ohne äussere Einwirkung konfrontiert, teils behand lungsbedürftig, teils mit Selb stbehandlung. Im Weiteren stelle sich unabhängig von der Kausalität die Frage, ob mit Physiotherapie noch eine weitere Verbesse rung e r bracht werden kö nn e respektive ob nicht regelmässige Heim-Übungen ge nüg ten. Abschliessend kö nn e also die Einschätzu ng der C.___ durchaus nach vollzogen und unter stützt werden. Unter Berücksichtigung, dass es gelegentlic h auch etwas kompliziertere Verläufe geben kö nn e, könnte aus s einer Sicht eine Übernah me der Behandlungskosten bis En de April 2016 befürwortet werden.</w:t>
      </w:r>
    </w:p>
    <w:p>
      <w:r>
        <w:t>4.</w:t>
      </w:r>
    </w:p>
    <w:p>
      <w:r>
        <w:t>Die Beschwerdegegnerin verneinte die natürliche Kausalität zwischen den über den 1 7. bzw. 3 1. August 2016 hinausgehenden Beschwerden und dem Unfall vom 1 5. Oktober 2015 . 4.1</w:t>
      </w:r>
    </w:p>
    <w:p>
      <w:r>
        <w:t>Nach der Rechtsprechung des Bundesgerichts ist ein natürlicher Kausalzu samme n hang in der Regel anzunehmen, wenn ein Schleudertrauma der HWS fest gestellt wird und ein für diese Verletzung typisches Beschwerdebild mit einer Häufung von Beschwerden wie diffuse Kopfschmerzen, Schwindel, Konzentrations- und Gedächtnisstörungen, Übelkeit, rasche Ermüdbarkeit, Visusstörungen , Reizbarkeit , Affektlabilität, Depression, Wesensveränderungen usw. vorliegt (BGE 117 V 359 E. 4b).</w:t>
      </w:r>
    </w:p>
    <w:p>
      <w:r>
        <w:t>Es ist davon auszugehen, dass die beim Beschwerdeführer anfänglich aufgetre tenen Kopf- und Nackenschmerzen (vgl. E. 3.5; E. 3.1) in einem natürlichen Kausalzusammenhang zum Unfall stehen. Fraglich ist, ob die ab September 2016 bestehenden Beschwerden weiterhin kausal zum Unfallereignis zu qualifizieren sind. 4.2</w:t>
      </w:r>
    </w:p>
    <w:p>
      <w:r>
        <w:t>Dr.</w:t>
      </w:r>
    </w:p>
    <w:p>
      <w:r>
        <w:t>Z.___</w:t>
      </w:r>
    </w:p>
    <w:p>
      <w:r>
        <w:t>hielt in ihrem Bericht vom 1 0. August 2016 fest, dass nur bei Bedarf noch Beratungen stattfänden, der Beschwerdeführer aber immer noch in der Physiotherapie sei. Sie gehe von einer voraussichtlichen Dauer bis Ende 2016 aus ( Urk. 8/17). Entsprechend war von einer weiteren Heilbehandlung keine namhafte Besserung des Gesundheitszustands mehr zu erwarten und erfolgte der Fallabschluss zu Recht per Ende August 201 6. 4.3</w:t>
      </w:r>
    </w:p>
    <w:p>
      <w:r>
        <w:t>Vorliegend ist unbestritten, dass die im Zeitpunkt des Fallabschlusses noch ge klagten Beschwerden kein organisches Korrelat aufweisen: V on organisch objek tiv ausgewiesenen Unfallfolgen kann erst dann gesprochen werden, wenn die Befunde mit apparativen/bildgebenden Abklärungen bestätigt wurden und die hier bei angewendeten Untersuchungsmethoden wissenschaftlich anerkannt sind (Urteil des Bundesgerichts 8C_216/2009 vom 28. Oktober 2009 E. 2 mit Hinweis). Soweit dies aus den vorliegenden Akten ersichtlich ist, erachtete n</w:t>
      </w:r>
    </w:p>
    <w:p>
      <w:r>
        <w:t>weder Dr.</w:t>
      </w:r>
    </w:p>
    <w:p>
      <w:r>
        <w:t>Z.___</w:t>
      </w:r>
    </w:p>
    <w:p>
      <w:r>
        <w:t>noch die anderen beurteilenden Ärzte eine Bildgebung als not wen dig (vgl. Urk. 8/33, E. 3). Entsprechend sind auch keine objektivierbaren struk turellen und traumatischen Verletzungen nachgewiesen.</w:t>
      </w:r>
    </w:p>
    <w:p>
      <w:r>
        <w:t>Bei allfälligen natürlich unfallkausalen verbliebenen Schädigungen infolge eines Schleudertraumas, wozu auch die seit dem Unfall beklagten Beschwerden ge hören würden , wäre daher die Adäquanz gesondert zu prüfen ( vgl. E. 2. 5-2.6 ). Ergibt sich, dass es an der Adäquanz fehlt, erübrigen sich auch Weiterungen zur natürlichen Kausalität (vgl. Urteil des Bundesgerichts 8C_70/2009 vom 31. Juli 2009 E. 3 mit Hinweisen). 4.4</w:t>
      </w:r>
    </w:p>
    <w:p>
      <w:r>
        <w:t>Ob eine Prüfung der Adäquanz nach der Psycho-Praxis oder der Schleuder trauma-Praxis zu erfolgen hat, kann vorliegend offen bleiben , da</w:t>
      </w:r>
    </w:p>
    <w:p>
      <w:r>
        <w:t>die Adäquanz bereits nach der für die versicherten Personen günstigeren Schleudertrauma-Praxis (BGE 117 V 359) zu verneinen ist , wie sich aus den nachfolgenden Erw ä gungen ergibt (vgl. hierzu: Rumo-Jungo /Holzer, Rechtsprechung des Bundes ge richts zum Sozialversicherungsrecht, Bundesgesetz über die Unfallversicherung, Zürich/Basel/Genf 2012, S. 60). 5.</w:t>
      </w:r>
    </w:p>
    <w:p>
      <w:r>
        <w:t>5.1</w:t>
      </w:r>
    </w:p>
    <w:p>
      <w:r>
        <w:t>Vorab ist der Unfall zunächst nach seiner Schwere zu qualifizieren. Bei der Adäquanzprüfung ist die Schwere des Unfalls aufgrund des augenfälligen Ge scheh ensablaufs mit den sich dabei entwickelnden Kräften zu beurteilen (BGE 134 V 109 E.</w:t>
      </w:r>
    </w:p>
    <w:p>
      <w:r>
        <w:t>10.1).</w:t>
      </w:r>
    </w:p>
    <w:p>
      <w:r>
        <w:t>Die Beschwerdegegnerin ging davon aus, dass ein anderer Fahrzeuglenker bei der Ein-/Ausfahrt zum Parkplatz Lidl in Dübendorf aus seinem Parkplatz fuhr und dabei mit der linken Wagenseite des Beschwerdeführers</w:t>
      </w:r>
    </w:p>
    <w:p>
      <w:r>
        <w:t>kolliderte und wertete dies als mittelschweren Unfall im Grenzbereich zu den leichten Unfällen ( Urk. 8/62/10).</w:t>
      </w:r>
    </w:p>
    <w:p>
      <w:r>
        <w:t>Der Beschwerdeführer führte dagegen aus, dass er auf der Strasse in Richtung Westen gefahren sei, als er vom Auto des Unfallverursachers rechts so heftig an ge fahren worden sei, dass er mit seinem Auto weiter als über die Gegenfahrbahn der Strasse gew orfen worden sei. Der Unfallver ursacher habe sich mit überhöhter Geschwindigkeit aus dem Lidl Parkplatz wieder in den Verkehr einfügen wollen, w obei er aus dem Parkplatz nach l inks abgebogen und dabei mit voller Wucht gegen die rechte Seite seines Autos gefahren sei ( Urk. 1; vgl. Urk. 8/64).</w:t>
      </w:r>
    </w:p>
    <w:p>
      <w:r>
        <w:t>Aktenkundig ist, dass das Auto des anderen Lenker s in die rechte Seite des Autos des Beschwerdeführers gefahren ist (vgl. Fot o Urk. 8/64) und das Auto des Be schwerdeführers dabei verschoben wurde. Dr.</w:t>
      </w:r>
    </w:p>
    <w:p>
      <w:r>
        <w:t>Z.___</w:t>
      </w:r>
    </w:p>
    <w:p>
      <w:r>
        <w:t>hielt im Dokumen ta tionsbogen für Erstkonsultation nach kranio -zervikalem Beschleunigungs trauma fest, dass der Beschwerdeführer selbst mit ca. 20 km/h gefahren sei. Er habe den Sicherh eitsgurt getragen – Airbags sei en nicht vorhanden. Eine Bewusstlosigkeit oder Gedächtnislücken hätten nicht vorgelegen ( Urk. 8/34).</w:t>
      </w:r>
    </w:p>
    <w:p>
      <w:r>
        <w:t>Vom Bundesgericht werden einfache Auffahrkollision en auf ein haltendes Fahr zeug in der Regel als mittelschwerer Unfall im Grenzbereich zu den leichten Un fällen betrachtet (vgl. Urteil des Bundesgerichts 8C_714/2009 vom 1 4. April 2010 E. 6.2) – vorliegend ist der Unfall unter Berücksichtigung der fehlenden Be wusstlosigkeit, welche auf eine geringe Aufprallgeschwindigkeit hinweist, eben falls als mittelschwerer Unfall im Grenzbereich zu den leichten Unfällen zu betrachten. 5.2</w:t>
      </w:r>
    </w:p>
    <w:p>
      <w:r>
        <w:t>Bei einem mittelschweren Unfall im Grenzbereich zu den leichten Unfällen wäre die Adäquanz zu bejahen, wenn ein einzelnes der in die Beurteilung einzu be ziehenden Kriterien in besonders ausgeprägter Weise erfüllt wäre oder mindestens vier der zu berücksichtigenden Kriterien gegeben wären (Urteil des Bundesge richts 8C_487/2009 vom 7. Dezember 2009 E. 5). 5.2 .1</w:t>
      </w:r>
    </w:p>
    <w:p>
      <w:r>
        <w:t>Ob besonders dramatische Begleitumstände oder eine besondere Eindrücklichkeit des Unfall e 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 letzung betrachtet. Der nachfolgende Heilungsprozess wird bei diesem Kriterium nicht einbezogen (Urteil des Bundesgerichts 8C_372/2013 vom 2 8. Oktober 2013 E. 7 m it Hinweisen auf nicht publizierte E. 3.5.1 des Urteils BGE 137 V 199</w:t>
      </w:r>
    </w:p>
    <w:p>
      <w:r>
        <w:t>; SVR 2013 UV Nr. 3 S. 7 E. 6.1 sowie Urteil 8C_15/2013 vom 24. Mai 2013 E. 7.1) .</w:t>
      </w:r>
    </w:p>
    <w:p>
      <w:r>
        <w:t>Aus den Akten oder den Vorbringen des Beschwerdeführers gehen keinerlei An haltspunkte hervor, welche auf besonders dramatische Begleitumstände oder eine besondere Eindrücklichkeit schliessen lassen würde n , womit dieses Kriterium nicht erfüllt ist. 5. 2 .2</w:t>
      </w:r>
    </w:p>
    <w:p>
      <w:r>
        <w:t>Die Diagnose einer HWS-Distorsion (oder einer anderen, adäquanzrechtlich gleich zu behandelnden Verletzung) genügt für sich allein nicht zur Bejahung des Krite riums der Schwere und besonderen Art der erlittenen Verletzung. Zur Bejahung dieses Kriteriums bedarf es einer besonderen Schwere der für das Schleuder trau ma beziehungsweise für die adäquanzrechtlich äquivalente Verletzung typi schen Beschwerden oder besonderer Umstände, die das Beschwerdebild beein flussen können. Es kann sich dabei zum Beispiel um eine beim Unfall eingenommene spezielle Körperhaltung und die dadurch bewirkten Komplikationen handeln. Auch erhebliche Verletzungen, welche sich die versicherte Person neben dem Schleudertrauma, der äquivalenten Verletzung der HWS oder dem Schädel-Hirn trauma beim Unfall zugezogen hat, können bedeutsam sein ( BGE 134 V 109 E.</w:t>
      </w:r>
    </w:p>
    <w:p>
      <w:r>
        <w:t>10.2.2).</w:t>
      </w:r>
    </w:p>
    <w:p>
      <w:r>
        <w:t>Der Beschwerdeführer hat gestützt auf die ärztlichen Berichte keine Verletzungen erlitten, welche schwer oder von besonderer Art waren (vgl. E. 3) .</w:t>
      </w:r>
    </w:p>
    <w:p>
      <w:r>
        <w:t>Eine Arbeits unfähigkeit hat nie bestanden (Urk. 8/17). Damit ist dieses Kriterium nicht ge geben. 5.2 .3</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 rium nicht zu erfüllen ( Urteil des Bundesgerichts 8C_62/2013 vom 1 1. September 2013 E. 8.3 ). Dies gilt auch fü r ärztlich/physiotherapeutische Behandlungen , medizinische Trainingstherapie sowie für einen stationäre n Aufenthalt in einer Rehaklinik, soweit sich die Behandlungen in einem nach HWS-Distorsionen üblichen Umfang bewegen. Insbesondere können Behandlungen mit Massage, Heimgymnastik, Atlastherapie, Kraniosakraltherapie , Neuraltherapie sowie Korti son infiltration oder Lymphdrainage nicht als überdurchschnittlich belastend im Sinne der Rechtsprechung bezeichnet werden; praxisgemäss werden an dieses Kriterium deutlich höhere Anforderungen gestellt (vgl. Urteil des Bundesgerichts 8C_635/2013 vom 9.</w:t>
      </w:r>
    </w:p>
    <w:p>
      <w:r>
        <w:t>April 2014 E. 4.4.3 mit Hinweis auf Urteil 8C_910/2009 vom 13. Januar 2010 E.</w:t>
      </w:r>
    </w:p>
    <w:p>
      <w:r>
        <w:t>4.4 ). Daran ändert auch nichts, wenn Schmerzmittel verab reicht oder Psychopharmaka eingenommen wurden und letztere allenfalls Neben wirkungen aufwiesen (vgl. Urteile des Bundesgerichts 8C_377/2013 vom 2.</w:t>
      </w:r>
    </w:p>
    <w:p>
      <w:r>
        <w:t>Okto ber 2013 E. 7.3.2 und 8C_29/2010 vom 27.</w:t>
      </w:r>
    </w:p>
    <w:p>
      <w:r>
        <w:t>Mai 2010 E. 5.3).</w:t>
      </w:r>
    </w:p>
    <w:p>
      <w:r>
        <w:t>Das Kriterium ist bei lediglich noch durchgeführter Physiotherapie und ärztlichen Verlaufskontrollen nur bei Bedarf klarerweise zu verneinen. 5.2 .4</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Urteil des Bundesgerichts 8C_682/2013 vom 1 4. Februar 2014 E. 11.2</w:t>
      </w:r>
    </w:p>
    <w:p>
      <w:r>
        <w:t>mit Hinweis auf BGE 134 V 109 E. 10.2.4).</w:t>
      </w:r>
    </w:p>
    <w:p>
      <w:r>
        <w:t>Dr.</w:t>
      </w:r>
    </w:p>
    <w:p>
      <w:r>
        <w:t>Z.___</w:t>
      </w:r>
    </w:p>
    <w:p>
      <w:r>
        <w:t>führte im Bericht vom 1 3. April 2016 aus, dass gegenwärtig noch regelmässige Physiotherapie stattfinde und die Symptome medikamentös behan delt würden. Der Verlauf sei etwas protrahiert, aber insge samt sei es deutlich besser (vgl. E. 3.2 ). Am 1 0. August 2016 konstatierte sie, dass noch Physiothe rapie stattfinde und der Verlauf prolongiert sei, da der Beschwerdeführer nicht ganz beschwerdefrei sei ( vgl. E. 3.3 ).</w:t>
      </w:r>
    </w:p>
    <w:p>
      <w:r>
        <w:t>Aus diesen Berichten geht klar hervor, dass die Beschwerden des Beschwerde führers sich im Nachgang zum Unfall verbesserten und keinesfalls als erheblich qualifiziert werden können, so dass dieses Kriterium nicht erstellt ist. 5. 2 .5</w:t>
      </w:r>
    </w:p>
    <w:p>
      <w:r>
        <w:t>Aufgrund der Akten ist auch eine Fehlbehandlung, welche die Unfallfolgen erheb lich verschlimmert hätte oder ein schwieriger Heilungsverlauf und das Vor liegen von erheblichen Komplikationen zu verneinen, was auch seitens des Beschwerdeführers nicht bestritten wurde. Eine Arbeitsunfähigkeit wurde von den Ärzten nie attestiert, womit auch dieses Kriterium zu vernein en ist (vgl. E. 3). 5.3</w:t>
      </w:r>
    </w:p>
    <w:p>
      <w:r>
        <w:t>Zusammenfassend ist keines der Kriterien erstellt, womit die über den 3 1. August 2016 hinausgehenden Beschwerden nicht überwiegend wahrscheinlich adäquat kausal zum Unfall vom 1 5. Oktober 2015 sind.</w:t>
      </w:r>
    </w:p>
    <w:p>
      <w:r>
        <w:t>Der Vollständigkeit halber ist festzuhalten, dass die Adäquanz auch bei Quali fi kation des Unfalls als mittelschwerer Unfall im engeren Sinne zu verneinen wäre, da dabei ein Kriterium ausgeprägt oder aber drei Kriterien erfüllt sein müsste n – was vorliegend nicht der Fall ist . 5.4</w:t>
      </w:r>
    </w:p>
    <w:p>
      <w:r>
        <w:t>Die vom Beschwerdeführer über den 3 1. August 2016 weiterhin beklagten Ge sund heitsstörungen stehen damit in keinem überwiegend wahrscheinlichen adä quaten Kausalzusammenhang zum Verkehrsunfall vom 1 5. Oktober 2015. Ob ein natürlicher Kausalzusammenhang besteht, kann unter diesen Umständen offen gelassen werden (vgl. dazu Urteil des Bundesgerichts 8C_571/2015 vom 14. Oktober 2015 E. 2.2.5).</w:t>
      </w:r>
    </w:p>
    <w:p>
      <w:r>
        <w:t>Der Einspracheentscheid vom 2 6. Juli 2017 erweist sich damit als rechtens und die Beschwerde ist vollumfänglich abzuweisen. 6.</w:t>
      </w:r>
    </w:p>
    <w:p>
      <w:r>
        <w:t>Das Verfahren ist kostenlos. Der Grundsatz des kostenlosen Verfahrens hat zur Folge, dass der Beschwerdegegneri n, bzw. dem jeweiligen Versiche rungsträger, keine Parteientschädigung zusteht (vgl. Kieser , ATSG -Kommentar, 3. Aufl., Zürich/ Basel/Genf 2015., N 58 zu Art. 61). Das Gericht erkennt: 1.</w:t>
      </w:r>
    </w:p>
    <w:p>
      <w:r>
        <w:t>Die Beschwerde wird abgewiesen. 2.</w:t>
      </w:r>
    </w:p>
    <w:p>
      <w:r>
        <w:t>Das Verfahren ist kostenlos. 3.</w:t>
      </w:r>
    </w:p>
    <w:p>
      <w:r>
        <w:t>Der Beschwerdegegnerin wird keine Parteientschädigung zugesprochen. 4 .</w:t>
      </w:r>
    </w:p>
    <w:p>
      <w:r>
        <w:t>Zustellung gegen Empfangsschein an: - X.___ - Allianz Suisse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 Casanova</w:t>
      </w:r>
    </w:p>
    <w:p>
      <w:r>
        <w:rPr>
          <w:b/>
        </w:rPr>
        <w:t>E. 7</w:t>
      </w:r>
    </w:p>
    <w:p>
      <w:r>
        <w:t>) , dass gestützt auf die Aus führungen von Dr. A.___ davon auszugehen sei, dass die Beschwerden spätestens per 1. Mai 2016 nicht mehr mit dem Unfall ursächlich in einem Zusammenhang stünden. Der Sachverhalt erweise sich mit den gutachterlichen Ausführungen von Dr. A.___ , welche die Beurteilung von Dr. B.___ , Facharzt für Nuklearmedizin, vom 1 7. August 2016 bestätig t e n , als rechtsgenüglich abgeklärt, indem die natürliche Kausalität zufolge erreichtem Status quo sine zwischen den noch bestehenden Halswirbelsäulen(HWS)-Beschwerden und dem Unfall en tfallen sei. Bis dahin habe der Unfallversicherer jedoch in aller Regel die gesetzlichen Leistungen zu erbringen, womit sich die rückwirkend per 1. Mai 2016 verfügte Leistungseinstellung als unzulässig erweise. Der Versicherungsfall sei demnach per 1 7. August 2016 abzuschliessen, wobei die effektive Leistungseinstellung – entgegenkommend – per 3 1. August 2016 erfolge.</w:t>
      </w:r>
    </w:p>
    <w:p>
      <w:r>
        <w:t>Selbst bei Annahme der natürlichen Kausalität sei die adäquate Kausalität nach der sogenannten HWS-Praxis zu beurteilen. Vorliegend habe es sich um einen mittelschweren Unfall im Grenzbereich zu den leichten Unfällen gehandelt . Da keines der erforderlichen Kriterien zur Bejahung der adäquaten Kausalität nach der HWS-Praxis erfüllt sei, seien die anhaltenden Beschwerden über den 1 7. August 2016 hinaus weder natürlich noch adäquat kausal zum Unfall vom 1 5. Oktober 201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