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UV.2016.00266 vom 8. Januar 2018</w:t>
      </w:r>
    </w:p>
    <w:p>
      <w:r>
        <w:t>ZH Sozialversicherungsgericht, 2018-01-08, DE</w:t>
      </w:r>
    </w:p>
    <w:p>
      <w:r>
        <w:rPr>
          <w:b/>
        </w:rPr>
        <w:t xml:space="preserve">Quelle: </w:t>
      </w:r>
      <w:r>
        <w:t>https://mcp.opencaselaw.ch/entscheid/zh_sozialversicherungsgericht_UV.2016.00266</w:t>
      </w:r>
    </w:p>
    <w:p>
      <w:r>
        <w:t>FR: ZH_SOZIALVERSICHERUNGSGERICHT UV.2016.00266 du 8 janvier 2018</w:t>
      </w:r>
    </w:p>
    <w:p>
      <w:r>
        <w:t>IT: ZH_SOZIALVERSICHERUNGSGERICHT UV.2016.00266 del 8 gennaio 2018</w:t>
      </w:r>
    </w:p>
    <w:p>
      <w:pPr>
        <w:pStyle w:val="Heading2"/>
      </w:pPr>
      <w:r>
        <w:t>Erwägungen</w:t>
      </w:r>
    </w:p>
    <w:p>
      <w:r>
        <w:rPr>
          <w:b/>
        </w:rPr>
        <w:t>E. 1</w:t>
      </w:r>
    </w:p>
    <w:p>
      <w:r>
        <w:t>X.___, geboren 1958, war durch seine Arbeitslosigkeit bei der Suva gegen die Folgen von Unfällen versichert, als er sich am 20. März 2014 beim Tragen einer Pappenrolle eine Prellung am rechten Knie zuzog (Urk. 10/1). Die Erstbehandlung erfolgte im September 2014, wobei eine komplexe Meniskus läsion medial rechts diagnostiziert wurde (Urk. 10/16). Die Suva erbrachte die gesetzlichen Leistungen (Urk. 10/32).</w:t>
      </w:r>
    </w:p>
    <w:p>
      <w:r>
        <w:t>Mit Verfügung vom 9. August 2016 (Urk. 10/148) lehnte die Suva eine weitere Leistungspflicht über den 1. August 2016 hinaus ab, da die geltend gemachten Beschwerden nicht mehr unfallkausal seien. Die dagegen vom Versicherten erhobene Einsprache (Urk. 10/152) wies die Suva mit Einspracheentscheid vom 19. Oktober 2016 (Urk. 10/156 = Urk. 2) ab.</w:t>
      </w:r>
    </w:p>
    <w:p>
      <w:r>
        <w:rPr>
          <w:b/>
        </w:rPr>
        <w:t>E. 1.1</w:t>
      </w:r>
    </w:p>
    <w:p>
      <w:r>
        <w:t>Am 1. Januar 2017 sind die am 25. September</w:t>
      </w:r>
    </w:p>
    <w:p>
      <w:r>
        <w:t>2015 beziehungsweise am 9. November</w:t>
      </w:r>
    </w:p>
    <w:p>
      <w:r>
        <w:t>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 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20. März 2014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 nige oder unmittelbare Ursache gesundheitlicher Störungen ist; es genügt, dass das schädigende Ereignis zusammen mit anderen Bedingungen die körperliche oder geis 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3c/aa). Die blosse Möglichkeit nunmehr gänzlich fehlender ursächlicher Auswirkungen des Unfalls genügt nicht. Da es sich hie r bei um eine anspruchsaufhebende Tatfrage handelt, liegt aber die ent 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23. November 2016 Beschwerde gegen den Einspra cheentscheid vom 19. Oktober 2016 (Urk. 2) und beantragte, dieser sei aufzu heben und es sei ihm bis zum Abschluss des Heilungsprozesses weiterhin ein Taggeld auszurichten. Eventuell sei eine neue Begutachtung anzuordnen und subeventuell die Vorinstanz anzuweisen, eine solche durchführen zu lassen. In prozessualer Hinsicht beantragte er die unentgeltliche Rechtspflege (Urk. 1 S. 2). Die Suva beantragte mit Beschwerdeantwort vom 23. Dezember 2016 (Urk. 9) die Abweisung der Beschwerde, was dem Beschwerdeführer am 3. Januar 2017 zur Kenntnis gebracht wurde (Urk. 12). Das Gericht zieht in Erwägung: 1.</w:t>
      </w:r>
    </w:p>
    <w:p>
      <w:r>
        <w:rPr>
          <w:b/>
        </w:rPr>
        <w:t>E. 2.1</w:t>
      </w:r>
    </w:p>
    <w:p>
      <w:r>
        <w:t>Die Beschwerdegegnerin begründete die Ablehnung der Leistungspflicht damit, dass während der Rehabilitation eine erhebliche Symptomausweitung beobach tet worden sei. Aus rein unfallkausaler Sicht seien dem Beschwerdeführer alle Tätigkeiten ohne Einschränkungen ganztags zumutbar. Von der Fortsetzung der Behandlung könne keine namhafte Besserung mehr erwartet werden. Die Leis tungseinstellung sei daher zu Recht erfolgt. Hinsichtlich der beantragten unent geltlichen Rechtspflege stelle sich die Frage der Aussichtslosigkeit des Prozesses (Urk. 2 S. 5 ff.; Urk. 9 S. 4 ff.).</w:t>
      </w:r>
    </w:p>
    <w:p>
      <w:r>
        <w:rPr>
          <w:b/>
        </w:rPr>
        <w:t>E. 2.2</w:t>
      </w:r>
    </w:p>
    <w:p>
      <w:r>
        <w:t>Demgegenüber stellte sich der Beschwerdeführer auf den Standpunkt (Urk. 1), eine Besserung des Gesamtzustandes werde erfolgen, wenn er an seinem Schmerz empfinden arbeite. Dies habe zur Folge, dass der Heilungsprozess noch nicht abgeschlossen und der Endzustand der Unfallverletzung noch nicht erreicht sei. Demzufolge habe er weiterhin Anrecht auf Ausrichtung des Taggeldes. Aufgrund der gesundheitlichen Beeinträchtigungen sei ihm eine Arbeitstätigkeit nicht mehr möglich. Die Beschwerdegegnerin sei daher zu verpflichten, ihm nach Einstellung des Taggeldes eine Unfallrente auszurichten (S. 8 ff.).</w:t>
      </w:r>
    </w:p>
    <w:p>
      <w:r>
        <w:rPr>
          <w:b/>
        </w:rPr>
        <w:t>E. 2.3</w:t>
      </w:r>
    </w:p>
    <w:p>
      <w:r>
        <w:t>Strittig und zu prüfen ist, ob eine über den Zeitpunkt der erfolgten Leistungs einstellung per 1. August 2016 hinausgehende Leistungspflicht der Beschwerde gegnerin besteht.</w:t>
      </w:r>
    </w:p>
    <w:p>
      <w:r>
        <w:rPr>
          <w:b/>
        </w:rPr>
        <w:t>E. 3.1</w:t>
      </w:r>
    </w:p>
    <w:p>
      <w:r>
        <w:t>Am 20. März 2014 zog sich der Beschwerdeführer laut Unfallmeldung vom 2. Oktober 2014 beim Tragen einer Pappenrolle eine Prellung des rechten Knies zu (Urk. 10/1). Der Beschwerdeführer gab hierzu an, dass er eine Isolierröhre mit einem Gewicht von zirka 10 kg auf seiner linken Schulter getragen habe und mit dem rechten Fuss ausgeglitten sei, weshalb er gestürzt sei und sich das rechte Knie verdreht habe. Er habe direkt nach dem Sturz starke Schmerzen verspürt. Mit der täglichen Einnahme von Schmerzmitteln habe er weiter arbeiten können. Einen Arzt habe er nicht aufgesucht, da er gehofft habe, dass die Schmerzen abklingen würden. Aus diesem Grund habe er den Sturz auch nicht gemeldet. Als die Schmerzen nicht abgeklungen seien, habe er im September 2014 schliesslich seine Hausärztin aufgesucht (vgl. Urk. 10/11; Urk. 10/25 S. 1).</w:t>
      </w:r>
    </w:p>
    <w:p>
      <w:r>
        <w:rPr>
          <w:b/>
        </w:rPr>
        <w:t>E. 3.2</w:t>
      </w:r>
    </w:p>
    <w:p>
      <w:r>
        <w:t>Die Erstbehandlung erfolgte am 17. September 2014 durch Dr. med. Y.___, Fachärztin für Physikalische Medizin und Rehabilitation. Mit Zeugnis vom 18. Oktober 2014 (Urk. 10/16) diagnostizierte sie gestützt auf den Befund der erfolgten Magnetresonanztomographie (MRI) eine posttraumatische komp lexe Meniskusläsion medial rechts. Als objektiven Befund erwähnte sie diffuse Druckdolenzen im Bereich des medialen Kompartiments des rechten Knies mit Meniskuszeichen und subpatellärem Erguss (Ziff. 4-5). Der Beschwerdeführer sei seit dem 11. September 2014 vollständig arbeitsunfähig (Ziff. 8).</w:t>
      </w:r>
    </w:p>
    <w:p>
      <w:r>
        <w:rPr>
          <w:b/>
        </w:rPr>
        <w:t>E. 3.3</w:t>
      </w:r>
    </w:p>
    <w:p>
      <w:r>
        <w:t>Dr. med. Z.___, Facharzt für Chirurgie, konnte am 19. Dezember 2014 eine Teilkausalität trotz wahrscheinlich auch vorbestehenden degenerativen Ver änderungen des Meniskus nicht ausschliessen. Eine Arbeitsunfähigkeit bestehe wahrscheinlich mindestens zwei Monate postoperativ (vgl. Urk. 10/30).</w:t>
      </w:r>
    </w:p>
    <w:p>
      <w:r>
        <w:rPr>
          <w:b/>
        </w:rPr>
        <w:t>E. 3.4</w:t>
      </w:r>
    </w:p>
    <w:p>
      <w:r>
        <w:t>Am 9. Januar 2015 wurde in der Universitätsklinik A.___ bei diagnostiziertem Lappenriss des medialen Meniskushinterhorns am rechten Knie eine Knie ar thros kopie sowie eine mediale Teilmeniskektomie durchgeführt (vgl. Operations bericht vom 9. Januar 2015, Urk. 10/41). Der intraoperative Verlauf habe sich komplikationslos gestaltet. Der Beschwerdeführer habe allerdings unmittelbar nach Extubation einen Laryngospasmus entwickelt, weshalb eine Reintubation notwendig geworden sei. Die zweite Extubation sei problemlos verlaufen. Der Beschwerdeführer habe am 10. Januar 2015 in gutem Allgemeinzustand ent lassen werden können (vgl. Austrittsbericht vom 10. Januar 2015, Urk. 10/42).</w:t>
      </w:r>
    </w:p>
    <w:p>
      <w:r>
        <w:rPr>
          <w:b/>
        </w:rPr>
        <w:t>E. 3.5</w:t>
      </w:r>
    </w:p>
    <w:p>
      <w:r>
        <w:t>Das am 17. März 2015 erfolgte MRI zeigte intakte Kniebinnenstrukturen ohne Hinweise auf einen Rezidivriss oder eine Knorpelschädigung. Allerdings seien narbig ödematöse Veränderungen im operativen Zugangsweg sowie im Bereich des Hoffa’schen Fettkörpers, angrenzend an die Eminentia intercondylaris, ersich t lich gewesen. Zudem liege ein leichter Gelenkerguss vor, primär im Rahmen einer persistierenden synovialen Reizung (vgl. Bericht vom 17. März 2015, Urk. 10/63).</w:t>
      </w:r>
    </w:p>
    <w:p>
      <w:r>
        <w:rPr>
          <w:b/>
        </w:rPr>
        <w:t>E. 3.6</w:t>
      </w:r>
    </w:p>
    <w:p>
      <w:r>
        <w:t>Am 10. Juli 2015 wurde in der Universitätsklinik A.___ bei medialen Knie schmerzen rechts mit persistierender symptomatischer Meniskusdegeneration und Plica mediopatellaris erneut eine Kniearthroskopie und eine mediale Teil meniskektomie des Hinterhorns sowie eine Plica-Resektion vorgenommen. Der peri- und postoperative Verlauf hätten sich problemlos gestaltet. Der Beschwer deführer sei vom 10. Juli bis 3. August 2015 vollständig arbeitsunfähig (vgl. Austritts- und Operationsbericht vom 10. Juli 2015, Urk. 10/82-83).</w:t>
      </w:r>
    </w:p>
    <w:p>
      <w:r>
        <w:rPr>
          <w:b/>
        </w:rPr>
        <w:t>E. 3.7</w:t>
      </w:r>
    </w:p>
    <w:p>
      <w:r>
        <w:t>Die Ärzte der Universitätsklinik A.___ informierten mit Bericht vom 16. Februar 2016 (Urk. 10/122) über persistierende Schmerzen des rechten Knies medial und infrapatellär unklarer Genese. Das MRI habe keinen Kniebinnen schaden gezeigt. Es seien leichte degenerative Veränderungen retropatellär ohne Knochenmarksödem sowie ein reizloses Ossikel an der Tuberositas tibiae ersicht lich gewesen. Aktuell sei kein chirurgisches interventionsbedürftiges Korrelat für die massiven Schmerzen des Beschwerdeführers ersichtlich (S. 1 f.).</w:t>
      </w:r>
    </w:p>
    <w:p>
      <w:r>
        <w:t>Am 17. März 2016 erklärten sie, dass klinisch sowie labormässig keine Hinweise auf eine entzündliche Genese und auch keine Anhaltspunkte auf ein Complex Regional Pain Syndrome (CRPS) bestünden (vgl. Bericht vom 17. März 2016, Urk. 10/129 S. 3).</w:t>
      </w:r>
    </w:p>
    <w:p>
      <w:r>
        <w:rPr>
          <w:b/>
        </w:rPr>
        <w:t>E. 3.8</w:t>
      </w:r>
    </w:p>
    <w:p>
      <w:r>
        <w:t>Mit Austrittsbericht vom 6. Juni 2016 (Urk. 10/146) informierten die Ärzte der Rehaklinik B.___ über den stationären Aufenthalt des Beschwerdeführers vom 4. Mai bis 1. Juni 2016. Dabei nannten sie – hier gekürzt aufgeführt - folgende Diagnosen (S. 1): - Kniedistorsion mit komplexer medialer Meniskushinterhornläsion am 20. März 2014 mit/bei: - arthroskopischer Teilmeniskektomie mediales Hinterhorn (9. Januar 2015) - rearthroskopischer Teilmeniskektomie Hinterhorn und Plica-Resektion bei persistierender Symptomatik (10. Juli 2015) - Infiltration mit geringer Beschwerdelinderung (September 2015) - keinem Kniebinnenschaden, leichten degenerativen Veränderungen retro patellär ohne Knochenmarksödem und reizlosem Ossikel an der Tuberositas tibiae (MRI vom 16. Februar 2016) - geringe Fazettengelenksarthrosen L4-S1, kleine linkslaterale intrafora minale Diskushernie L4/5, flache mediorechtslaterale Protrusion der Bandscheibe L5/S1, keine Nervenwurzelkompression L4, L5 oder S1 (MRI vom 12. April 2016) - Verdacht auf dysfunktionale Schmerzverarbeitung (ICD-10 F45.4) - chronischer Nikotinabusus</w:t>
      </w:r>
    </w:p>
    <w:p>
      <w:r>
        <w:t>Im Rahmen der stationären Rehabilitation habe keine Verbesserung der Be schwerden erzielt werden können. Es sei eine erhebliche Symptomausweitung beobachtet worden. Es sei davon auszugehen, dass bei gutem Effort eine bessere Leistung erbracht werden könne, als bei den Leistungstests und im Behand-lungsprogramm gezeigt worden sei. Die Resultate der physischen Leistungstests seien deshalb für die Beurteilung der zumutbaren körperlichen Belastbarkeit nicht verwertbar. Das Ausmass der demonstrierten physischen Einschränkungen lasse sich mit den objektivierbaren pathologischen Befunden der klinischen Untersu chung und bildgebenden Abklärung sowie den Diagnosen nicht erklären. Die Beurteilung der Zumutbarkeit stütze sich primär auf medizinisch-theoretische Überlegungen, dies unter Berücksichtigung der Beobachtungen bei den Leis-tungs tests und im Behandlungsprogramm. Aus rein unfallkausaler Sicht seien dem Beschwerdeführer die bisherige Tätigkeit und alle anderen Tätigkeiten ohne Einschränkungen ganztags zumutbar. Von der Fortsetzung der Behandlung kön ne keine namhafte Besserung mehr erwartet werden (S. 2).</w:t>
      </w:r>
    </w:p>
    <w:p>
      <w:r>
        <w:rPr>
          <w:b/>
        </w:rPr>
        <w:t>E. 3.9</w:t>
      </w:r>
    </w:p>
    <w:p>
      <w:r>
        <w:t>Am 17. Oktober 2016 hielt Dr. med. C.___, Fachärztin für Chirurgie, fest, dass am Rücken ausschliesslich degenerative Veränderungen nachweisbar seien. In Bezug auf das rechte Knie liege gegenüber den im Jahr 2015 erstellten Voraufnahmen neuerdings eine oberflächliche Grad II Knorpelläsion interkon dylär am medialen Femurkondylus vor. Ansonsten sei keine Änderung ersicht lich, weshalb keine gravierende Veränderung vorliege. Die Zumutbarkeitsbeur teilung der Rehaklinik B.___ habe weiterhin Bestand. Eine mässige oder schwere Arthrose im rechten Kniegelenk liege nicht vor (vgl. Urk. 10/155).</w:t>
      </w:r>
    </w:p>
    <w:p>
      <w:r>
        <w:rPr>
          <w:b/>
        </w:rPr>
        <w:t>E. 4.1</w:t>
      </w:r>
    </w:p>
    <w:p>
      <w:r>
        <w:t>Vorab ist hinsichtlich des Unfallherganges festzuhalten, dass der Beschwerde führer diesen bereits Ende 2014 ausführlich und detailgetreu umschrieben hat (vgl. Urk. 10/11; Urk. 10/25 S. 1), wobei die Schilderungen von der Beschwerde gegnerin auch nicht in Frage gestellt wurden. Dass er im Rahmen des vorlie genden Verfahrens nun erstmals geltend macht, die Pappenrolle sei nicht nur 10 kg, sondern zirka 70 kg schwer gewesen (vgl. Urk. 1 S. 3), kann aufgrund des doch deutlichen Gewichtsunterschieds schwer nachvollzogen werden. Dieser Aspekt ist für die vorliegende Beurteilung allerdings ohne jegliche weitere Be deutung, weshalb darauf nicht näher eingegangen wird.</w:t>
      </w:r>
    </w:p>
    <w:p>
      <w:r>
        <w:rPr>
          <w:b/>
        </w:rPr>
        <w:t>E. 4.2</w:t>
      </w:r>
    </w:p>
    <w:p>
      <w:r>
        <w:t>Obwohl der Beschwerdeführer das Unfallereignis nicht unverzüglich meldete und sich erst ein halbes Jahr danach in ärztliche Behandlung begab sowie bis dahin weiterhin einem Vollzeitpensum nachging, ist es nicht zu beanstanden, dass die Beschwerdegegnerin zunächst Leistungen erbracht hat. So konnte eine Teilkausalität der festgestellten Meniskusläsion zum fraglichen Unfallereignis trotz wahrscheinlich auch vorbestehenden degenerativen Veränderungen nicht ausgeschlossen werden (vgl. hierzu Urk. 10/30). Nachdem das betroffene rechte Knie zweimal operativ saniert worden war, zeigten die bildgebenden Befunde keinen Kniebinnenschaden – insbesondere keinen erneuten Riss - mehr, sondern lediglich leichte degenerative Veränderungen retropatellär ohne Knochenmarks ödem, welche als altersentsprechend gewertet wurden. Für eine entzündliche Genese oder ein CRPS gab es ebenfalls keine Hinweise (vgl. Urk. 10/122 S. 2; Urk. 10/129 S. 3; Urk. 10/146 S. 3; Urk. 10/152/8).</w:t>
      </w:r>
    </w:p>
    <w:p>
      <w:r>
        <w:t>Anlässlich der Abklärung in der Rehaklinik B.___ konnten sodann keine unfall bedingten Beeinträchtigungen mehr festgestellt werden. Vielmehr wurden nebst den degenerativen Veränderungen lediglich die vom Beschwerdeführer geklagten Schmerzen und Beeinträchtigungen aufgelistet. Das Ausmass der demon strierten physischen Einschränkungen liess sich mit den objektivierbaren pathologischen Befunden der klinischen Untersuchung und bildgebenden Abklä r ung sowie den Diagnosen nicht erklären. Die Beobachtungen bei den Leis tungs tests und im Behandlungsprogramm wiesen auf eine erhebliche Symptom ausweitung hin. Das Schmerzverhalten des Beschwerdeführers war äusserst demonstrativ. An Anregungen über einen besseren Umgang mit den Schmerzen zeigte er sich indessen wenig interessiert und reagierte ausgesprochen ableh nend. Eine Verbesserung der Schmerzproblematik konnte unter diesen Gegeben heiten nicht erreicht werden (vgl. Urk. 10/146 S. 2 ff.). Zwar wurden kurz vor dem Aufenthalt in der Rehaklinik erstmals pathologische Befunde an der Lendenwirbelsäule erhoben (Urk. 10/152/7). Weder unmittelbar nach dem Unfall noch in der Zeit danach gab der Beschwerdeführer allerdings Beschwerden an der Wirbelsäule an. Die bildgebend erhobenen Befunde stellen nach der nach voll ziehbaren Beurteilung von Dr. C.___ denn auch ausschliesslich degenerative Veränderungen dar (vgl. Urk. 10/155). Eine diesbezügliche Unfallkausalität wurde auch vom Beschwerdeführer nicht geltend gemacht.</w:t>
      </w:r>
    </w:p>
    <w:p>
      <w:r>
        <w:rPr>
          <w:b/>
        </w:rPr>
        <w:t>E. 4.3</w:t>
      </w:r>
    </w:p>
    <w:p>
      <w:r>
        <w:t>Von einer Fortsetzung der ärztlichen Behandlung ist bei dieser Sachlage keine namhafte Besserung mehr zu erwarten. Dies stellten auch die Ärzte der Reha-klinik B.___ fest (vgl. Urk. 10/146 S. 2). Es trifft zwar zu, dass die Ärzte ebenfalls erkannten, dass eine medizinisch erwartete Besserung der Gesamt-situation des Beschwerdeführers kaum erfolge, solange er an seinem ausge-prägten Schmerzerleben festhalte (vgl. Urk. 10/146 S. 3). Wenn dieser nun daraus schliesst, dass daher der Heilungsprozess noch nicht abgeschlossen und eine namhafte Besserung noch zu erwarten sei (vgl. Urk. 1 S. 8), übersieht er allerdings, dass dies nicht mit den organischen Unfallfolgen zusammenhängt, sondern mit seiner Bereitschaft im Umgang mit den Schmerzen. Ausserdem ist nach der Rechtsprechung eine namhafte Besserung nur bei einer erwartenden Steigerung oder Widerherstellung der Arbeitsfähigkeit, soweit unfallbedingt beeinträchtigt, anzunehmen (BGE 134 V 109 E. 4.3; Urteil des Bundesgerichts 8C_729/2012 vom 4. April 2013 E. 5.2). Nach der schlüssigen und nachvollziehbaren medizinischen Beurteilung der Ärzte der Rehaklinik B.___ ist der Heilungsprozess bezüglich der Unfallfolgen abgeschlossen, dem Schmerzerleben keine arbeitsrelevante Leistungsminderung beizumessen, das Knie aus medizinisch-theoretischer Sicht ohne Einschränkungen belastbar und der Beschwerdeführer aus unfallkausaler Sicht in jeglicher Tätigkeit vollständig arbeitsfähig (vgl. Urk. 10/146 S. 2). Der Fallabschluss und die Einstellung der Leistungen erfolgten daher zu Recht. Da der Beschwerdeführer auch in der bisherigen Tätigkeit wieder als vollständig arbeitsfähig gilt, liegt keine unfallbedingte Erwerbseinbusse vor, weshalb entgegen seiner Ansicht auch kein Anspruch auf eine Invalidenrente besteht. Auf die eventuell beantragte erneute Begutachtung ist im Sinne der antizipierten Beweiswürdigung zu verzichten (BGE 122 V 157 E. 1d).</w:t>
      </w:r>
    </w:p>
    <w:p>
      <w:r>
        <w:rPr>
          <w:b/>
        </w:rPr>
        <w:t>E. 4.4</w:t>
      </w:r>
    </w:p>
    <w:p>
      <w:r>
        <w:t>Der Vollständigkeit halber ist hinsichtlich einer allfälligen psychischen Problematik darauf hinzuweisen, dass praxisgemäss bei leichten Unfällen, wozu der vom Beschwerdeführer geltend gemachte Unfallhergang zu zählen ist, der adäquate Kausalzusammenhang zwischen Unfall und psychischen Gesundheitsstörungen in der Regel ohne Weiteres verneint wird, weil aufgrund der allgemeinen Lebenserfahrung, aber auch unter Einbezug unfallmedizinischer Erkenntnisse, davon ausgegangen werden kann, dass ein solcher Unfall nicht geeignet ist, einen erheblichen psychischen Gesundheitsschaden zu verursachen (BGE 120 V 352 E. 5b/aa, 115 V 133 E. 6a).</w:t>
      </w:r>
    </w:p>
    <w:p>
      <w:r>
        <w:rPr>
          <w:b/>
        </w:rPr>
        <w:t>E. 4.5</w:t>
      </w:r>
    </w:p>
    <w:p>
      <w:r>
        <w:t>Zusammenfassend ergibt sich, dass die weiterhin geltend gemachten Beschwerden des Beschwerdeführers nicht überwiegend wahrscheinlich kausal zum Unfallereignis vom März 2014 sind. Es ist deshalb nicht zu beanstanden, dass die Beschwerdegegnerin ihre Leistungen per 1. August 2016 einstellte.</w:t>
      </w:r>
    </w:p>
    <w:p>
      <w:r>
        <w:t>Der angefochtene Einspracheentscheid erweist sich demnach als rechtens, was zur Abweisung der Beschwerde führt.</w:t>
      </w:r>
    </w:p>
    <w:p>
      <w:r>
        <w:rPr>
          <w:b/>
        </w:rPr>
        <w:t>E. 5.1</w:t>
      </w:r>
    </w:p>
    <w:p>
      <w:r>
        <w:t>Zu prüfen bleibt das Gesuch des Beschwerdeführers um unentgeltliche Rechtsvertretung (vgl. Urk. 1 S. 2).</w:t>
      </w:r>
    </w:p>
    <w:p>
      <w:r>
        <w:rPr>
          <w:b/>
        </w:rPr>
        <w:t>E. 5.2</w:t>
      </w:r>
    </w:p>
    <w:p>
      <w:r>
        <w:t>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46, 100 V 61, 98 V 115).</w:t>
      </w:r>
    </w:p>
    <w:p>
      <w:r>
        <w:t>Die unentgeltliche Rechtspflege kann nur gewährt werden,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5.3</w:t>
      </w:r>
    </w:p>
    <w:p>
      <w:r>
        <w:t>Der Beschwerdeführer brachte beschwerdeweise keine Argumente vor, welche den abschlägigen Entscheid der Beschwerdegegnerin tatsächlich in Zweifel zu ziehen vermögen, wobei insbesondere auf die vorstehende Erwägung 4 zu verweisen ist. Seine Schlussfolgerungen hinsichtlich des seiner Ansicht nach noch nicht abgeschlossenen Heilungsprozesses erweisen sich als unbegründet. Einen plausiblen Grund, weshalb nicht auf die Einschätzung der Ärzte der Rehaklinik B.___ abgestellt werden kann, brachte er nicht vor. Angesichts der klaren Sach- und Rechtslage konnte er nicht ernsthaft damit rechnen, dass das Gericht dies anders beurteilen würde. Die Gewinnaussichten mussten von Anfang an beträchtlich geringer erscheinen als die, den Prozess zu verlieren, weshalb die Beschwerde als offensichtlich aussichtslos anzusehen ist. Das Gesuch des Beschwerdeführers um Gewährung der unentgeltlichen Rechtsvertretung ist demnach zufolge Aussichtslosigkeit der Beschwerde abzuweisen. Das Gericht beschliesst:</w:t>
      </w:r>
    </w:p>
    <w:p>
      <w:r>
        <w:t>Das Gesuch des Beschwerdeführers um unentgeltliche Rechtsvertretung wird abgewiesen, und erkennt: 1.</w:t>
      </w:r>
    </w:p>
    <w:p>
      <w:r>
        <w:t>Die Beschwerde wird abgewiesen. 2.</w:t>
      </w:r>
    </w:p>
    <w:p>
      <w:r>
        <w:t>Das Verfahren ist kostenlos. 3.</w:t>
      </w:r>
    </w:p>
    <w:p>
      <w:r>
        <w:t>Zustellung gegen Empfangsschein an: - Rechtsanwältin Christa Sigg - Rechtsanwalt Dr. Beat Frischkopf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