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UV.2016.00235 vom 13. Juni 2018</w:t>
      </w:r>
    </w:p>
    <w:p>
      <w:r>
        <w:t>ZH Sozialversicherungsgericht, 2018-06-13, DE</w:t>
      </w:r>
    </w:p>
    <w:p>
      <w:r>
        <w:rPr>
          <w:b/>
        </w:rPr>
        <w:t xml:space="preserve">Quelle: </w:t>
      </w:r>
      <w:r>
        <w:t>https://mcp.opencaselaw.ch/entscheid/zh_sozialversicherungsgericht_UV.2016.00235</w:t>
      </w:r>
    </w:p>
    <w:p>
      <w:r>
        <w:t>FR: ZH_SOZIALVERSICHERUNGSGERICHT UV.2016.00235 du 13 juin 2018</w:t>
      </w:r>
    </w:p>
    <w:p>
      <w:r>
        <w:t>IT: ZH_SOZIALVERSICHERUNGSGERICHT UV.2016.00235 del 13 giugno 2018</w:t>
      </w:r>
    </w:p>
    <w:p>
      <w:pPr>
        <w:pStyle w:val="Heading2"/>
      </w:pPr>
      <w:r>
        <w:t>Erwägungen</w:t>
      </w:r>
    </w:p>
    <w:p>
      <w:r>
        <w:rPr>
          <w:b/>
        </w:rPr>
        <w:t>E. 1.1</w:t>
      </w:r>
    </w:p>
    <w:p>
      <w:r>
        <w:t>Am 1. Januar 2017 sind die am 25. September</w:t>
      </w:r>
    </w:p>
    <w:p>
      <w:r>
        <w:t>2015 beziehungsweise am 9. November 2016 verabschiedeten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 ie hier zu beurteilende n</w:t>
      </w:r>
    </w:p>
    <w:p>
      <w:r>
        <w:t>Unfälle</w:t>
      </w:r>
    </w:p>
    <w:p>
      <w:r>
        <w:t>haben sich in den Jahren 2005, 2012 sowie 2013 ereignet, weshalb die bis 31. Dezember 2016 gültig gewesenen Normen auf den vorliegenden Fall Anwendung finden und in dieser Fassung zitiert werden. 1.</w:t>
      </w:r>
    </w:p>
    <w:p>
      <w:r>
        <w:rPr>
          <w:b/>
        </w:rPr>
        <w:t>E. 1.2</w:t>
      </w:r>
    </w:p>
    <w:p>
      <w:r>
        <w:t>Am 18. Juni 2014 teilte der Versicherte der Suva mit, dass er seit Dezember 2013 wieder in Behandlung sei ( Urk. 9/15), eine Rückfallmeldung betreffend den Unfall vom 26. August 2013 erstattete er am 2 0 . Juni 201 4. Als Verletzung wurde eine Zerrung am Oberarm links festgehalten ( Urk. 9/16). Die Suva tätigte daraufhin</w:t>
      </w:r>
    </w:p>
    <w:p>
      <w:r>
        <w:t>wiederum insbesondere Abklärungen in medizinischer Hinsicht. Diese ergaben eine ab Dezember 2 013 bildgebend bestätigte Beschwerdep roblematik an der rechten Schulter ( Urk. 9/26) . Ab 1. Februar 2014</w:t>
      </w:r>
    </w:p>
    <w:p>
      <w:r>
        <w:t>war der Versicherte zu 50 % arbeits un fähig</w:t>
      </w:r>
    </w:p>
    <w:p>
      <w:r>
        <w:t>beurteilt worden , seit Anfang Mai 2014 bestand eine</w:t>
      </w:r>
    </w:p>
    <w:p>
      <w:r>
        <w:t>100 % ige</w:t>
      </w:r>
    </w:p>
    <w:p>
      <w:r>
        <w:t>A rbeitsunfähig keit</w:t>
      </w:r>
    </w:p>
    <w:p>
      <w:r>
        <w:t>( Urk. 9/30).</w:t>
      </w:r>
    </w:p>
    <w:p>
      <w:r>
        <w:t>Es folgten wei tere m edizinische Behandlungen bzw. A b k lärungen.</w:t>
      </w:r>
    </w:p>
    <w:p>
      <w:r>
        <w:t>Gestützt auf eine erste Kausalitätsbeurteilung durch Kreisärztin Dr. med. Y.___ ,</w:t>
      </w:r>
    </w:p>
    <w:p>
      <w:r>
        <w:t>Fachärztin für Neurochirurgie, vom 5. August 2014 anerkannte die Suva ihre Leistungspflicht betreffend den rechtsseitigen Schulterschaden im Zusammenhang mit dem Unfallereignis vom 26. August 2013 ( Urk. 9/51 -53 , 9/63).</w:t>
      </w:r>
    </w:p>
    <w:p>
      <w:r>
        <w:t>Nach weiteren Abklärungen - insbesondere dem Eingang einer Kausalitätsbeurteilung</w:t>
      </w:r>
    </w:p>
    <w:p>
      <w:r>
        <w:t>von</w:t>
      </w:r>
    </w:p>
    <w:p>
      <w:r>
        <w:t>Dr. med. Z.___ , Facharzt für Orthopädische Chirurgie und Traumatologie des Bewegungsapparates, beratender Arzt der involvierten Haftpflichtversicherung ( Urk. 9/170) -</w:t>
      </w:r>
    </w:p>
    <w:p>
      <w:r>
        <w:t>wich die Kreisärztin von ihrer ursprünglichen Einschätzung</w:t>
      </w:r>
    </w:p>
    <w:p>
      <w:r>
        <w:t>ab ( Urk. 9/174) . Am 21. März 2016 verneinte sie (unter Verweis auf</w:t>
      </w:r>
    </w:p>
    <w:p>
      <w:r>
        <w:t>eine frühere Beurteilung ) die Kausalität zwischen den im Dezember 2013</w:t>
      </w:r>
    </w:p>
    <w:p>
      <w:r>
        <w:t>an der rechten Schulter bildgebend erhobenen Befunden und den Unfallereignissen vom 10. Dezem ber 2012 sowie 16. Oktober 2005 und sc hloss hinsichtlich des Unfalles vom 26. August 2013 auf eine allfällige vorübergehende Verschlimmerung mit S tatus quo sine spätestens nach drei Monaten ( Urk. 9/ 176, 9/ 178).</w:t>
      </w:r>
    </w:p>
    <w:p>
      <w:r>
        <w:t>Am 26. April 2016 wurde dem Versicherten mitgeteilt, dass zwischen seinen Beschwerden an der rechten Schulter und den Ereignissen vom 26. August 2013, 10. Dezember 201</w:t>
      </w:r>
    </w:p>
    <w:p>
      <w:r>
        <w:rPr>
          <w:b/>
        </w:rPr>
        <w:t>E. 1.7</w:t>
      </w:r>
    </w:p>
    <w:p>
      <w:r>
        <w:t>Die Argumentation nach der Formel « post hoc ergo propter hoc » , nach deren Bedeutung eine gesundheitliche Schädigung schon dann als durch den Unfall verursacht gilt, weil sie nach diesem aufgetreten ist, ist beweisrechtlich nicht zulässig und vermag zum Beweis natürlicher Kausalzusammenhänge nic ht zu genügen (BGE 119 V 335 E. 2b/ bb ., Urteil des Bundesgerichts 8 C_332/2013 vom 25. Juli 2013 E. 5.1). 2.</w:t>
      </w:r>
    </w:p>
    <w:p>
      <w:r>
        <w:rPr>
          <w:b/>
        </w:rPr>
        <w:t>E. 2</w:t>
      </w:r>
    </w:p>
    <w:p>
      <w:r>
        <w:t>Gemäss Art.</w:t>
      </w:r>
    </w:p>
    <w:p>
      <w:r>
        <w:rPr>
          <w:b/>
        </w:rPr>
        <w:t>E. 2.1</w:t>
      </w:r>
    </w:p>
    <w:p>
      <w:r>
        <w:t>Die Beschwerdegegnerin verneinte mit</w:t>
      </w:r>
    </w:p>
    <w:p>
      <w:r>
        <w:t>Einspracheentscheid vom 19. September 2016 ( Urk. 2)</w:t>
      </w:r>
    </w:p>
    <w:p>
      <w:r>
        <w:t>ihre Leistungspflicht für die geklagten Schulterbeschwerden rechts aufgrund der Unfa ll ereignisse vom 26. August 2013, 10. Dezember 2012 sowie 16. Oktober 2005 und bestätigte die per 11. Mai 2016 verfügte ( Urk. 9/189)</w:t>
      </w:r>
    </w:p>
    <w:p>
      <w:r>
        <w:t>Leistungseinstellung ( Urk. 2 S. 5</w:t>
      </w:r>
    </w:p>
    <w:p>
      <w:r>
        <w:t>f f . ).</w:t>
      </w:r>
    </w:p>
    <w:p>
      <w:r>
        <w:rPr>
          <w:b/>
        </w:rPr>
        <w:t>E. 2.2</w:t>
      </w:r>
    </w:p>
    <w:p>
      <w:r>
        <w:t>Der Beschwerdeführer macht e dagegen im Wesentlichen eine weitergehende Leistungspflicht der Beschwerdegegnerin infolge Kausalität der rechtsseitigen Schulterbeschwerden zum Unfallereignis vom 26. August 2013 geltend , wobei er insbesondere die kreisärztlichen Kausalitätsbeurteilungen bemängelte ( Urk. 1 ). 3.</w:t>
      </w:r>
    </w:p>
    <w:p>
      <w:r>
        <w:t>Die medizinische Aktenlage im Zusammenhang mit dem am 20. Juni 2014 geltend gemachten Rückfall ( Urk. 9/16) präsentiert sich im Wesentlichen wie folgt: 3. 1</w:t>
      </w:r>
    </w:p>
    <w:p>
      <w:r>
        <w:t>Im Bericht über die MR T- Arthrographie des rec hten Schultergelenks vom 12. Dez ember 2013 ( Urk. 9 /26) wurde n eine gr össtenteils rupturierte</w:t>
      </w:r>
    </w:p>
    <w:p>
      <w:r>
        <w:t>Supraspinatussehne</w:t>
      </w:r>
    </w:p>
    <w:p>
      <w:r>
        <w:t>mit konsekutive m massive m</w:t>
      </w:r>
    </w:p>
    <w:p>
      <w:r>
        <w:t>Humeruskopfhochstand , eine leichte Atrophie des Musculus</w:t>
      </w:r>
    </w:p>
    <w:p>
      <w:r>
        <w:t>supraspinatus , ein Akromion Typ II sowie eine mässig gradige AC-Gelenksarthrose beschrieben. 3.2</w:t>
      </w:r>
    </w:p>
    <w:p>
      <w:r>
        <w:t>Eine funktionelle Ultraschalluntersuchung vom 20. Januar 2014 ( Urk. 9/27) zeigte eine Totalruptur der Supraspinatussehne rechtsseitig mit Dehiszenz von gut 2 cm. 3.3</w:t>
      </w:r>
    </w:p>
    <w:p>
      <w:r>
        <w:t>Am 5. März 2014 wurde die Diagnose einer hochgradigen posterosuperioren</w:t>
      </w:r>
    </w:p>
    <w:p>
      <w:r>
        <w:t>Rotatorenmanschettenläsion bei Status nach Sturz im Rahmen eines Anfahrunfalls am 26. August 2013 gestellt ( Urk. 9/28). 3. 4</w:t>
      </w:r>
    </w:p>
    <w:p>
      <w:r>
        <w:t>Eine vollständige Ruptur der Supra- und Infraspinatussehne mit Retraktion der Sehnenstümpfe auf Glenoidebene und progredienter Atrophie des Musculus supra- und infraspinatus bei etwa stationärer Verfettung, eine</w:t>
      </w:r>
    </w:p>
    <w:p>
      <w:r>
        <w:t>vorbestehende Auft r eibung und Tendinopathie der Subscapularissehne , eine intakte lange Bizepssehne (keine Subluxation) sowie ein kleine r Einriss des Labrums im anteroinferioren Anteil zeigte sich mit MR- Arthrographie der rechten Schulter vom 17. Juli 2014 ( Urk. 9/48). 3. 5</w:t>
      </w:r>
    </w:p>
    <w:p>
      <w:r>
        <w:t>Am 21. August 2014 fand eine offene Teil-Rekonstruktion der Rotatorenmanschette (ISP/ kraniale SSP) und Tenodese</w:t>
      </w:r>
    </w:p>
    <w:p>
      <w:r>
        <w:t>der langen Bizepssehne ( LBS ) rechts statt ( Urk. 9/65).</w:t>
      </w:r>
    </w:p>
    <w:p>
      <w:r>
        <w:t>Nach erwartungsgemässem postoperativem Verlauf ( Urk. 9/70, 9/77, 9/96, 9/110) erfolgten aufgrund der für den Beschwerdeführer unbefriedigenden Situation weitere Abklärungen bzw. Behandlungen, wobei inzwischen auf eine irreparable posterosuperiore</w:t>
      </w:r>
    </w:p>
    <w:p>
      <w:r>
        <w:t>Rotatorenmanschetten -Ruptur ( Supraspinatus , Infraspinatus ) rechts geschlossen wurde ( Urk. 9/129, 9/133, 9/138, 9/150, 9/164, 9/173).</w:t>
      </w:r>
    </w:p>
    <w:p>
      <w:r>
        <w:t>4 . 4 .1</w:t>
      </w:r>
    </w:p>
    <w:p>
      <w:r>
        <w:t>Aufgrund der Aktenlage sowie der Parteivorbringen stellt sich die Frage nach dem natürlichen Kausalzusammenhang zwischen den geklagten rechtsseitigen Schulterbeschwerden und den Unfällen vom 16. Oktober 2005, 10. Dezem ber 2012 sowie 26. August 201 3. Die Beschwerdegegnerin stützte sich hierfür in ihrem Einspracheentscheid</w:t>
      </w:r>
    </w:p>
    <w:p>
      <w:r>
        <w:t>vom 19. September 2016</w:t>
      </w:r>
    </w:p>
    <w:p>
      <w:r>
        <w:t>( Urk. 2) auf die Beurteilung en der Kreisärztin Dr. Y.___ vom 30. Dezember 2014 und 21. März 2016 (S. 6 f.; Urk. 9 /106, 9 /178). Ob dies zu Recht geschah, ist nachfolgend zu prüfen. 4 .2</w:t>
      </w:r>
    </w:p>
    <w:p>
      <w:r>
        <w:t>Im Zusammenhang mit dem Unfallereignis vom 26. August 2013 sind folgende Kausalitätsbeurteilungen der Kreisärztin aktenkundig: 4 .2.1</w:t>
      </w:r>
    </w:p>
    <w:p>
      <w:r>
        <w:t>In ihrer Stellungnahme vom 5. August 2014 ( Urk. 9/53) führte Dr. Y.___ aus, das relativ junge Alter des Beschwerdeführers, die gemäss Angaben seiner Hausärzte bestätigte vorangehende Beschwerdefreiheit an der rechten Schulter vor dem Unfall und die Dynamik in den MRI-Untersuchungen im Dezember 2013 und der Verlaufs-MRI-Untersuchung sieben Monate später vom Juli 2014 machten eine richtungsgebende Verschlimmerung der Supraspinatussehnenläsion durch den Unfall vom 26. August 2013 überwiegend wahrscheinlich. An d iese r Beurteilung hielt die Kreisärztin am 10. Dezember 2014 ( Urk. 9/94) sowie am 30. Dezember 2014 ( Urk. 9/106) fest.</w:t>
      </w:r>
    </w:p>
    <w:p>
      <w:r>
        <w:t>Die Einschätzung des beratenden Arztes der Haftpflichtversicherung</w:t>
      </w:r>
    </w:p>
    <w:p>
      <w:r>
        <w:t>Dr. Z.___</w:t>
      </w:r>
    </w:p>
    <w:p>
      <w:r>
        <w:t>vom 7. Dezember 2015 ( Urk. 9/ 170) bewog die Kreisärztin dazu, von ihrer ursprünglichen Würdigung abzuweichen . In ihrer Stellungnahme vom 8 . März 2016 ( Urk. 9/174) führte sie aus, nach nochmaliger Durchsicht der MRI-Bilder gehe sie mit Dr. Z.___ einig, dass bereits im Dezember 2013 eine relevante Retraktion vorgelegen habe. Dies werde auch durch den sonografischen Bericht von Dr. A.___ vom 20. Januar 2014 bestätigt, der eine Dehiszenz von 2 cm feststelle. Eine erhebliche Retraktion innerhalb von 3 ½ Monaten erscheine eher unwahrscheinlich und spreche eher für einen degenerativen Prozess. In Zusammenschau der von Dr. Z.___ neu aufgeworfenen Argumente halte sie an ihrer Beurteilung vom Dezember 2014 nicht fest ( S. 2 ) . Am 21. März 2016 schloss Dr. Y.___ darauf, d ass es beim Unfall vom 26. August 2013 allenfalls zu einer vorübergehenden Verschlimmerung gekommen sei. Der S tatus quo sine sei bei offenbar schmerzhaftem Vorzustand spätestens nach drei Monaten erreicht gewesen . Im Schadenfall vom 10. Dezember 2012 befinde sich ein Zwischenbericht des Hausarztes mit Erwähnung rechtsseitiger Schulterschmerzen. Dieser stehe der ursprünglichen Aussage des Hausarztes entgegen , wonach vor dem Unfall vom August 2013 Beschwerdefreiheit betreffend der rechten Schulter bestanden habe . Dies sei ein Teil der Erwägung gegen eine Ablehnung der Unfallkausalität gewesen. Sie sei hiermit nichtig. Der Beschwerdeführer habe dokumentiert bereits im Februar 2013 unter Schulterschmerzen rechts gelitten ( Urk. 9/178). 4 .2.2</w:t>
      </w:r>
    </w:p>
    <w:p>
      <w:r>
        <w:t>M it Blick auf die kreisärztlichen Berichte fällt auf, dass sich Dr. Y.___ für die Beantwortung der Kausalitätsfrage insbesondere daran orientierte, ob der Beschwerdeführer bereits vor dem Unfallgeschehen vom August 2013 über Beschwerden an der rechten Schulter geklagt hatte . Dies gilt auch für d ie Schlussfolgerung vom 21. März 2016, wonach allenfalls von einer vorübergehenden Verschlimmerung mit S tatus quo sine spätestens nach dr ei Monaten auszugehen sei. Die Einschätzung ist in keiner Weise medizinisch begründet. In diesem Zusammenhang ist darauf hinzuweisen, dass eine « post hoc ergo propter hoc » -Argumentation beweisrechtlich nicht zulässig ist und zum Beweis natürlicher Kausalzusammenhänge nicht zu genügen vermag (E. 1.7).</w:t>
      </w:r>
    </w:p>
    <w:p>
      <w:r>
        <w:t>Fehlende Beschwerdefreiheit vor dem Unfall beweist aber ebenso wenig eine fehlende Kausalität. Sodann greift die Betrachtungsweise der Beschwerdegegnerin zu kurz. Bei einer Beschwerdeproblematik im Zeitpunkt des Unfalls stellte sich nicht nur die Frage, ob der Rückfall mit dem Unfall im Jahr 2013 zusammenhängt, sondern auch mit jenem im Jahr 2005. Bei Betroffenheit derselben Schulter mit aktenkundiger objektivierbare r</w:t>
      </w:r>
    </w:p>
    <w:p>
      <w:r>
        <w:t>Pathologie (traumatisch ausgelöste PHS respektive Rotatorenmanschettenläsion / vollständige Ruptur der Supra- und Infraspinatussehne ) ist dies jedenfalls nicht auszuschliessen und die Frage wurde von keinem Arzt beantwortet. Weiter fällt auf, dass die Kreisärztin die Ultraschalluntersuchung vom 20. Januar 2014 ( Urk. 9/27) in ihrer Beurteilung vom 5. August 2014</w:t>
      </w:r>
    </w:p>
    <w:p>
      <w:r>
        <w:t>( Urk. 9/53) nicht berücksichtigt hatte , sondern erst durch die Einschätzung von Dr. Z.___ darauf aufmerksam wurde ( Urk. 9/174) .</w:t>
      </w:r>
    </w:p>
    <w:p>
      <w:r>
        <w:t>Diesbezüglich ist auf eine nur mangelhafte Auseinandersetzung mit den medizinischen Grundlagen zu schli essen .</w:t>
      </w:r>
    </w:p>
    <w:p>
      <w:r>
        <w:t>Insgesamt kann aufgrund des Dargelegten nicht von eine r</w:t>
      </w:r>
    </w:p>
    <w:p>
      <w:r>
        <w:t>fundierten, nachvollziehbare n kreisärztliche n Kausalitätsbeurteilung gesprochen werden. Infolge mehr als nur geringer Zweifel an der en</w:t>
      </w:r>
    </w:p>
    <w:p>
      <w:r>
        <w:t>Schlüssigkeit kann nicht darauf abgestellt werden . Sodann</w:t>
      </w:r>
    </w:p>
    <w:p>
      <w:r>
        <w:t>bleibt darauf hinzuw e i sen , dass weiterhin e in nicht aufgelöster Widerspruch zwischen den ärztlichen Beurteilungen besteht , indem Dr. Y.___ auf das Erreichen des</w:t>
      </w:r>
    </w:p>
    <w:p>
      <w:r>
        <w:t>S tatus quo sine spätestens drei Monate nach dem Unfallereignis schliesst ( Urk. 9/178) , während Dr. Z.___</w:t>
      </w:r>
    </w:p>
    <w:p>
      <w:r>
        <w:t>von eine m gänzlich fehlenden natürlichen Kausalzusammenhang</w:t>
      </w:r>
    </w:p>
    <w:p>
      <w:r>
        <w:t>zwischen den geklagten Schulterbeschwerden rechts und dem Unfallereignis ausgeht ( Urk. 9/170) .</w:t>
      </w:r>
    </w:p>
    <w:p>
      <w:r>
        <w:t>Auch mit Blick auf diesen Umstand bestehen mehr als geringe Zweifel an d er kreisärztlichen Einschätzung.</w:t>
      </w:r>
    </w:p>
    <w:p>
      <w:r>
        <w:t>4 .3</w:t>
      </w:r>
    </w:p>
    <w:p>
      <w:r>
        <w:t>Betreffend das Unfallereignis vom 16. Oktober 2005 legte die Kreisärztin am 30. Dezember 2014 sodann dar, beim Unfall im Jahre 2005 habe es sich offensichtlich um eine Schulterkontusion rechts ohne strukturelle Verletzung mit vollständiger Genesung gehandelt ( Urk. 9/106 S. 1).</w:t>
      </w:r>
    </w:p>
    <w:p>
      <w:r>
        <w:t>Diesbezüglich ist der Aktenlage jedoch zu entnehmen, dass im Rahmen der Erstbehandlung am 1 7 . Oktober 2005</w:t>
      </w:r>
    </w:p>
    <w:p>
      <w:r>
        <w:t>eine traumatisch ausgelöste P eriarthropathia</w:t>
      </w:r>
    </w:p>
    <w:p>
      <w:r>
        <w:t>humeroskapularis rechts diagnostiziert</w:t>
      </w:r>
    </w:p>
    <w:p>
      <w:r>
        <w:t>worden war ( Urk. 11/2 S. 28). Diesen Befund liess die Kreisärztin bei ihrer Beurteilung vollumfänglich unberücksichtigt. Dr. Z.___</w:t>
      </w:r>
    </w:p>
    <w:p>
      <w:r>
        <w:t>hatte gestützt auf den genannten Befund in seiner Stellungnahme vom 7. Dezember 2015 ( Urk. 9/170) auf einen zweifelsfreien Vorschaden an der rechten Schulter geschlossen (S. 5).</w:t>
      </w:r>
    </w:p>
    <w:p>
      <w:r>
        <w:t>Damit bestehen auch in dieser Hinsicht mindestens geringe Zweifel an der kreis ärztlichen Beurteilung . 4 .4</w:t>
      </w:r>
    </w:p>
    <w:p>
      <w:r>
        <w:t>An den Einschätzungen von Dr. Y.___</w:t>
      </w:r>
    </w:p>
    <w:p>
      <w:r>
        <w:t>zur Unfallkausalität zwischen den geklagten Schulterbeschwerden rechts und den Ereignissen vom 16. Oktober 2005 sowie 26. August 2013 bestehen aufgrund des Dargelegten Zweifel . O b der Kreisärztin hinsichtlich der Kausalitätsbeurteilung im Zusammenhang mit dem Unfall vom 10. Dezember 2012 gefolgt werden kann , kann of fen gelassen werden . Es ist insbesondere darauf hinzuweisen, dass es an eine r gesamtheitliche n Würdigung der medizinischen Sachlage im Hinblick auf die Beurteilung der Kausalität sfrage fehlt. Dies gilt auch für die Beurteilung von Dr. Z.___ ( Urk. 9/170) , der sich nur zur Unfallkausalität im Zusammenhang mit dem Ereignis vom 26. August 2013 äusserte.</w:t>
      </w:r>
    </w:p>
    <w:p>
      <w:r>
        <w:t>Insgesamt rechtfertigt es sich daher, die Sache zwecks Durchführung einer ver - sicherungs externen ( Akten - )B e urteilung an die Beschwerdegegnerin zurückzuwei sen. Dabei wird die Frage nach dem natürlichen Kausalzusammenhang zwischen der geklagten Schulterproblematik rechts und den Unfällen vom 16. Oktober 2005, 10. Dezember 2012 sowie 26. August 2013</w:t>
      </w:r>
    </w:p>
    <w:p>
      <w:r>
        <w:t>zu klären sein. Die Unfallhergänge</w:t>
      </w:r>
    </w:p>
    <w:p>
      <w:r>
        <w:t>werden , soweit erstellt, in die Würdigung miteinzubeziehen sein . Insofern ist die Beschwerde gutzuheissen.</w:t>
      </w:r>
    </w:p>
    <w:p>
      <w:r>
        <w:t>Bei dieser Ausgangslage erübrigt sich eine Auseinandersetzung mit der Frage der Verletzung des rechtlichen Gehörs durch die Beschwerdegegnerin ( Urk. 1 S. 16). 5 .</w:t>
      </w:r>
    </w:p>
    <w:p>
      <w:r>
        <w:t>5 .1</w:t>
      </w:r>
    </w:p>
    <w:p>
      <w:r>
        <w:t>Nach § 34 Abs. 1 des Gesetzes über das Sozialversicherungsgericht ( GSVGer ) hat die obsiegende Beschwerde führende Person Anspruch auf Ersatz der Parteikosten. Diese werden ohne Rücksicht auf den Streitwert nach der Bedeutung der Streitsache, der Schwierigkeit des Prozesses und dem Mass des Obsiegens bemessen (§ 34 Abs. 3 GSVGer ).</w:t>
      </w:r>
    </w:p>
    <w:p>
      <w:r>
        <w:t>Nach ständiger Rechtsprechung gilt die Rückweisung der Sache an die Verwal tung zur weiteren Abklärung und neuen Verfügung als vollständiges Obsiegen (BGE 137 V 57). Dem Beschwerdeführer steht ausgangsgemäss eine Prozessentschädigung zu . Diese ist – nach Einsicht in die Kostennote vom 24. Januar 2017 (Urk.</w:t>
      </w:r>
    </w:p>
    <w:p>
      <w:r>
        <w:rPr>
          <w:b/>
        </w:rPr>
        <w:t>E. 6</w:t>
      </w:r>
    </w:p>
    <w:p>
      <w:r>
        <w:t>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 1. 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4</w:t>
      </w:r>
    </w:p>
    <w:p>
      <w:r>
        <w:t>Die Versicherungsleistungen werden auch für Rückfälle und Spätfolgen gewährt ( Art.</w:t>
      </w:r>
    </w:p>
    <w:p>
      <w:r>
        <w:rPr>
          <w:b/>
        </w:rPr>
        <w:t>E. 11</w:t>
      </w:r>
    </w:p>
    <w:p>
      <w:r>
        <w:t>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Unfallereignis an. Entsprechend können sie eine Leistungspflicht der Unfallversicherung nur auslösen, wenn zwischen den erneut geltend gemachten Beschwerden und der seinerzeit beim versicherten Unfall erlitten en Gesundheitsschädigung ein na ürlicher und adäquater Kausalzusammenhang besteht (BGE 118 V 293 E. 2c in fine ). 1. 5</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w:t>
      </w:r>
    </w:p>
    <w:p>
      <w:r>
        <w:rPr>
          <w:b/>
        </w:rPr>
        <w:t>E. 13</w:t>
      </w:r>
    </w:p>
    <w:p>
      <w:r>
        <w:t>vom 11. März 2014 E. 2.3.2). 1. 6</w:t>
      </w:r>
    </w:p>
    <w:p>
      <w:r>
        <w:t>D as Gericht hat den Sachverhalt von</w:t>
      </w:r>
    </w:p>
    <w:p>
      <w:r>
        <w:t>Amtes</w:t>
      </w:r>
    </w:p>
    <w:p>
      <w:r>
        <w:t>wegen festzustellen und demnach zu prüfen, ob die vorliegenden Beweismittel eine zuverlässige Beurteilung des strittigen Leistungsanspruches gestatten. Hinsichtlich des Beweiswertes eines Arzt -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125 V 352 E. 3a, 122 V 160 E. 1c, je mit Hinweisen).</w:t>
      </w:r>
    </w:p>
    <w:p>
      <w:r>
        <w:t>Auch den Be richten und Gutachten versicherungs-in terner Ärzte und Ärztinnen kommt Beweiswert zu. Soll jedoch ein Versiche rungsfall ausschliesslich gestützt auf versicherungsinterne Beurtei lungen ent schieden werden, so sind an die Beweis würdigung strenge Anforde rungen zu stellen: bestehen auch nur geringe Zwei fel an der Zuverlässigkeit und Schlüs sigkeit der ärztlichen Feststellungen, sind ergänzende Abklärungen vor zuneh men (BGE 122 V 162 E . 1d; Urteil des Bundesgerichts vom 1 9. Januar 2010 8C_675/2009, E . 2).</w:t>
      </w:r>
    </w:p>
    <w:p>
      <w:r>
        <w:rPr>
          <w:b/>
        </w:rPr>
        <w:t>E. 18</w:t>
      </w:r>
    </w:p>
    <w:p>
      <w:r>
        <w:t>) und unter Hinweis, dass bei diesem Ausgang des Verfahrens für Urteilstudium und Nachbearbeitung eine Stunde zu entschädigen ist - auf Fr. 3'112.55 (inkl. Barauslagen und MWSt ) festzusetzen. 5 . 2</w:t>
      </w:r>
    </w:p>
    <w:p>
      <w:r>
        <w:t>Das Gesuch um unentgeltliche Prozessführung unter Bestellung einer unent geltlichen Rechtsvertretung</w:t>
      </w:r>
    </w:p>
    <w:p>
      <w:r>
        <w:t>( Urk. 1 S. 2) erweist sich damit als gegenstandslos. Das Gericht erkennt: 1.</w:t>
      </w:r>
    </w:p>
    <w:p>
      <w:r>
        <w:t>Die Beschwerde wird in dem Sinne gutgeheissen, dass der angefochtene Einspracheentscheid vom 19. September 2016 aufgehoben und die Sache an die Beschwerdegegnerin zurückgewiesen wird, damit diese, nach erfolgter Abklärung im Sinne der Erwägungen, über den Leistungsanspruch des Beschwerdeführers neu verfüge. 2.</w:t>
      </w:r>
    </w:p>
    <w:p>
      <w:r>
        <w:t>Das Verfahren ist kostenlos. 3.</w:t>
      </w:r>
    </w:p>
    <w:p>
      <w:r>
        <w:t>Die Beschwerdegegnerin wird verpflichtet, dem Beschwerdeführer eine Prozessentschädigung von Fr. 3’ 112. 55 (inkl. Barauslagen und MWSt ) zu bezahlen. 4.</w:t>
      </w:r>
    </w:p>
    <w:p>
      <w:r>
        <w:t>Zustellung gegen Empfangsschein an : - Rechtsanwalt Dr. iur . André Largier - Dr. Beat Frischkopf unter Beilage einer Kopie von Urk. 18 -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