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UV.2016.00234 vom 25. Februar 2019</w:t>
      </w:r>
    </w:p>
    <w:p>
      <w:r>
        <w:t>ZH Sozialversicherungsgericht, 2019-02-25, DE</w:t>
      </w:r>
    </w:p>
    <w:p>
      <w:r>
        <w:rPr>
          <w:b/>
        </w:rPr>
        <w:t xml:space="preserve">Quelle: </w:t>
      </w:r>
      <w:r>
        <w:t>https://mcp.opencaselaw.ch/entscheid/zh_sozialversicherungsgericht_UV.2016.00234</w:t>
      </w:r>
    </w:p>
    <w:p>
      <w:r>
        <w:t>FR: ZH_SOZIALVERSICHERUNGSGERICHT UV.2016.00234 du 25 février 2019</w:t>
      </w:r>
    </w:p>
    <w:p>
      <w:r>
        <w:t>IT: ZH_SOZIALVERSICHERUNGSGERICHT UV.2016.00234 del 25 febbraio 2019</w:t>
      </w:r>
    </w:p>
    <w:p>
      <w:pPr>
        <w:pStyle w:val="Heading2"/>
      </w:pPr>
      <w:r>
        <w:t>Erwägungen</w:t>
      </w:r>
    </w:p>
    <w:p>
      <w:r>
        <w:rPr>
          <w:b/>
        </w:rPr>
        <w:t>E. 1</w:t>
      </w:r>
    </w:p>
    <w:p>
      <w:r>
        <w:t>X.___, geboren 1979, arbeitete seit 25. März 2013 als Bauarbeiter bei der Y.___ AG und war damit bei der Suva gegen Unfälle versichert. Am 13. August 2014 erlitt er einen Unfall, als er beim Eingerüsten nach einem Fehl tritt aus einer Höhe von etwa 2,5 m abstürzte. Dabei zog er sich ein Polytrauma zu (Radiusfraktur, Commotio cerebri, Kontusion Lendenwirbelsäule [LWS] und Brustwirbelsäule [BWS], Kontusion/Schürfung und Hämatom Unterschenkel links, Rissquetschwunde [RQW] am Kinn, Zahnschäden 21 + 22, Urk. 11/1, Urk. 11/16/2-3 und Urk. 11/59/3). Am 15. August 2014 erfolgte eine offene Repo sition und interne Fixation mit Plattenosteosynthese Radius rechts (Urk. 11/15). Bei protrahiertem Heilungsverlauf (Urk. 11/31) erfolgte vom 24. November bis 30. Dezember 2014 eine stationäre Rehabilitation in der Rehaklinik Z.___ (Urk. 11/68).</w:t>
      </w:r>
    </w:p>
    <w:p>
      <w:r>
        <w:t>Am 5. Februar 2015 (Urk. 11/74) teilte die Suva dem Versicherten mit, gemäss medizinischer Beurteilung sei die angestammte Tätigkeit als Bauarbeiter nicht mehr möglich, auf dem allgemeinen Arbeitsmarkt bestehe - in einer näher um schriebenen Tätigkeit - ab sofort wieder eine volle Arbeitsfähigkeit. Der Schaden fall werde per 28. Februar 2015 unter Einstellung sämtlicher Versicherungs leistungen abgeschlossen. Das Taggeld werde dem Arbeitgeber - ohne Präjudiz - während der allfälligen Kündigungsfrist bis am 30. April 2015 ausgerichtet. Am 30. April 2015 (Urk. 11/97) wurde die winkelstabile palmare Platte distaler Radius rechts bei ossär komplett geheilter Fraktur entfernt.</w:t>
      </w:r>
    </w:p>
    <w:p>
      <w:r>
        <w:t>Am 12. Mai 2015 (Urk. 11/101) teilte die Suva dem Versicherten die Weiter aus richtung des Taggeldes (100 % ab 30. April 2015, 50 % ab 15. Mai 2015, 0 % ab 22. Mai 2015) sowie die Einstellung sämtlicher Versicherungsleistungen per 31. Mai 2015 mit. Mit Verfügung vom 26. Juni 2015 (Urk. 11/116) lehnte die Suva die Ausrichtung einer Invalidenrente sowie einer Integritätsentschädigung ab. Auf Einsprache vom 27. August 2015 (Urk. 11/126) und 3. November 2015 (Urk. 11/133) hin veranlasste die Suva eine Untersuchung bei Dr. med. dent . A.___ (Urk. 11/156). Mit Entscheid vom 9. September 2016 (Urk. 2) wurde die Ein spra che abgewiesen.</w:t>
      </w:r>
    </w:p>
    <w:p>
      <w:r>
        <w:rPr>
          <w:b/>
        </w:rPr>
        <w:t>E. 1.1</w:t>
      </w:r>
    </w:p>
    <w:p>
      <w:r>
        <w:t>Am 1. Januar 2017 sind die am 25. September 2015 beziehungsweise am 9. Novem ber 2016 verabschiedeten geänderten Bestimmungen des Bundesge set 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13. August 2014 ereignet, weshalb die bis 31. Dezember 2016 gültig gewesenen Normen auf den vorliegenden Fall Anwendung finden und in dieser Fassung zitiert werden.</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ärztli c 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 tere (zweckmässige) Heilbehandlung im Sinne von Art. 10 Abs. 1 UVG erh 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 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 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 2.</w:t>
      </w:r>
    </w:p>
    <w:p>
      <w:r>
        <w:rPr>
          <w:b/>
        </w:rPr>
        <w:t>E. 2</w:t>
      </w:r>
    </w:p>
    <w:p>
      <w:r>
        <w:t>Es seien dem Beschwerdeführer bis zum Erreichen des medizinischen End zustands weiterhin Taggelder ab Einstellung, d.h. ab 1. Juni 2015, auszu richten. Anschliessend sei neu zu verfügen, unter Beachtung der gesetzlichen Leistungspflicht inklusive Integritätsentschädigung.</w:t>
      </w:r>
    </w:p>
    <w:p>
      <w:r>
        <w:rPr>
          <w:b/>
        </w:rPr>
        <w:t>E. 2.1</w:t>
      </w:r>
    </w:p>
    <w:p>
      <w:r>
        <w:t>Die Beschwerdegegnerin führte zur Begründung des angefochtenen Einsprache entscheides (Urk. 2) aus, in somatischer Hinsicht verblieben Unfallrestfolgen im Bereich des rechten Handgelenks. Die angestammte Tätigkeit als Bauhilfsarbeiter sei nicht mehr vollumfänglich zumutbar. Eine leichte bis mittelschwere Arbeit sei indes ganztags zumutbar (S. 4). Betreffend die geklagten psychischen Beschwer den mangle es an der Adäquanz (S. 7). Es resultiere keine Einkommenseinbusse und - bei abgeheilter Radiusfraktur - keine Integritätseinbusse (S. 10 und S. 12).</w:t>
      </w:r>
    </w:p>
    <w:p>
      <w:r>
        <w:rPr>
          <w:b/>
        </w:rPr>
        <w:t>E. 2.2</w:t>
      </w:r>
    </w:p>
    <w:p>
      <w:r>
        <w:t>Der Beschwerdeführer hielt dagegen (Urk. 1), die Zumutbarkeitsbeurteilung, auf welche sich die Beschwerdegegnerin stütze, sei unbegründet. Es sei unver ständlich, wie er mit extrem starken Handgelenks-, Nacken-, Kopf- sowie Knie schmerzen einer leichten bis mittelschweren Arbeit nachgehen sollte (S. 5). Sodann sei der medizinische Endzustand nicht erreicht (S. 7). Weiter sei der adä quate Kausalzusammenhang zwischen dem Unfall und den psychischen respek tive organisch nicht nachweisbaren Beschwerden gegeben (S. 9). Schliesslich monierte der Beschwerdeführer den gewährten Abzug vom Tabellenlohn von 5 % und schloss auf einen solchen von 20 % (S. 10 f.). Den Integritätsschaden bezifferte er mit je 25 % betreffend Handgelenk sowie Zahnschaden (S. 11 f.). 3.</w:t>
      </w:r>
    </w:p>
    <w:p>
      <w:r>
        <w:rPr>
          <w:b/>
        </w:rPr>
        <w:t>E. 3</w:t>
      </w:r>
    </w:p>
    <w:p>
      <w:r>
        <w:t>Der Beschwerdeführer sei interdisziplinär (inkl. Zahnheilkunde und HNO-Abklärung) zu begutachten, und es sei eine Evaluation der funktionellen Leistungsfähigkeit (EFL) durchzuführen.</w:t>
      </w:r>
    </w:p>
    <w:p>
      <w:r>
        <w:rPr>
          <w:b/>
        </w:rPr>
        <w:t>E. 3.1</w:t>
      </w:r>
    </w:p>
    <w:p>
      <w:r>
        <w:t>Die am Unfalltag erstbehandelnden Ärzte des Kantonsspitals B.___ diag nostizierten im Arztzeugnis UVG vom 31. August 2014 (Urk. 11/16/2-3) ein Poly trauma bei Sturz aus 2.5 m Höhe am 13. August 2014 mit intraartikulärer distaler Radiusfraktur rechts, nach volar disloziert, eine Commotio cerebri, Kontusion LWS/BWS, Kontusion/Schürfung und Hämatom Unterschenkel links prätibial , RQW am Kinn, Zahnschäden 21 + 22. Das Ganzkörper-Trauma-CT habe keine aktuellen knöchernen Traumafolgen am Neurokranium , Thorax oder Abdomen und keine Unterschenkelfraktur gezeigt (Urk. 11/27/3).</w:t>
      </w:r>
    </w:p>
    <w:p>
      <w:r>
        <w:t>Es wurde berichtet, gemäss den Arbeitskollegen sei der Beschwerdeführer auf die rechte Seite gefallen mit Anprall des Kopfes und des Gesichts. Beim Eintritt hätten Schmerzen im Ober- und Unterarm rechts sowie im Unterschenkel links bestan den und eine Wunde am Kinn mit Zahnverletzung der oberen Schaufelzähne. Bis zum Eintreffen des Rettungsdienstes sei er immer wieder eingetrübt gewesen. Der Glasgow- coma - scale (GCS) Wert habe bei Eintreffen der Rettung 13 betragen, während des Transports bleibend 12-13. Es habe eine retrograde Amnesie für das Ereignis bestanden.</w:t>
      </w:r>
    </w:p>
    <w:p>
      <w:r>
        <w:t>Die Ärzte attestierten eine vollumfängliche Arbeitsunfähigkeit bis am 26. August 2014 und verwiesen für die Wiederaufnahme der Arbeit auf die Resultate der Nachkontrolle beim Hausarzt und die Abschlusskontrolle sechs Wochen postope rativ nach der Radius-Operation.</w:t>
      </w:r>
    </w:p>
    <w:p>
      <w:r>
        <w:rPr>
          <w:b/>
        </w:rPr>
        <w:t>E. 3.2</w:t>
      </w:r>
    </w:p>
    <w:p>
      <w:r>
        <w:t>Dr. med. C.___, leitender Arzt Handchirurgie am Kantonsspital B.___, be rich tete am 15. Oktober 2014 (Urk. 11/31) über eine Radiusfraktur als einzige wesentliche Verletzung, welche anlässlich der Computertomographie erhoben worden sei. Aufgrund multipler Beschwerden im Bereich der Halswirbelsäule (HWS) sei eine MR-Tomographie veranlasst worden (vgl. Bericht vom 9. Oktober 2014, Urk. 11/32). Diese habe keine Traumafolgen gezeigt, sondern lediglich degenerative Veränderungen ohne Wurzeleinengung. Auch habe eine Skaphoid fraktur am linken Handgelenk ausgeschlossen werden können. Es sei mit einem erheblich protrahierten Verlauf zu rechnen. Von Seiten der Radiusfraktur könnte der Beschwerdeführer die Hand eigentlich wieder rasch belasten. Aufgrund dessen empfahl er eine stationäre Rehabilitation samt Überwachung der Motivation.</w:t>
      </w:r>
    </w:p>
    <w:p>
      <w:r>
        <w:rPr>
          <w:b/>
        </w:rPr>
        <w:t>E. 3.3.1</w:t>
      </w:r>
    </w:p>
    <w:p>
      <w:r>
        <w:t>Die Fachpersonen der Rehaklinik Z.___ bestätigten mit Austrittsbericht vom 12. Januar 2015 (Urk. 11/68) die bekannten Diagnosen und verwiesen ergänzend auf ein Röntgen des rechten Handgelenkes vom 25. November 2014, welches ein intaktes Osteosynthesematerial ohne Lockerung gezeigt habe, hingegen eine Ulnaminusvariante (3 mm) sowie Erosionen an der MC Basis Dig . V und am Os hamatum .</w:t>
      </w:r>
    </w:p>
    <w:p>
      <w:r>
        <w:t>Die Ärzte schilderten folgende Pro bleme b ei Austritt : Schmerzen und pulsierendes Gefü h l i m rechten Handgelenk - idem zum Eintritt , e ingeschränkte Beweglichkeit: rechtes H andgel enk -</w:t>
      </w:r>
    </w:p>
    <w:p>
      <w:r>
        <w:t>i d e m zum E i ntrittsbefund ,</w:t>
      </w:r>
    </w:p>
    <w:p>
      <w:r>
        <w:t>d ie rechte Hand wird nur ein geschrän kt benutzt (dominante Seite) - i dem zum Eintritt, Schmerzen Nacken und H i nterkopfbereich dauerhaft - i dem zum Eintritt , Gefühl der Kraftlos i gkeit im linken Knie - id e m zum Eintritt , Schmerzen i m linken Knie</w:t>
      </w:r>
    </w:p>
    <w:p>
      <w:r>
        <w:t>- idem zum Eintritt , Schmerzen unter Belastung i m Daumensattelgelenk links - idem zum Eintritt (S. 1).</w:t>
      </w:r>
    </w:p>
    <w:p>
      <w:r>
        <w:rPr>
          <w:b/>
        </w:rPr>
        <w:t>E. 3.3.2</w:t>
      </w:r>
    </w:p>
    <w:p>
      <w:r>
        <w:t>Die Fachpersonen führten aus, d as Ausmass der demonstrierten physischen Ein schränkungen la ss e sich mit den objekt i v i erbaren p a tholog i schen Befunden der</w:t>
      </w:r>
    </w:p>
    <w:p>
      <w:r>
        <w:t>kl i nischen Untersuchung und bildgebenden Abklärung sowie den Diagnosen aus somat i sc h er Sicht nicht erklären. Es sei eine erhebliche Symptomauswe i tung beobachtet worden . Im Rahmen der psy chosomat i sche n Abklärung hätten sich Symptome wie Gefühlsabstumpf u ng und Vermeidung in Bezug auf die Erinne rung an den Unfall bemerkbar gemacht und der Beschwerdeführer habe von einer seit dem Unfall bestehenden Lärmempfindlichkeit mit Schreckh a ft i gke i t und Alpträumen berichtet . Er hinterl a ss e einen depress i ven Eindruck mit g edrückter Stimmung und Freudlos i gk ei t. Die aktuelle Symptomatik weis e mindestens auf eine Anpassungsstörung hin mit einer länger and a uernden gehemmt-depressiven Reaktion, psychotraumatischen Symptomen und Somatisierungstendenzen , erfüll e</w:t>
      </w:r>
    </w:p>
    <w:p>
      <w:r>
        <w:t>j edoc h nicht die engen Kriterien (vor a l l em hinsichtlich der Unfallschwere) für eine p osttraumatische Belastungsstörung (S. 3) .</w:t>
      </w:r>
    </w:p>
    <w:p>
      <w:r>
        <w:t>Die Beobachtungen bei den Le i stungstests und im Behandlungsprogramm wiesen auf eine er h ebl i che Symptomauswe i tung hin. Die Beschreibung der Schmerzen sei undifferenziert, das Schmerzverhalten</w:t>
      </w:r>
    </w:p>
    <w:p>
      <w:r>
        <w:t>nicht adäquat. Das Leistungsverhalten beurte il ten sie als schlecht. Das Verhalten bezüglich Rehabilitat i on werte te n sie als negativ. Aufgrund sprachlicher Barrieren sei eine Vermittlung von Informa tio nen und Anregungen über einen besseren Umgang mit Schmerzen nur sehr eingeschränkt möglich gewesen , zudem habe der Beschwerdeführer eine massiv reduzierte Toleranz gegenüber aktive n Bewegungen gezeigt . Auf passive Behand lungstechniken habe verzichtet werden müssen , da der Beschwerdeführer j eweils deutliche Schmerzen nur schon beim Berühren (Handgelenk, Nacken, Knie rechts) ang e geben ha be. W ä hrend des Aufenthaltes hätten sich keiner l ei Verände rungen im Verhalten gezeigt . Der Beschwerdeführer habe sich bei Austritt weiterhin massiv eingeschränkt und leidend gegeben, er sei während seines Aufenthaltes regel mäss i g psychotherapeut i sch betreut worden. T herapeut i sch hätten subjektiv wie objektiv keine Fortschritte erzielt werden können , da letztendl i ch selbst mit einem Dolmetscher kein richtiger Zugang zum Patienten habe etabliert werden k ö nne n . Einer psychopharmakolog i schen Behandlung zur St i mmun g saufhellung sei der Beschwerdeführer skept i sc h gegenüber gestanden . Am 1 6. Dezember 20 14 sei der Beschwerdeführer aufgrund unklarer rechtss eitiger Unterbauchbe schwer den mit V erdacht auf akute Appendiz i tis zur weiteren Abk lä rung an das Kantons sp i tal Baden transfer i ert worden. Der Verdacht sei nicht bestätigt worden und die Symptomati k sei in weiterer Folge regredient gewesen . Bei Austritt habe der Beschwerdeführer keine Bauchbeschwerden an gegeben (S. 3 f.) .</w:t>
      </w:r>
    </w:p>
    <w:p>
      <w:r>
        <w:rPr>
          <w:b/>
        </w:rPr>
        <w:t>E. 3.3.3</w:t>
      </w:r>
    </w:p>
    <w:p>
      <w:r>
        <w:t>Die Fachpersonen fassten zusammen, i m Rahmen der s tati o när e n Reha bi litat i on habe keinerlei Verbesserung der Beschwerden erzielt werden können . Weiter e physiotherapeut is che Massnahmen s e i e n nicht vorgesehen. Sie empfahlen die Fortsetzung des instruierten Heimprogrammes. Die Ziele seien eine s u kzess i ve Verbesserung be ru fsspezifischer Kraft- und Ausd a uerkomponenten sowie eine allg e meine Rekond i t i on i erung</w:t>
      </w:r>
    </w:p>
    <w:p>
      <w:r>
        <w:t>(S. 2) .</w:t>
      </w:r>
    </w:p>
    <w:p>
      <w:r>
        <w:rPr>
          <w:b/>
        </w:rPr>
        <w:t>E. 3.3.4</w:t>
      </w:r>
    </w:p>
    <w:p>
      <w:r>
        <w:t>Zur Arbeitsf ä higkeit/Zumutbarke i t und E i ngl i ederungsperspektive hielten sie fest, e s sei eine erhebliche Symptomauswe i tung beobachtet worden. Die Resultate der physischen Le i stungstests s e i e n d eshalb für die Beurteilung der zumu tbaren körperlichen Belastbarkeit nicht verwertbar. Das Ausmass der demonstrierten ph ysischen Einschr ä n k ungen l asse sich mit den objekt i v i erbaren pathologischen Be fun den der klinischen Untersuchung und bildgebenden Abklärung sowie den Diag nosen aus somatischer Sicht nicht erklären . Die Beurteilun g der Zumut bar keit stützt e sich primär auf med i z i n i sch - theoretische Überlegungen unter Berück sichtigung der Beobachtungen bei den Le i stungstests und i m Behand l ungspro gr a mm. Eine weitergehende Einschränkung d er Belastbarkeit la ss e sich med i z i n i sch - theoretisch nicht begründen .</w:t>
      </w:r>
    </w:p>
    <w:p>
      <w:r>
        <w:t>Die festgestellte psychische Störung begründe aktuell eine mindestens leichte arbeitsre l evante Le i stungsm i nderung . Es best ünden Einschränkungen durch die affekt i ven und psycho m otorischen Symptome, weshalb der Beschwerdeführer aktuell reduziert belastbar sei. Eine Ar b e i t mit Höhenexpos i t i on sei zurzeit auf grund der Gefahr einer Retraumat i s i erung zu vermeiden. Die be ru fliche Tätigkeit als H i lfsar b e i ter am Bau sei aktuell nic h t zumutbar , die Anforderungen seien zu hoch (sehr schwere Arbeit). Aktuell seien leichte bis mittelschwere Arbeiten gan ztags zumutbar, a ktuell ohne repetitive Hand g elenksbewegungen rechts (S. 2) .</w:t>
      </w:r>
    </w:p>
    <w:p>
      <w:r>
        <w:rPr>
          <w:b/>
        </w:rPr>
        <w:t>E. 3.4</w:t>
      </w:r>
    </w:p>
    <w:p>
      <w:r>
        <w:t>Dr. A.___ diagnostizierte in seinem Bericht vom 3. Juni 2016 (Urk. 11/156) eine Fraktur des Handgelenks, eine Schmelz- Dentinfraktur des Zahnes 22 (ohne Pulpa beteiligung), eine Kontusion 12, 11 und 21 mit Sensibilitätsstörung sowie Schmelzabfrakturen 44 und 45. Er verwies auf ein Taubheitsgefühl sowie Druck dolenzen und schilderte eine unveränderte Symptomatik seit Behandlungsbeginn am 3. Juni 2016, namentlich zeigten sich im Einzelröntgenbild keine Verän de rungen. Die Schmerzsymptomatik sei nicht schlimmer geworden. Es sei auf eine Überlastung der Frontzähne zu achten, da immer schlechtere Verhältnisse im Seitenzahnbereich vorlägen und der Beschwerdeführer kariöse Zähne nicht ver sorgen lasse.</w:t>
      </w:r>
    </w:p>
    <w:p>
      <w:r>
        <w:rPr>
          <w:b/>
        </w:rPr>
        <w:t>E. 3.5</w:t>
      </w:r>
    </w:p>
    <w:p>
      <w:r>
        <w:t>Dr. med. dent . A.___, beratender Zahnarzt der Beschwerdegegnerin, schloss am 14. Juli 2016 (Urk. 11/157/2), die geklagten Symptome könnten nicht auf dentale Befunde zurückgeführt werden. Weitere zahnärztliche Abklärungen erachte er bis auf weiteres nicht als notwendig. 4.</w:t>
      </w:r>
    </w:p>
    <w:p>
      <w:r>
        <w:rPr>
          <w:b/>
        </w:rPr>
        <w:t>E. 4</w:t>
      </w:r>
    </w:p>
    <w:p>
      <w:r>
        <w:t>Es sei ein zweiter Schriftenwechsel durchzuführen.</w:t>
      </w:r>
    </w:p>
    <w:p>
      <w:r>
        <w:rPr>
          <w:b/>
        </w:rPr>
        <w:t>E. 4.1</w:t>
      </w:r>
    </w:p>
    <w:p>
      <w:r>
        <w:t>Die Beschwerdegegnerin erklärte den Endzustand als per 31. Mai 2015 erreicht und stellte ihre Leistungen ein, wobei Taggelder bis am 14. Mai 2015 erbracht wurden (Urk. 11/101 und Urk. 11/116). Zum Zeitpunkt des Fallabschlusses ist fest zu halten, dass Dr. C.___ bereits im Oktober 2014 eine Skaphoidfraktur ausschloss, die Radiusfraktur als einzige wesentliche Verletzung beschrieb und und festhielt, der Beschwerdeführer könne die Hand eigentlich wieder rasch be las ten (E. 3.2). Die Fachpersonen der Rehaklink Z.___ bestätigten dann im Januar 2015 (E. 3.3.1) eine vollumfängliche Arbeitsfähigkeit in einer angepassten Tätigkeit und erachteten die bisherige Tätigkeit als Bauhilfsarbeiter als nicht mehr möglich (E. 3.3.4).</w:t>
      </w:r>
    </w:p>
    <w:p>
      <w:r>
        <w:rPr>
          <w:b/>
        </w:rPr>
        <w:t>E. 4.2</w:t>
      </w:r>
    </w:p>
    <w:p>
      <w:r>
        <w:t>Bei vollumfänglicher Arbeitsfähigkeit in einer angepassten Tätigkeit kann nicht mehr von einer zu erwartenden Steigerung oder Wiederherstellung der Arbeits fähigkeit ausgegangen werden. Dies namentlich vor dem Hintergrund, dass die Ärzte bei (abgeheilter) Radiusverletzung die bisherige Tätigkeit nicht mehr emp fahlen und damit auf eine angepasste Tätigkeit abzustellen ist. Nach der Material entfernung am 30. April 2015 ging der Operateur von einer Schonung für zwei Wochen aus mit nachfolgendem Übergang auf Vollbelastung (Urk. 11/97/2). Suva-Arzt Dr. med. D.___, Facharzt für Chirurgie, bestätigte den Endzustand (prognostisch) vier Wochen nach der Operation (Urk. 11/98). Der Beschwerde führer legte keine abweichende Stellungnahme eines Arztes auf, weshalb hiervon auszugehen und der Fallabschluss per 31. Mai 2015 zu bestätigen ist. Dies unter der Prämisse, dass weder die HWS- noch die psychische Problematik kausal zum Unfall sind. Hierzu und zur Restarbeitsfähigkeit des Beschwerdeführers ergibt sich Folgendes.</w:t>
      </w:r>
    </w:p>
    <w:p>
      <w:r>
        <w:rPr>
          <w:b/>
        </w:rPr>
        <w:t>E. 5</w:t>
      </w:r>
    </w:p>
    <w:p>
      <w:r>
        <w:t>Unter Kosten- und Entschädigungsfolgen zu Lasten der Beschwerdegegnerin.</w:t>
      </w:r>
    </w:p>
    <w:p>
      <w:r>
        <w:t>Es sei dem Beschwerdeführer die unentgeltliche Verbeiständung für das Be schwerdeverfahren in der Person der Unterzeichnenden einzuräumen.</w:t>
      </w:r>
    </w:p>
    <w:p>
      <w:r>
        <w:t>Am 21. Oktober 2016 (Urk. 5) zog der Beschwerdeführer das Gesuch um unent geltliche Rechtsvertretung zurück. Die Suva schloss am 3. Februar 2017 (Urk. 10) auf Abweisung der Beschwerde. Im Rahmen des zweiten Schriftenwechsels hiel ten die Parteien an den gestellten Anträgen fest (Urk. 13 und Urk. 16). 3.</w:t>
      </w:r>
    </w:p>
    <w:p>
      <w:r>
        <w:t>Mit heutigem Urteil hat das hiesige Gericht im invalidenversicherungsrechtlichen Verfahren betreffend Leistungsansprüche gegenüber der Sozialversiche rungsan stalt des Kantons Zürich, IV-Stelle, entschieden (Prozess-Nr. IV.2018.00416). Das Gericht zieht in Erwägung: 1.</w:t>
      </w:r>
    </w:p>
    <w:p>
      <w:r>
        <w:rPr>
          <w:b/>
        </w:rPr>
        <w:t>E. 5.1</w:t>
      </w:r>
    </w:p>
    <w:p>
      <w:r>
        <w:t>Dr. C.___ ging im Oktober 2014 bei der Diagnose einer Skaphoidfraktur am linken Handgelenk davon aus, dass der Beschwerdeführer die Hand eigentlich wieder rasch belasten könne. Die Beschwerden im Bereich der HWS interpretierte er als degenerativ bedingt; Traumafolgen erkannte er keine (E. 3.2).</w:t>
      </w:r>
    </w:p>
    <w:p>
      <w:r>
        <w:t>Die Fachleute der Rehaklinik Z.___ schilderten ein intaktes Osteosynthese material ohne Lockerung, hingegen eine Ulnaminusvariante (3 mm) sowie Erosio nen an der MC Basis Dig . V und am Os hamatum (E. 3.3.1). Aufgrund dieser Diag nose erachteten sie die bisherige Tätigkeit als Bauhilfsarbeiter nicht mehr als geeignet und attestierten in einer angepassten Tätigkeit eine vollumfängliche Arbeits fähigkeit (E. 3.3.4).</w:t>
      </w:r>
    </w:p>
    <w:p>
      <w:r>
        <w:rPr>
          <w:b/>
        </w:rPr>
        <w:t>E. 5.2</w:t>
      </w:r>
    </w:p>
    <w:p>
      <w:r>
        <w:t>Diese Einschätzung überzeugt. Die Klinikfachleute legten dar, dass in bildge ben der Hinsicht eine verbleibende Pathologie besteht, diese aber einer leichten Tätigkeit nicht entgegensteht. Anzufügen bleibt, dass allfällige Folgen einer vor 15 Jahren im Heimatland des Beschwerdeführers erlittenen Unterarmschaft fraktur links mit bleibender Fehlstellung (Urk. 11/93) keinen Eingang in die Beur teilung finden können. Die Nackenbeschwerden sind ausgewiesenermassen nicht traumatisch, sondern degenerativ bedingt (E. 3.2). Die in Frage stehenden Zahn beschwerden führen offenkundig nicht zu einer Einschränkung der Arbeitsfähig keit, was der Beschwerdeführer anerkannte (Urk. 1 S. 7).</w:t>
      </w:r>
    </w:p>
    <w:p>
      <w:r>
        <w:rPr>
          <w:b/>
        </w:rPr>
        <w:t>E. 5.3</w:t>
      </w:r>
    </w:p>
    <w:p>
      <w:r>
        <w:t>Die vom Beschwerdeführer geltend gemachten Schmerzen (Urk. 1 S. 5) vermögen diese Einschätzung nicht in Frage zu stellen. Aufgrund der bildgebenden Unter suchungsresultate ist erstellt, dass - abgesehen von der Ulnaminusvariante sowie Erosionen an der MC Basis Dig . V und am Os hamatum - keine organischen Schäden auszumachen sind. Die Kausalität ist demgemäss nicht ohne weiteres gegeben, da keine (die Schmerzklagen erklärenden) o bjektivierbar en Untersu chungsergebnisse vorliegen. Diese müssten reproduzierbar u nd von der Person des Untersuchenden und den Angaben des Patienten unabhängig s ein . Von orga nisch objektiv ausgewiesenen Unfallfolgen kann</w:t>
      </w:r>
    </w:p>
    <w:p>
      <w:r>
        <w:t>rechtsprechungsgemäss erst dann gesprochen werden, wenn die erhobenen Befunde mit apparati v en /bild ge benden Abklärungen bestätigt werden (BGE 138 V 248 E. 5.1 mit Hinweis). Dies ist vorliegend nicht der Fall.</w:t>
      </w:r>
    </w:p>
    <w:p>
      <w:r>
        <w:rPr>
          <w:b/>
        </w:rPr>
        <w:t>E. 6.1</w:t>
      </w:r>
    </w:p>
    <w:p>
      <w:r>
        <w:t>Der Beschwerdeführer brachte sodann vor, er habe eine HWS-Distorsion erlitten, welche sich bis heute stark auf seine Leistungsfähigkeit auswirke (Nacken- und Kopfschmerzen, Urk. 1 S. 3). Weiter sind den Akten Hinweise auf psychische Be schwerden zu entnehmen (Anpassungsstörung mit längerer depressiver Reaktion (Bericht der p sychiatrischen Klinik E.___ vom 15. Juni</w:t>
      </w:r>
    </w:p>
    <w:p>
      <w:r>
        <w:t>2015, Urk. 11/112 ).</w:t>
      </w:r>
    </w:p>
    <w:p>
      <w:r>
        <w:rPr>
          <w:b/>
        </w:rPr>
        <w:t>E. 6.2</w:t>
      </w:r>
    </w:p>
    <w:p>
      <w:r>
        <w:t>Zur thematisierten HWS-Distorsion ist festzuhalten, dass eine solche Diagnose durch keinen Arzt gestellt wurde. Ebenso wenig ist dokumentiert, dass er inner halb von 72 Stunden über Nackenschmerzen geklagt hat und die einschlägigen Beschwerden später hinzugetreten sind (vgl. zu den einschlägigen Vorausset zungen Urteil des Bundesgerichts U 336/06 vom 30. Juli 2007 E. 5.1) .</w:t>
      </w:r>
    </w:p>
    <w:p>
      <w:r>
        <w:t>Die erstbehandelnden Ärzte schilderten Schmerzen im Ober- und Unterarm rechts sowie im Unterschenkel links (E. 3.1). Nackenbeschwerden wurden nicht beklagt. Weiter traten auch keine einschlägigen Symptome ein (diffuse Kopfschmerzen, Schwindel, Konzentrations- und Gedächtnisstörungen, Übelkeit, rasche Ermüd bar keit, Visusstörungen , Reizbarkeit, Affektlabilität, Depression, Wesensverän de rung; BGE 117 V 359 E. 4b). Der Beschwerdeführer klagte lediglich über Schmerzen und nicht über ein buntes Beschwerdebild. Eine Depression wurde wohl im Rahmen einer Anpassungsstörung diagnostiziert, was für die Annahme eines bunten Beschwerdebildes aber nicht ausreicht.</w:t>
      </w:r>
    </w:p>
    <w:p>
      <w:r>
        <w:t>Bei dieser Aktenlage ist nicht vom Vorliegen einer HWS-Distorsion auszugehen.</w:t>
      </w:r>
    </w:p>
    <w:p>
      <w:r>
        <w:rPr>
          <w:b/>
        </w:rPr>
        <w:t>E. 6.3.1</w:t>
      </w:r>
    </w:p>
    <w:p>
      <w:r>
        <w:t>Zur erlittenen Commotio cerebri respektive den im Verlauf aufgetretenen psy chischen Auffälligkeiten, welche vom Beschwerdeführer beschwerdeweise nicht mehr substantiiert vorgetragen wurden (lediglich Hinweis auf eine unzureichende ärztliche Äusserung zu den psychischen Beschwerden ohne Darlegung der konkreten Problematik geschweige denn Verweis auf eine Behandlung; Urk. 13 S. 2 f.), ist zu bemerken, dass das Bundesgericht die zum Schleudertrauma entwickelte Rechtsprechung sinngemäss auch bei der Beurteilung des adäquaten Kausalzusammenhangs zwischen einem Unfall und den Folgen eines Schädel-Hirn-Traumas (BGE 117 V 369 E. 4b) oder den Folgen einer dem Schleudertrauma ähnlichen Verletzung der Halswirbelsäule anwendet (vgl. RKUV 1999 Nr. U 341 S. 408 E. 3b; SVR 1995 UV Nr. 23 S. 67 E. 2; ferner BGE 134 V 109 E. 10.2 f.) .</w:t>
      </w:r>
    </w:p>
    <w:p>
      <w:r>
        <w:t>Nach allgemein anerkannter Lehrmeinung setzt die Diagnose einer milden trau matischen Hirnverletzung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 keit von mehr als 30 Minuten, einem Schweregrad nach der GCS von 13 bis 15 nach 30 Minuten oder einer posttraumatischen Amnesie von mehr als 24 Stunden verbunden sein (Urteil des Bundesgerichts 8C_210/2007 vom 15. Mai 2008 E. 7.2 mit Hinweisen).</w:t>
      </w:r>
    </w:p>
    <w:p>
      <w:r>
        <w:t>Gemäss Rechtsprechung genügt ein Schädel-Hirntrauma, welches höchstens den Schweregrad einer Commotio cerebri - nicht im Grenzbereich zu einer Contusio cerebri - erreicht, grundsätzlich nicht für die Anwendung der Schleudertrauma-Praxis. Eine Commotio cerebri ist ein Zustand vorübergehender, schnell rever sibler neurologischer Dysfunktion, der mit kurzzeitiger Bewusstlosigkeit kurz nach der Verletzung einhergeht. Der Verletzte hat oft eine Amnesie für die Zeit der Verletzung und/oder für die Zeit vor der Verletzung. Es bestehen aber keine neurologischen Auffälligkeiten. Die Contusio cerebri ist eine fokale Gewaltan wen dung auf das zerebrale Gewebe, die mit kleinen parenchymatösen Blutungen oder einem lokalen Ödem einhergeht (Urteil des Bundesgerichts 8C_75/2016 vom 18. April 2016 E. 4.2 mit Hinweisen).</w:t>
      </w:r>
    </w:p>
    <w:p>
      <w:r>
        <w:rPr>
          <w:b/>
        </w:rPr>
        <w:t>E. 6.3.2</w:t>
      </w:r>
    </w:p>
    <w:p>
      <w:r>
        <w:t>Vorliegend zeigte der Beschwerdeführer bei Spitaleintritt einen GCS von 13 nach unmittelbarer Spitaleinweisung mittels Krankenwagen. Demgemäss diagnos ti zier ten die Ärzte in nachvollziehbarer Weise eine Commotio cerebri und nicht eine Contusio cerebri. Diese genügt nicht für die Anwendung der Schleuder trauma-Praxis.</w:t>
      </w:r>
    </w:p>
    <w:p>
      <w:r>
        <w:rPr>
          <w:b/>
        </w:rPr>
        <w:t>E. 6.4</w:t>
      </w:r>
    </w:p>
    <w:p>
      <w:r>
        <w:t>Die Adäquanzprüfung der bildgebend nicht nachweisbaren Beeinträchtigungen (psychische Komponente sowie Restfolgen der Commotio cerebri) richtet sich dem gemäss nach der Praxis zu psychischen Fehlentwicklungen. Der Unfall ist als mittelschwer zu fassen.</w:t>
      </w:r>
    </w:p>
    <w:p>
      <w:r>
        <w:t>Besonders dramatische Begleitumstände oder eine besondere Eindrücklichkeit des Unfalls sind nicht gegeben. Zu beachten ist, dass jedem mindestens mittel schwe ren Unfall eine gewisse Eindrücklichkeit eigen ist, welche somit noch nicht für eine Bejahung des Kriteriums ausreichen kann. Im Rahmen dieses Kriteriums wird nur das Unfallgeschehen an sich und nicht die dabei erlittene Verletzung be trachtet (Urteil des Bundesgerichts 8C_114/2018 vom 22. August 2018 E. 6.3 mit Hinweisen). Ein Sturz aus knapp zweieinhalb Metern reicht hierfür nicht aus.</w:t>
      </w:r>
    </w:p>
    <w:p>
      <w:r>
        <w:t>Der Beschwerdeführer erlitt keine schweren Verletzungen oder solche, die erfahrungsgemäss geeignet wären, psychische Fehlentwicklungen auszulösen. Die Radius fraktur wurde als einzige wesentliche Verletzung genannt, was nicht als schwere Verletzung gelten kann.</w:t>
      </w:r>
    </w:p>
    <w:p>
      <w:r>
        <w:t>Eine ungewöhnlich lange Dauer der ärztlichen Behandlung ist - bezogen auf die bildgebend nachweisbare Pathologie - nicht erkennbar. Wohl hatte der Beschwer deführer Schwierigkeiten mit dem Osteosynthesematerial , dieses wurde indes in der Folge entfernt, was einem nicht unüblichen Verlauf entspricht.</w:t>
      </w:r>
    </w:p>
    <w:p>
      <w:r>
        <w:t>Der Beschwerdeführer klagte über körperliche Dauerschmerzen, diese waren aber nur zu einem geringen Teil objektivierbar.</w:t>
      </w:r>
    </w:p>
    <w:p>
      <w:r>
        <w:t>Eine ärztliche Fehlbehandlung, welche die Unfallfolgen erheblich verschlimmerte, ist nicht erkennbar.</w:t>
      </w:r>
    </w:p>
    <w:p>
      <w:r>
        <w:t>Der Heilverlauf gestaltete sich wohl als schwierig, dies lag aber am nicht objek tivierbaren Schmerzerleben des Beschwerdeführers.</w:t>
      </w:r>
    </w:p>
    <w:p>
      <w:r>
        <w:t>Der Grad und die Dauer der physisch bedingten Arbeitsunfähigkeit lag in unauf fälligem Rahmen. Schon bald war eine vollumfängliche Arbeitsfähigkeit in ange passter Tätigkeit wieder möglich.</w:t>
      </w:r>
    </w:p>
    <w:p>
      <w:r>
        <w:t>Damit ergibt sich, dass keines der praxisgemässen Kriterien gegeben ist, weshalb keine adäquate Kausalität zwischen dem Unfall und den noch geklagten, nicht objektivierbaren Beschwerden gegeben ist.</w:t>
      </w:r>
    </w:p>
    <w:p>
      <w:r>
        <w:rPr>
          <w:b/>
        </w:rPr>
        <w:t>E. 6.5</w:t>
      </w:r>
    </w:p>
    <w:p>
      <w:r>
        <w:t>Damit muss die Beschwerdegegnerin nur für die Leistungseinbusse einstehen, welche sich dadurch ergibt, dass der Beschwerdeführer keine schweren, sondern nur noch leichte Tätigkeiten verrichten kann.</w:t>
      </w:r>
    </w:p>
    <w:p>
      <w:r>
        <w:rPr>
          <w:b/>
        </w:rPr>
        <w:t>E. 7.1</w:t>
      </w:r>
    </w:p>
    <w:p>
      <w:r>
        <w:t>Wird die versicherte Person infolge eines Unfalles zu mindestens 10 % invalid (Art. 8 des Bundesgesetzes über den Allgemeinen Teil des Sozialversiche 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 derungsmassnahmen durch eine ihr zumutbare Tätigkeit bei ausgeglichener Arbeitsmarktlage erzielen könnte, in Beziehung gesetzt zum Erwerbseinkommen, das sie erzielen könnte, wenn sie nicht invalid geworden wäre (Art. 16 ATSG).</w:t>
      </w:r>
    </w:p>
    <w:p>
      <w:r>
        <w:rPr>
          <w:b/>
        </w:rPr>
        <w:t>E. 7.2.1</w:t>
      </w:r>
    </w:p>
    <w:p>
      <w:r>
        <w:t>Die Beschwerdegegnerin bemass das Valideneinkommen mit Fr. 59’127.-- und ging dabei von den Angaben der ehemaligen Arbeitgeberin aus (Wert 2015: Stundenlohn Fr. 25.85, Ferien-/Feiertagsentschädigung 10.6 %, 13. Monatslohn 8.3 %, Jahresstunden 2112; Urk. 11/80/1). Wollte man die Ferienentschädigung einberechnen, was bei effektiv verrichteten 40.5 Stunden pro Woche (Urk. 11/82) nicht angezeigt ist, ergäbe sich ein höchstmögliches Einkommen von Fr. 65'414.--.</w:t>
      </w:r>
    </w:p>
    <w:p>
      <w:r>
        <w:rPr>
          <w:b/>
        </w:rPr>
        <w:t>E. 7.2.2</w:t>
      </w:r>
    </w:p>
    <w:p>
      <w:r>
        <w:t>Das Invalideneinkommen berechnete die Beschwerdegegnerin aufgrund der Lohn strukturerhebung (LSE) des Bundesamts für Statistik mit Fr. 63'039.-- unter Ge wäh rung eines Abzuges vom Tabellenlohn von 5 %. Die LSE 2014 weisen für einfache Tätigkeiten körperlicher oder handwerklicher Art ein Einkommen von Fr. 5'312.-- aus, was angepasst an die durchschnittliche wöchentliche Arbeitszeit von 41.7 Stunden (Betriebsübliche Arbeitszeit, Bundesamt für Statistik, T 03.02.03.01.04.01) sowie an die Nominallohnentwicklung 2015 (Index 103.2 auf 103.5, Nominallohnindex Männer, Bundesamt für Statistik. T1.1.10) einem Wert von Fr. 66'646.-- entspricht.</w:t>
      </w:r>
    </w:p>
    <w:p>
      <w:r>
        <w:t>Für den vom Beschwerdeführer beantragten Abzug vom Tabellenlohn von 20 % bleibt kein Raum. V orwegzuschicken ist, dass das Sozial v ersicherungsgericht sein Ermessen nicht ohne triftigen Grund an die Stelle desjenigen der V erwaltung setzen darf und diesfalls Gegebenheiten darlegen muss, welche seine abweichende Ermessensausübung als naheliegender erscheinen lassen ( BGE 126 V 75 E. 6 mit Hinweisen). Ein Abweichen ist grundsätzlich nur bei Unangemessenheit möglich ( BGE</w:t>
      </w:r>
    </w:p>
    <w:p>
      <w:r>
        <w:t>137</w:t>
      </w:r>
    </w:p>
    <w:p>
      <w:r>
        <w:t>V 71 E. 5.1).</w:t>
      </w:r>
    </w:p>
    <w:p>
      <w:r>
        <w:t>Die gesundheitlich bedingte Unmöglichkeit, weiterhin körperlich schwere Arbeit zu v errichten, führt nicht automatisch zu einer V erminderung des hypothetischen In v alidenlohns. V ielmehr ist der Umstand allein, dass nurmehr leichte bis mittel schwere Arbeiten zumutbar sind, auch bei eingeschränkter Leistungsfähigkeit kein Grund für einen zusätzlichen leidensbedingten Abzug, weil der Tabellenlohn im Kompetenzni v eau 1 (bis LSE 2010 Anforderungsni v eau 4) bereits eine V iel zahl v on leichten und mittelschweren Tätigkeiten umfasst (Urteil des Bundes gerichts 8C_805/2016 v om 22. März 2017 E. 3.4.2 unter Hinweis auf 9C_455/2013 v om 4. Oktober 2013 E. 4.4 und 9C_386/2012 v om 18. September 2012 E. 5.2). Eine starke Einschränkung der Gebrauchsfähigkeit der Hand (Urk. 1 S. 11) ist nicht erkennbar. Die mangelnden Sprachkenntnisse bleiben im in Frage kommenden Segment ohne wesentliche Auswirkungen.</w:t>
      </w:r>
    </w:p>
    <w:p>
      <w:r>
        <w:t>Damit ist kein Grund für einen Abzug vom Tabellenlohn gegeben.</w:t>
      </w:r>
    </w:p>
    <w:p>
      <w:r>
        <w:rPr>
          <w:b/>
        </w:rPr>
        <w:t>E. 7.3</w:t>
      </w:r>
    </w:p>
    <w:p>
      <w:r>
        <w:t>Selbst wenn man noch einen Abzug von 10 % gewähren wollte (weil ein Abzug in der Regel mindestens 10 % zu betragen hat, vgl. Meyer/Reichmuth, Recht sprechung</w:t>
      </w:r>
    </w:p>
    <w:p>
      <w:r>
        <w:t>des</w:t>
      </w:r>
    </w:p>
    <w:p>
      <w:r>
        <w:t>Bundesgerichts</w:t>
      </w:r>
    </w:p>
    <w:p>
      <w:r>
        <w:t>zum Sozialversicherungsrecht, Bun des gesetz über die Invalidenversicherung, 3. Auflage, Zürich 2014, Art. 28a Rz</w:t>
      </w:r>
    </w:p>
    <w:p>
      <w:r>
        <w:rPr>
          <w:b/>
        </w:rPr>
        <w:t>E. 10</w:t>
      </w:r>
    </w:p>
    <w:p>
      <w:r>
        <w:t>4), resultierte ein Invalideneinkommen von Fr. 59‘981.-- (Fr. 66'646.-- x 0.9), was einem Inva liditätsgrad von maximal 8.3 % entspricht. Dies liegt unter der rentenbe grün den den Schwelle von 10 %, weshalb der Beschwerdeführer keinen Anspruch auf eine Erwerbsunfähigkeitsrente hat.</w:t>
      </w:r>
    </w:p>
    <w:p>
      <w:r>
        <w:t>Eine Anpassungszeit (Urk. 1 S. 10) ist praxisgemäss nicht zu gewähren ( Urteil des Bundesgerichts 8C_83/2017 vom 1 1. Dezember 2017 E. 5.2 f.) . 8. 8.1</w:t>
      </w:r>
    </w:p>
    <w:p>
      <w:r>
        <w:t>Nach Art. 24 Abs. 1 UVG hat die versicherte Person Anspruch auf eine ange messene Integritätsentschädigung, wenn sie durch den Unfall eine dauernde erheb 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 8.2</w:t>
      </w:r>
    </w:p>
    <w:p>
      <w:r>
        <w:t>Suva-Arzt Dr. D.___ beschrieb am 12. Februar 2016 (Urk. 11/145) einen Status nach Radiusfraktur rechts ohne Stufenbildung in korrekter Reposition und schloss auf keinen relevanten Integritätsschaden. Operateur Dr. med. F.___, Facharzt für Chirurgie, bestätigte am 30. April 2015 eine mögliche Vollbelastung nach zwei Wochen bei ossär komplett geheilter Fraktur (Urk. 11/97/2). Bei dieser Ausgangs lage ist keine Integritätsschädigung zu erkennen. Eine leichte Gelenkinstabilität führt nach Suva-Tabelle 6 (Integritätsschädigung gemäss UVG) zu keiner Ent schädigung. Eine massgebliche Einschränkung des proximalen Radius ist nicht erkennbar. Hier wäre eine massivere Schädigung nötig, um einen Anspruch zu begründen.</w:t>
      </w:r>
    </w:p>
    <w:p>
      <w:r>
        <w:t>Eine unfallbedingte Einschränkung der Kaufähigkeit liegt sodann nicht vor. Der Beschwerdeführer erlitt Schäden an den Zähnen 21 und 22 (E. 3.1), später wurden Schmelz- Dentinfrakturen sowie Kontusionen auch weiterer Zähne festgestellt. Diese Schäden entsprechen nicht den praxisgemässen Voraussetzungen für die Ausrichtung einer Integritätsentschädigung (Suva-Tabelle 15). Namentlich verlor der Beschwerdeführer keine Zähne und ist die Zahnpathologie zum grossen Teil auf mangelnde Versorgung kariöser Zähne zurückzuführen (E. 3.4). 9.</w:t>
      </w:r>
    </w:p>
    <w:p>
      <w:r>
        <w:t>Zusammenfassend ist weder ein Invaliditätsgrad von mindestens 10 % noch eine relevante Schädigung der Integrität des Beschwerdeführers ausgewiesen. Der angefochtene Einspracheentscheid erweist sich demgemäss als rechtens, was zur Abweisung der Beschwerde führt. Das Gericht erkennt: 1.</w:t>
      </w:r>
    </w:p>
    <w:p>
      <w:r>
        <w:t>Die Beschwerde wird abgewiesen. 2.</w:t>
      </w:r>
    </w:p>
    <w:p>
      <w:r>
        <w:t>Das Verfahren ist kostenlos. 3.</w:t>
      </w:r>
    </w:p>
    <w:p>
      <w:r>
        <w:t>Zustellung gegen Empfangsschein an: - Rechtsanwältin Dr. Barbara Wyler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