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UV.2016.00203 vom 30. Juni 2017</w:t>
      </w:r>
    </w:p>
    <w:p>
      <w:r>
        <w:t>ZH Sozialversicherungsgericht, 2017-06-30, DE</w:t>
      </w:r>
    </w:p>
    <w:p>
      <w:r>
        <w:rPr>
          <w:b/>
        </w:rPr>
        <w:t xml:space="preserve">Quelle: </w:t>
      </w:r>
      <w:r>
        <w:t>https://mcp.opencaselaw.ch/entscheid/zh_sozialversicherungsgericht_UV.2016.00203</w:t>
      </w:r>
    </w:p>
    <w:p>
      <w:r>
        <w:t>FR: ZH_SOZIALVERSICHERUNGSGERICHT UV.2016.00203 du 30 juin 2017</w:t>
      </w:r>
    </w:p>
    <w:p>
      <w:r>
        <w:t>IT: ZH_SOZIALVERSICHERUNGSGERICHT UV.2016.00203 del 30 giugno 2017</w:t>
      </w:r>
    </w:p>
    <w:p>
      <w:pPr>
        <w:pStyle w:val="Heading2"/>
      </w:pPr>
      <w:r>
        <w:t>Erwägungen</w:t>
      </w:r>
    </w:p>
    <w:p>
      <w:r>
        <w:rPr>
          <w:b/>
        </w:rPr>
        <w:t>E. 1</w:t>
      </w:r>
    </w:p>
    <w:p>
      <w:r>
        <w:t>Der 1968 geborene X.___ war seit Juli 2011 bei der Y.___ AG als Gipser angestellt und in dieser Tätigkeit bei der Suva gegen Berufs- und Nichtberufsunfälle versichert. Am 1. März 2012 wurde der Suva angezeigt, dass dem Versicherten am 28. Februar 2012 lose Rigipsplatten auf den rechten Arm gefallen seien (Urk. 8/1). Die erstbehandelnde Ärztin Dr. med. Z.___, Fachärztin für Physikalische Medizin und Rehabilitation, überwies ihn nach Einholen von bildgebenden Befunden (Urk. 8/14/2 und Urk. 8/15) an die Ärzte der Uniklinik A.___, Orthopädie, welche am 8. März 2012 eine Partialruptur der distalen Bizepssehne rechts diagnostizierten (Bericht vom 12. März 2012, Urk. 8/12). Die Suva trat auf den Schaden ein und erbrachte die gesetzlichen Leistungen.</w:t>
      </w:r>
    </w:p>
    <w:p>
      <w:r>
        <w:t>Mit Verfügung vom 23. Juni 2014 schloss die Suva den Fall ab und stellte die Taggeldleistungen per 31. Juli 2014 ein (Urk. 8/185).</w:t>
      </w:r>
    </w:p>
    <w:p>
      <w:r>
        <w:t>Mit Verfügung vom 2. Juli 2014 verneinte die Suva einen Anspruch auf eine Invalidenrente und eine Integritätsentschädigung (Urk. 8/188). Der zuständige Krankenversicherer erhob hiergegen Einsprache (Urk. 8/192), welche er aller dings mit Schreiben vom 5. August 2014 wieder zurückzog (Urk. 8/196). Der Versicherte erhob ebenfalls Einsprache (Einsprache vom 12. August 2014, Urk. 8/197; ergänzende Einsprachebegründungen vom 30. September 2014, Urk. 8/204 und vom 23. Februar 2015, Urk. 8/220), welche die Suva nach wei teren Abklärungen mit Einspracheentscheid vom 5. August 2016 abwies (Urk. 2).</w:t>
      </w:r>
    </w:p>
    <w:p>
      <w:r>
        <w:rPr>
          <w:b/>
        </w:rPr>
        <w:t>E. 2</w:t>
      </w:r>
    </w:p>
    <w:p>
      <w:r>
        <w:t>Hiergegen erhob der Versicherte am 14. September 2016 Beschwerde und bean tragte, es sei der angefochtene Einspracheentscheid aufzuheben und es sei der Invaliditätsgrad richtig zu berechnen, wozu ein gerichtliches Gutachten bei einem Schmerzspezialisten oder Orthopäden einzuholen sei. Eventualiter sei die Sache zur erneuten Abklärung an die Vorinstanz zurückzuweisen. Des Weiteren sei ihm eine angemessene Integritätsentschädigung auszurichten (Urk. 1). Mit Beschwerdeantwort vom 13. Oktober 2016 schloss die Beschwerdegegnerin auf Abweisung der Beschwerde (Urk. 7 unter Beilage ihrer Akten, Urk. 8/1-249), was dem Beschwerdeführer am 18. Oktober 2016 zur Kenntnis gebracht wurde (Urk. 9).</w:t>
      </w:r>
    </w:p>
    <w:p>
      <w:r>
        <w:rPr>
          <w:b/>
        </w:rPr>
        <w:t>E. 2.1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28. Februar 2012 ereignet, weshalb die bis 31. Dezember 2016 gültig gewesenen Normen auf den vorliegenden Fall Anwendung finden und in dieser Fassung zitiert werden.</w:t>
      </w:r>
    </w:p>
    <w:p>
      <w:r>
        <w:rPr>
          <w:b/>
        </w:rPr>
        <w:t>E. 2.2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3b/ee, 122 V 157 E. 1c; vgl. auch BGE 123 V 331 E. 1c).</w:t>
      </w:r>
    </w:p>
    <w:p>
      <w:r>
        <w:rPr>
          <w:b/>
        </w:rPr>
        <w:t>E. 3</w:t>
      </w:r>
    </w:p>
    <w:p>
      <w:r>
        <w:t>Die medizinische Aktenlage präsentiert sich im Wesentlichen wie folgt:</w:t>
      </w:r>
    </w:p>
    <w:p>
      <w:r>
        <w:rPr>
          <w:b/>
        </w:rPr>
        <w:t>E. 3.1.1</w:t>
      </w:r>
    </w:p>
    <w:p>
      <w:r>
        <w:t>Die Partialruptur der distalen Bizepssehne rechts wurde am 22. März 2012 an der Uniklinik A.___, Orthopädie, operiert (Austrittsbericht vom 26. März 2012, Urk. 8/16). In der klinischen Verlaufskontrolle drei Monate postoperativ zeigte sich ein regelrechter Verlauf bezüglich der Mobilität, allerdings lägen Beschwerden und eine Hyposensibilität im Bereich des Nervus cutaneus antebrachii lateralis bzw. des Oberflächenastes des Nervus radialis vor. Sie empfählen die Fortsetzung der physiotherapeutischen Übungen mit progressiver Aufbelastung nach Massgabe der Beschwerden und Verbesserung der Mobilität des Ellbogens sowie eine ergotherapeutische Behandlung zur Normosensibili sierung. Eine klinische Kontrolle erfolge sechs Monate postoperativ, bis dahin bestehe eine vollumfängliche Arbeitsunfähigkeit (Urk. 8/36).</w:t>
      </w:r>
    </w:p>
    <w:p>
      <w:r>
        <w:rPr>
          <w:b/>
        </w:rPr>
        <w:t>E. 3.1.2</w:t>
      </w:r>
    </w:p>
    <w:p>
      <w:r>
        <w:t>Anlässlich der klinischen Verlaufskontrolle sechs Monate postoperativ am 19. September 2012 konstatierten die behandelnden Ärzte der Uniklinik A.___, Orthopädie, dass sich aufgrund des klinischen und radiologischen Befundes der Verdacht auf eine Epicondylitis radialis humeri rechts stelle. Sie würden deshalb eine Infiltration im Bereich des Epicondylus radialis humeri rechts durchführen. Eine Verlaufskontrolle erfolge im Dezember 2012 (Urk. 8/57).</w:t>
      </w:r>
    </w:p>
    <w:p>
      <w:r>
        <w:rPr>
          <w:b/>
        </w:rPr>
        <w:t>E. 3.1.3</w:t>
      </w:r>
    </w:p>
    <w:p>
      <w:r>
        <w:t>Anlässlich der Kontrolle vom 12. Dezember 2012 notierten die Ärzte der Unikli nik A.___, Orthopädie, dass der Beschwerdeführer zweimalig Arbeitsversuche gemacht habe, diese aber nach ein paar Tagen wieder habe aufgeben müssen. Er habe auch versucht, die gesamte Arbeit nun mit dem Gegenarm auszuführen. Er berichte, dass er eine gute Ellenbogenbeweglichkeit, aber keine Kraft und ins besondere bei Belastung Schmerzen im Bereich der Ellenbogenbeuge aber auch im Bereich des antero-lateralen Vorderarmes hätte. Er berichte zudem über eine Hyposensiblität im antero-lateralen Vorder ambereich sowie auch der ulnaren drei Finger, welche auch mal für die Extension blockiert gewesen seien und durch selbständige Massagen wieder mobil geworden wären. Die Anamnese betreffend den Arbeitsversuch und den Arbeitswillen wirke klar glaubhaft.</w:t>
      </w:r>
    </w:p>
    <w:p>
      <w:r>
        <w:t>Die Beschwerdeschilderung sei glaubhaft und konstant. Der nächste Schritt sollte eine MR-tomographische Bildgebung sein zur genauen Evaluation der Integrität der Rekonstruktion. Daraufhin würden sie mit dem Beschwerdeführer das weitere Prozedere besprechen, allenfalls auch eine Revisionsoperation. Bis zu diesem Zeitpunkt bleibe klar eine vollumfängliche Arbeitsunfähigkeit im körperlich schweren Beruf erstellt (Urk. 7/85).</w:t>
      </w:r>
    </w:p>
    <w:p>
      <w:r>
        <w:rPr>
          <w:b/>
        </w:rPr>
        <w:t>E. 3.1.4</w:t>
      </w:r>
    </w:p>
    <w:p>
      <w:r>
        <w:t>Aufgrund der weiterhin bestehenden Beschwerden (vgl. Bericht vom 16. Januar 2013, Urk. 8/96 und Bericht vom 13. März 2013, Urk. 8/110) erfolgte am 21. Juni 2013 an der Uniklinik A.___, Orthopädie, eine Reinsertion einer Sehne (distale Bizepssehne) Ellbogen rechts (Austrittsbericht vom 25. Juni 2013, Urk. 8/123). Anlässlich der Verlaufskontrolle am 19. Mai 2014 ein Jahr nach der Operation hielten die behandelnden Ärzte der Uniklinik A.___ fest, dass zwei Jahre nach durchgeführter Reinsertion und knapp ein Jahr nach durchgeführter Revision der langen Bizepssehne nun sowohl MR-tomographisch als auch rheumatologisch und neurologisch kein sicheres Korrelat für die Beschwerden habe gefunden werden können. Die Insertion der langen Bizepssehne sei im MRI regelrecht. Es bestehe weder ein CRPS noch eine neurologische Pathologie. Dementsprechend könnten sie dem Beschwerdeführer keine weitere Therapie mehr anbieten und bäten die Kollegen der Suva um Aufgebot des Beschwerdeführer s zur weiteren Abklärung der Arbeitsfähigkeit bzw. Möglich keit einer Umschulung. Sie hätten dem Beschwerdeführer noch eine vollum fängliche Arbeitsunfähigkeit bis Ende Juni 2014 attestiert. Sie würden ihre Kontrollen hiermit abschliessen (Urk. 8/172).</w:t>
      </w:r>
    </w:p>
    <w:p>
      <w:r>
        <w:rPr>
          <w:b/>
        </w:rPr>
        <w:t>E. 3.2</w:t>
      </w:r>
    </w:p>
    <w:p>
      <w:r>
        <w:t>Der Kreisarzt Dr. med. B.___, Facharzt für Physikalische Medizin und Rehabilitation, konstatierte in seinem Bericht über die kreisärztliche Untersuchung vom 16. Juni 2014 (Urk. 8/184/6 f.), dass ein m it den Unfallfol gen nicht erklärbares, anhaltend therapieresistentes Schmerzsyndrom an der rechte n obere n Extremität nach zweifacher Reininsertion distal e Bizepssehne nach Bizepssehnenruptur am 28. Februar 2012 vorliege . In der Beurteilung zur kreisär ztlichen Untersuchung vom 15. Februar 2013 habe</w:t>
      </w:r>
    </w:p>
    <w:p>
      <w:r>
        <w:t>er zu einem äusserst zurückhaltenden Verhalten bezüglich eines erneuten opera tiven Eingriffes geraten, da er in dieser kreisärztlichen Untersuchung ein eindeutiges Missver hältn is zwisc hen als Unfallfolgen erklärbaren und geschil derten Beschwerden sowie Hinweise für Selbstlimitierung gesehen habe. Es habe au ch eine Symp tomausweitung vorgelegen. Leider habe sich diese pessimistische Einschätzung bestätigt, der Beschwerdeführer</w:t>
      </w:r>
    </w:p>
    <w:p>
      <w:r>
        <w:t>gebe na ch der erfolg ten zweiten Operation mehr Beschwerden an als zuvor, we lche weiterhin, auch von den be handelnden Ärzten , in ihrem Umfang und Ausmass nicht erklärt werden könn t en. Von den bisher behandelnden Ärzten der Uniklinik A.___</w:t>
      </w:r>
    </w:p>
    <w:p>
      <w:r>
        <w:t>sei die Behandlung nun für abge schlo ssen erklärt worden.</w:t>
      </w:r>
    </w:p>
    <w:p>
      <w:r>
        <w:t>Nach wie vor sei ein demonstratives Verhalten mit Hinweisen für Selbstlimi tierung zu beobachten, ei ne weitere Symptomausweitung sei (wie im vorigen Absatz erläutert) eingetreten. Auffallend sei hier, dass keinerlei therapeutische Massnahmen (medikamentös, physiotherapeutisch und operativ) zu irgendeinem Zeitpunkt auch nur eine geringe Ver besserung erbracht hätten, sondern aus schliesslich Ver schlechterungen eingetreten seien . Der Beschwerdeführer beschreibe eine völlige Gebrauchsunfähigkeit der rechten oberen Extremitä t, dies bei fortbestehender guter muskulärer Situation, wo bei man bei einer mittlerweile zwei Jahre andauernden Gebrauchsunfähigkeit Muskelatr ophien mit einer deutlichen Sei tendifferenz der Umfangsmasse erwarten müsste. Das bei der Bewegungsprüfung aufge fallene minime Streckdefizit im Bereich des rechten Ellbogengelenkes sei funktionell un bedeutend, die zur Verlaufskontrolle durc hgeführte MRI-Untersuchung zeige einen unauffälligen Status nach der Bizepssehnenreinsertion ohne Mu skelbauchreaktion. An den Ex tensorenan sätzen l asse sich eine Partialruptur feststellen, bei der heutigen Prüfung des Widerstandstest s für die Extensorenmuskulatur we rd e allerdings keine Schmerz auslösung eben da angegeben.</w:t>
      </w:r>
    </w:p>
    <w:p>
      <w:r>
        <w:t>Relevante neurologische Defizite seien durch eine umf angreiche neurologische Untersuchung am 18. März 2014 an der Uniklinik A.___ ausgeschlossen wor den. Die geschilderte Sensibilitätsabschwächung am Unterarm radialseits sei funktionell unbedeutend, fraglich dem Unfallereignis zuzuordnen.</w:t>
      </w:r>
    </w:p>
    <w:p>
      <w:r>
        <w:t>Da alle bisherigen therapeutischen Versuche nur zu Verschlechterungen geführt hätten und auch die nochmalige Nachfrage nach irgendwelchen günstigen Reaktionen auf irgendwelche Therapien oder Modalitäten kategorisch verneint w orden sei, sehe er den medizinischen En d zustand gegeben, da keine erfolgs versprech ende Therapie mehr erkennbar sei .</w:t>
      </w:r>
    </w:p>
    <w:p>
      <w:r>
        <w:t>Nach zweimaligen Opera tionen der Bizepssehne rechts mü ss e aufgrund von übli chen Nar benbildungen und Gewebeveränderungen in diesem Bereich davon ausgegangen werden, dass eine 100%ige Tätigkeit als Gipser nicht mehr unein geschränkt zugemutet werden kö nn e . Die Zumutbarkeit im allgemeinen Arbeitsmarkt sei wie folgt zu beschreiben : Eine vollständige Gebrauchsu nfähig keit des rechten Armes sei unfallbedingt nicht nachvoll ziehbar. Für den Beschwerdeführer ergä ben alle klinischen und diagnostischen Befunde, insbe sondere auch der aktuelle MRI-Befund, sowie das gute funktionelle Ergebnis zusammengenommen folgende Tätigkeiten als zumutbar: Leichte bis mittel schwere Tätigkeiten seien ganztags zumutbar .</w:t>
      </w:r>
    </w:p>
    <w:p>
      <w:r>
        <w:t>Tä tigkeiten, welche ein lang andau erndes oder über längere Zeit repetitives kraftvolles Z upacken mit der rechten Hand er fordern , seien zu vermeiden. Eine solche Tätigkeit könne zu 10 0 % ausgeführt werden.</w:t>
      </w:r>
    </w:p>
    <w:p>
      <w:r>
        <w:t>Es stelle sich damit noch die Frage nach einer Integritätsentschädigung. Im Zumutbar keitsprofil seien gewisse vorstellbare und mit Unfallfolgen begründ bare Einschränkung en dargestellt worden. Diese lägen</w:t>
      </w:r>
    </w:p>
    <w:p>
      <w:r>
        <w:t>s eines Erachtens noch unterhalb dessen, was das UVG mit erheblich und bleibend für eine Integritäts entschädigung fordere , auch wenn sie zu Einschränkungen des Zumutbarkeits profils für die Tätigkeit als Gipser führten. Die tatsächlichen Funktionseinbussen seien aufgrund des in der Untersuchung beschriebenen Ver haltens nur schw er einzuschätzen. Immerhin hätten die gesamten Unfallfolgen bisher noch nicht zu einer relevanten Muskelatrophie im Bereich der oberen Extremität geführt, was nach den Aussagen des Beschwerdeführers zu erwarten wäre. Orie ntiert an dieser Situation liege der Integritätsschaden s eines Erachtens gegenwärtig noch unterhalb der Entschädigungsgrenze. Auch e in 10%iges Extensionsdefizit sei nich t entschädigungspflichtig, eben falls nicht die Hyposensibilität im Bereich des radialseitigen Vorderarms.</w:t>
      </w:r>
    </w:p>
    <w:p>
      <w:r>
        <w:t>Die Medikation mi t Dafalgan l g einmal täglich kö nn e zulasten der Unfallversi cherung im Sinne von Leistungen nach Art. 21 UVG weiter verordnet werden.</w:t>
      </w:r>
    </w:p>
    <w:p>
      <w:r>
        <w:rPr>
          <w:b/>
        </w:rPr>
        <w:t>E. 3.3</w:t>
      </w:r>
    </w:p>
    <w:p>
      <w:r>
        <w:t>Der Beschwerdeführer stellte sich am 24. September 2014 in der Rheumatolo gie-Sprechstunde der Uniklinik A.___ vor. Die behandelnden Ärzte notierten, dass sich zum jetzigen Zeitpunkt keine klaren Hinweise für das Vorliegen eines CRPS an der rechten oberen Extremität zeige. Im Vordergrund stünden neuro pathisch anmutende Schmerzen bei nachgewiesener Läsion des N. cutaneus antebrachii lateralis rechts. Aktuell sähen sie keine Möglichkeit, die Situation aus physikalisch-medizinischer Sicht zu verbessern. Diverseste Physiotherapien seien bereits durchgeführt worden und es sei zu keiner nennenswerten Ände rung des Zustandes gekommen. Sollte auf die Neurolyse und Nervendekom pression verzichtet werden, empfählen sie eine Überweisung an das Schmerz ambulatorium des C.___ zur schmerzthera peutischen Behandlung (Urk. 8/206).</w:t>
      </w:r>
    </w:p>
    <w:p>
      <w:r>
        <w:rPr>
          <w:b/>
        </w:rPr>
        <w:t>E. 3.4</w:t>
      </w:r>
    </w:p>
    <w:p>
      <w:r>
        <w:t>Die Ärzte der Klinik für Rheumatologie des C.___ führten in ihrem Bericht vom 8. Juli 2015 (Urk. 8/226) über die ambulanten rheumatologischen Beurteilungen vom 21. April, 1. Juni und 1. Juli 2015 aus, dass sich zusammenfassend hart näckige chronische Schmerzen im Bereich des rechten Vorderarmes zeigten , welche zu einer langfristigen Arbeitsunfähigkeit geführt hätten . Die Schmerzen könn t en im Rahmen der postoperativen Veränderungen und der</w:t>
      </w:r>
    </w:p>
    <w:p>
      <w:r>
        <w:t>Tenosynovitis erklärt werden. Hinweise auf ein Komplex-Reg ionales-Schmerzsyndrom (CRPS) hätten sie nicht, insbesondere zeig t en sich keine Trophikstörungen . Therapeu tisch hätten sie eine erneute ambulante Physiotherapie initiiert , medikamentös habe der Beschwerdeführer während drei Monaten Ibubrufen ohne Ansprechen ein genommen , auf Voltaren habe er früher nicht angesprochen. Gerne möchten sie noch ein drittes NSAR (Vimovo) ausprobieren und topisch Flector Pflaster anwenden. In Rücksprache mit der behandelnden Psychiaterin hätten sie zudem eine schmer zmodulierende Therapie mit Cymbalta begonnen, wodurch es nach nun zweimonatiger Einnahme laut dem Beschwerdeführer zu keiner Verände rung gekommen sei . Da ein Vit amin D Mangel zu einer Schmerz verstärkung am Bewegungsapparat führe n kö nn e, sei es bei diesem Beschwerdeführer wich tig, auf eine genügende Substitutionstherapie zu achten. Eine Spiegelkontrolle sei in acht Wochen vorgesehen. Bei Tenosynovitis des M.</w:t>
      </w:r>
    </w:p>
    <w:p>
      <w:r>
        <w:t>extensor carpi radialis longus möchten sie gerne eine Infiltration der dortigen Sehnenscheide durch führen, der Beschwerdeführer we rde dafür aufgeboten. Eine ambulante rheu matologische Ver laufskontrolle finde in drei Monaten statt. Sollten diese thera peutischen Massnahmen ebenfalls zu keine r Beschwerdelinderung führen, wü rden sie ihn im Verlauf allenfalls in die interdisziplinäre Schmerzsprech stunde überweisen.</w:t>
      </w:r>
    </w:p>
    <w:p>
      <w:r>
        <w:rPr>
          <w:b/>
        </w:rPr>
        <w:t>E. 3.5</w:t>
      </w:r>
    </w:p>
    <w:p>
      <w:r>
        <w:t>Dr. med. D.___, Facharzt für Neurologie, der Abteilung Ver siche rungs medizin der Suva, hielt in seiner neurologischen Beurteilung vom 14. Oktober 2015 fest (Urk. 8/229/9 f.), dass zusammenfassend festgestellt wer den könne , dass relativ frühzeitig im Verlauf eine gewisse Gefühlsminderung im Versorgungsbereich des Nervus cutaneus antebrachii lateralis rechts aufgrund des Unfallmechanis mus durchaus plausibel erscheine.</w:t>
      </w:r>
    </w:p>
    <w:p>
      <w:r>
        <w:t>D ie folgende Ausdehnung der Sensibilitätsstörung, mal in den Bereich der ulnaren drei Finger rechts, mal in den Bereich des Daumens, seien klinisch, elektrophysiologisch und bildge bend in keinster Weise nachzuvollziehen. Die Taubhe it im Bereich des Unterar mes sei funktionell unbedeutend, eine Beeinträchtigung bei gleichzeitig voll ständig erhaltener Greiffunktion für normale Tätigkeit en mit manuellem Schwerpunkt sei nicht erkennbar. Die Kriterien für das Vorliegen eine s neuro pathischen Schmerzes seien weder nach den Anhaltspunkten in der Diagnose stellung der Deutschen Gesellschaft für Neurologie (Literatur), der Europäischen Neurologischen Gesellschaften, noch den Empfehlungen der Schweizerischen Interessensgem einschaft gegeben (1-3). Es dürfe bezweifelt werden, ob der Beschwerdeführer konsistente Angaben bezüglich sei ner Schmerzsymptomatik abliefere , dies insbesondere aus folgenden Gründen: (l) Trotz angeblicher stärkster Schmerzen und deswegen bedingter Ausschaltung des gesamten A rmes aus dem Bewegungsablauf lie ssen sich auch zwei Jahre nach dem Unfallereignis vollkommen normale trophische Muskelverhältnisse, insbesondere mit normalen Umfangsmassen seitengleich gemessen, dokumentieren. Dies wäre bei der schmerzbedingten Ausschaltung des Armes, wie vom Beschwerdeführer ange geben , nicht möglich - es würde sich bereits nach wesentlich kür zerer Zeit eine erhebliche Muskelatrophie auf der betroffenen Seite darstellen. (2) Es fä nden sich in sämtlichen relevanten Nervenstrukturen vollkommen normale Verhält nisse, wie in der neurophysiologischen Untersuchung in der Uniklinik A.___ , Abteilung Neurologie, nachgewiesen w o rde n sei . Lediglich der Nervus cutaneus antebrachii lateralis rechts we rd e als mit verminderter oder nicht darstellbarer Amplitude angegeben, klinisch in Übereinstimmung mit der entsprechenden Hyposensibilität. Ein relevantes Schmerzsyndrom, welches sich mit ein er Verzö gerung von Monaten in diesem Be reich manifestiere , sei ihm nicht bekannt.</w:t>
      </w:r>
    </w:p>
    <w:p>
      <w:r>
        <w:t>A uf jeden Fall wären mögliche Beschwerden (wie vom Beschwerdeführer selbst als leichter mä ssiger Dauerschmerz anlässlich de r Besprechung im Betrieb angege ben) nicht limitierend und mit Sicherheit unterhalb dessen, was im UVG als erheblich und dauerhaft anzusehen wäre.</w:t>
      </w:r>
    </w:p>
    <w:p>
      <w:r>
        <w:t>Ein entschädigungspflichtiger Integritätsschaden aus dem Fachgebiet Neurolo gie sei nicht entstanden.</w:t>
      </w:r>
    </w:p>
    <w:p>
      <w:r>
        <w:rPr>
          <w:b/>
        </w:rPr>
        <w:t>E. 3.6</w:t>
      </w:r>
    </w:p>
    <w:p>
      <w:r>
        <w:t>Dr. B.___ nahm am 5. November 2015 erneut Stellung und konstatierte, dass bei nun sämtlichen vorliegenden Unterlagen festgestellt werden müsse, dass sich auch mit der neuen MRT-Diagnostik im Vergleich zum Status bei seiner kreisärztlichen Untersuchung vom 16. Juni 2014 keine relevanten Verän derungen ergeben hätten. Die im MRT vom 15. Mai 2015 dargestellten post operativen Veränderungen entlang der distalen Bizepssehne seien nach zwei maliger Operation dort zu erwarten. Diese Veränderungen seien bei seiner Zumutbarkeitsbeurteilung berücksichtigt worden. Die im MRI vom 5. Juni 2015 am Vorderarm rechts festgestellte leichtgradige Tenosynovitis der Sehne</w:t>
      </w:r>
    </w:p>
    <w:p>
      <w:r>
        <w:t>des Musculus extensor carpi radialis longus sei unbedeutend und sowieso nur frag lich unfallkausal. Neurologischerseits sei in der Beurteilung von Dr. D.___ festgestellt worden, dass keine relevanten neurologischen Defizite vorlägen. Das beschriebene Taubheitsgefühl sei zudem funktionell unbedeutend. Die nun ganzen durchgeführten Untersuchungen hätten ergeben, dass kein Rückfall vor liege, es ergäben sich auch keine Indikationen für besondere therapeutische Massnahmen. Das Zumutbarkeitsprofil bleibe bestehen (Urk. 8/238).</w:t>
      </w:r>
    </w:p>
    <w:p>
      <w:r>
        <w:rPr>
          <w:b/>
        </w:rPr>
        <w:t>E. 4.1</w:t>
      </w:r>
    </w:p>
    <w:p>
      <w:r>
        <w:t>Der Untersuchungsbericht von Dr. B.___ vom 16. Juni 2014, seine ergän zende Stellungnahme vom 5. November 2015 sowie die neurologische Beurtei lung von Dr. D.___ vom 14. Oktober 2015 ( vgl. E. 3.2, E. 3.5 und E. 3.6) beruhen auf allseitigen Untersuchungen (Dr. B.___) , berücksichtigen die geklagten Beschwerden und wurden in Kenntnis der Vorakten abgegeben. Die Darlegung der medizinischen Zusammenhänge ist schlüssig und die Beurtei lungen der medizinischen Situation leuchten ein. Auch sind die Schlussfolge rungen ausführlich begründet. Indizien, die gegen die Zuverlässigkeit des Berichts bzw. der Stellungnahmen sprechen, bestehen keine. Der Bericht von Dr. B.___ sowie seine Stellungnahme vom 5. November 2015</w:t>
      </w:r>
    </w:p>
    <w:p>
      <w:r>
        <w:t>und die Beur teilung von Dr. D.___ erfüllen daher die rechtsprechungsgemässen Anfor derungen an beweistaugliche ärztliche Entscheidungsgrundlagen (vgl. E. 2.2 ).</w:t>
      </w:r>
    </w:p>
    <w:p>
      <w:r>
        <w:rPr>
          <w:b/>
        </w:rPr>
        <w:t>E. 4.2</w:t>
      </w:r>
    </w:p>
    <w:p>
      <w:r>
        <w:t>Der Beschwerdeführer brachte demgegenüber im Wesentlichen vor, dass gestützt auf die Ausführungen von Dr. D.___ und der Ärzte der Klinik für Neurologie des C.___ vom 17. Juni 2016 klinisch nachweisbare Körperschä digungen, nämlich eine Schädigung des N. radialis rechts und des N. cutaneus antebrachii lateralis rechts belegt sei, welche die Beschwerden des Beschwerde führers erklären würden.</w:t>
      </w:r>
    </w:p>
    <w:p>
      <w:r>
        <w:t>Dem ist entgegenzuhalten, dass Dr. D.___ - wie vom Beschwerdeführer richtigerweise festgehalten - eine Gefühlsminderung im Versorgungsbereich des Nervus cutaneus antebrachii lateralis rechts aufgrund des Unfallmechanismus als durchaus plausibel beurteilte, die folgende Ausdehnung der Sensibilitäts störung allerdings als in keinster Weise nachvollziehbar erachtete. Auch legte er nachvollziehbar und schlüssig dar, dass die Taubheit im Unterarm funktionell unbedeutend sei und die Kriterien für das Vorliegen eines neuropathischen Schmerzes nicht gegeben seien (E. 3.5).</w:t>
      </w:r>
    </w:p>
    <w:p>
      <w:r>
        <w:t>Daran vermag auch der erst im Beschwerdeverfahren eingereichte Bericht der Ärzte der Klinik für Neurologie des C.___ vom 17. Juni 2016 (Urk. 3/4) nichts zu ändern, da daraus keine weitergehende funktionelle Einschränkung hervorgeht: Die Ärzte hielten zusammenfassend fest, dass bei entsprechender klinischer Angabe einer Hyperalgesie im Innervationsgebiet des R. superficialis n. radialis rechts, sowie Amplitudendifferenz in der sensiblen Neurographie zu Ungunsten von rechts eine Schädigung des R. superficialis n. radialis rechts wahrscheinlich sei. Zudem sei bei in der Uniklinik A.___ nicht ableitbarer Neurographie und entsprechender klinischer Angabe auch eine Schädigung des N. cutaneus ante brachii lateralis rechts anzunehmen. Zur symptomatischen Therapie seien bereits frustrane Versuche mit Pregabalin und Duloxetin erfolgt, so dass aktuell von den Kollegen der Rheumatologie eine Behandlung mit Saroten empfohlen werde. Sie bäten die Kollegen der Psychiatrie im Rahmen der nächsten Konsul tation die Therapie zu initiieren. Eine reguläre Verlaufskontrolle sei nicht geplant.</w:t>
      </w:r>
    </w:p>
    <w:p>
      <w:r>
        <w:rPr>
          <w:b/>
        </w:rPr>
        <w:t>E. 4.3</w:t>
      </w:r>
    </w:p>
    <w:p>
      <w:r>
        <w:t>Die medizinische Aktenlage erweist sich damit als umfassend und es ist mit über wiegender Wahrscheinlichkeit erstellt, dass der Beschwerdeführer in einer leichten bis mittelschweren Tätigkeit ganztags arbeitsfähig ist. Tätigkeiten, wel che ein langandauerndes oder über längere Zeit repetitives kraftvolles Zupacken mit der rechten Hand erfordern, sind nicht zumutbar (E. 3.2).</w:t>
      </w:r>
    </w:p>
    <w:p>
      <w:r>
        <w:rPr>
          <w:b/>
        </w:rPr>
        <w:t>E. 5</w:t>
      </w:r>
    </w:p>
    <w:p>
      <w:r>
        <w:t>Zu prüfen bleiben die erwerblichen Auswirkungen der in qualitativer Hinsicht eingeschränkten Arbeitsfähigkeit:</w:t>
      </w:r>
    </w:p>
    <w:p>
      <w:r>
        <w:rPr>
          <w:b/>
        </w:rPr>
        <w:t>E. 5.1.1</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das sie erzielen könnte, wenn sie nicht invalid geworden wäre (Art. 16 ATSG).</w:t>
      </w:r>
    </w:p>
    <w:p>
      <w:r>
        <w:rPr>
          <w:b/>
        </w:rPr>
        <w:t>E. 5.1.2</w:t>
      </w:r>
    </w:p>
    <w:p>
      <w:r>
        <w:t>Für die Festsetzung des Invalideneinkommens ist nach der Recht sprechung primär von der beruflich-erwerblichen Situation auszugehen, in wel cher die versicherte Person konkret steht. Übt sie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 nen nach der Rechtsprechung entweder Tabellenlöhne gemäss den vom Bundes amt für Statistik periodisch herausgegebenen Lohnstrukturerhebungen (LSE) oder die DAP-Zahlen herangez ogen werden (BGE 139 V 592 E. 2. 3 mit Hinwei sen). 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 berinnen festgehalten. Der Raster der körperlichen Anforderungskriterien basiert auf dem internationalen medizinischen Standard EFL nach Isernhagen (ergono mische Funktions- und Leistungsprüfung). Die Suva entschloss sich 1995 zum Aufbau der DAP mit dem Zweck, das Invalideneinkommen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 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 kreten Fall herangezogenen DAP Profile mit den erwähnten zusätzlichen Anga ben auflegt und die versicherte Person Gelegenheit hat, sich dazu zu äussern . Allfällige Einwendungen der versicherten Person bezüglich des Auswahler messens und der Repräsentativität der DAP-Blätter im Einzelfall sind grund sätzlich im Einspracheverfahren zu erheben, damit sich die Suva im Einsprache entscheid damit auseinandersetzen kann. Ist die Suva nicht in der Lage, im Ein 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 mität der DAP-Invaliditätsbemessung zu prüfen, gegebenenfalls die Sache an den Versicherer zurückzuweisen oder an Stelle des DAP Lohnvergleichs einen Tabellenlohnvergleich gestützt auf die LSE vorzunehmen (BGE</w:t>
      </w:r>
    </w:p>
    <w:p>
      <w:r>
        <w:t>139 V 592 E. 6.3, 129 V 472 E.</w:t>
      </w:r>
    </w:p>
    <w:p>
      <w:r>
        <w:t>4.7.2). Rechtsprechungsgemäss sind im Rahmen des DAP-Systems, bei dem aufgrund der ärztlichen Zumutbarkeitsbeurteilung anhand von Arbeitsplatzbeschreibun gen konkrete Verweisungstätigkeiten ermittelt werden, Abzüge grundsätzlich nicht sachgerecht. Abzüge sind nur vorzunehmen, wenn zeitliche oder leistungsmässige Reduktionen medizinisch begründet sind. Im Übrigen wird spezifischen Beeinträchtigungen in der Leistungsfähigkeit bei der Auswahl der zumutbaren DAP-Profile Rechnung getragen. Bezüglich der weiteren persönli chen und beruflichen Merkmale (Teilzeitarbeit, Alter, Anzahl Dienstjahre, Auf 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 sicht genommen werden kann (BGE 139 V 592 E. 7 .3, 129 V 472 E. 4.2.3).</w:t>
      </w:r>
    </w:p>
    <w:p>
      <w:r>
        <w:rPr>
          <w:b/>
        </w:rPr>
        <w:t>E. 5.2</w:t>
      </w:r>
    </w:p>
    <w:p>
      <w:r>
        <w:t>Die Beschwerdegegnerin setzte das Valideneinkommen für das Jahr 2014 in Höhe von Fr. 71‘500.-- fest (vgl. Urk. 8/188), was aufgrund der Aktenlage plau sibel ist (Urk. 8/162) und des Weiteren unbestritten blieb (Urk. 1).</w:t>
      </w:r>
    </w:p>
    <w:p>
      <w:r>
        <w:rPr>
          <w:b/>
        </w:rPr>
        <w:t>E. 5.3.1</w:t>
      </w:r>
    </w:p>
    <w:p>
      <w:r>
        <w:t>Die Beschwerdegegnerin hat der Festsetzung des Invalideneinkommens fünf DAP-Blätter zugrunde gelegt (Urk. 8/187 ). Bei den angeführten Arbeitsplätzen handelt es sich um Stellen als Kontrolleur (DAP-Nr. 6103), Überwacher (DAP-Nr. 6467), Lagerangestellter (DAP-Nr. 10729), Verpacker (DAP-Nr. 5610) und Maschinist (DAP-Nr. 5491). Der Durchschnittlohn dieser fünf Arbeits plätze beträgt für das Jahr 2014</w:t>
      </w:r>
    </w:p>
    <w:p>
      <w:r>
        <w:t>Fr. 65‘678.60 (Urk. 8/187) .</w:t>
      </w:r>
    </w:p>
    <w:p>
      <w:r>
        <w:rPr>
          <w:b/>
        </w:rPr>
        <w:t>E. 5.3.2</w:t>
      </w:r>
    </w:p>
    <w:p>
      <w:r>
        <w:t>Der Beschwerdeführer brachte vor, dass die Aussichten im Bereich Controlling einen Job zu erhalten reichlich mager seien. So seien bei den vorgeschlagenen Berufen nicht mehr als fünf Arbeitsstellen in Betrieb gesetzt. Dem ist entgegen zuhalten, dass der Einkommensvergleich anhand der ausgeglichenen Arbeits marktlage zu bestimmen ist (vgl. E. 5.1.3), wobei nicht massgeblich ist , ob eine invalide Person unter den konkreten Arbeitsmarktverhältnissen vermittelt wer den kann, sondern einzig, ob sie die ihr verbliebene Arbeitskraft noch wirt schaftlich nutzen könnte, wenn ein Gleichgewicht von Angebot und Nachfrage nach Arbeitskräften bestünde (vgl. Urteil des Bundesgerichts 9C_485/2014 vom 28. November 2014 E. 2.2).</w:t>
      </w:r>
    </w:p>
    <w:p>
      <w:r>
        <w:t>Des Weiteren ist festzuhalten, dass der herangezogene Durchschnittslohn der Beschwerdegegnerin in Höhe von Fr. 65‘678.60 ungefähr in der Mitte zwischen dem Minimal- und dem Maximallohn in Höhe von Fr. 65‘246.-- ([Fr. 48‘321.-- + Fr. 82‘171.--] : 2) zu liegen kommt, weshalb die Höhe des herangezogenen Durchschnittslohnes nicht zu beanstanden ist. Auch hat der Beschwerdeführer keinen Anspruch darauf, fünf seiner Meinung nach angemessene Arbeitsplätze auszuwählen.</w:t>
      </w:r>
    </w:p>
    <w:p>
      <w:r>
        <w:rPr>
          <w:b/>
        </w:rPr>
        <w:t>E. 5.3.3</w:t>
      </w:r>
    </w:p>
    <w:p>
      <w:r>
        <w:t>Der Beschwerdeführer machte geltend, dass der Beruf des Lagerangestellten unge eignet sei, da es notwendig sei, beidhändig zu arbeiten und man mit dem Handrolli in der Produktionshalle die Materialien herumtransportieren müsse, was einhändig nicht gehe. Auch müssten Gewichte zwischen 10-25 kg bis zur Lendenhöhe gehoben werden, was bei einem gefühllosen rechten Arm eine Über forderung darstelle (Urk. 1). Gemäss dem Anforderungsprofil (Urk. 8/187/38) seien manchmal sehr leichte, leichte und mittelschwere Pakete (10-25 kg) zu heben. Beidhändigkeit sei erforderlich. Des Weiteren sei Material mit dem Handrolli in der Produktionshalle zu transportieren.</w:t>
      </w:r>
    </w:p>
    <w:p>
      <w:r>
        <w:t>Diese Tätigkeiten sind allesamt leicht bis mittelschwer und verlangen kein repetiti ves kraftvolles Zupacken mit der rechten Hand, sondern lediglich das beidhändige Heben und Tragen von Gewichten bis 25 kg und das Bedienen des Handrollis. Damit entspricht die Tätigkeit als Lagermitarbeiter dem medizini schen Zumutbarkeitsprofil.</w:t>
      </w:r>
    </w:p>
    <w:p>
      <w:r>
        <w:rPr>
          <w:b/>
        </w:rPr>
        <w:t>E. 5.3.4</w:t>
      </w:r>
    </w:p>
    <w:p>
      <w:r>
        <w:t>Der Beruf des Verpackers erfordert oft das Heben und Tragen von sehr leichten Gewichten und sehr oft das Heben und Tragen von leichten Gewichten. Das Hantieren wird als mittel qualifiziert, was oft notwendig sei. Für die Tätigkeit ist Beidhändigkeit ein Erfordernis. Es seien gefaltete Kartonschachteln zu entfalten und auf die Maschine zu legen. Zu verpackende Computergehäuse müssten auf das Förderband gelegt werden. Nach dem maschinellen Verpacken seien die Kartons ab dem Förderband zu nehmen und auf Paletten aufzustapeln (Urk. 8/187/43 f.).</w:t>
      </w:r>
    </w:p>
    <w:p>
      <w:r>
        <w:t>Auch diese Tätigkeit entspricht – entgegen den Ausführungen des Beschwerde führers – vollumfänglich dem Zumutbarkeitsprofil, da auch dies eine leichte Tätigkeit ohne langandauerndes oder über längere Zeit repetitives kraftvolles Zupacken mit der rechten Hand ist.</w:t>
      </w:r>
    </w:p>
    <w:p>
      <w:r>
        <w:rPr>
          <w:b/>
        </w:rPr>
        <w:t>E. 5.3.5</w:t>
      </w:r>
    </w:p>
    <w:p>
      <w:r>
        <w:t>Der Beschwerdeführer brachte des Weiteren vor, dass der Beruf Maschinist eben falls ungeeignet sei.</w:t>
      </w:r>
    </w:p>
    <w:p>
      <w:r>
        <w:t>In dieser Tätigkeit werde manchmal das Heben von sehr leichten und mittel schweren und oft das Heben von leichten Gewichten erfordert. Das Hantieren sei ebenfalls als mittel zu qualifizieren und werde oft durchgeführt. Die Beid händigkeit sei erforderlich. Es sei eine Tätigkeit an der Vertikalschneidema schine, wobei Schaumstoffblöcke so geschnitten werden, dass Matten entstehen. Man müsse Zeichnungen lesen, die Maschine einstellen und Störungen beheben. Die Blöcke würden mit dem Stapler von einem anderen Mitarbeiter herangeholt (Urk. 8/187/46 ff.). Auch diese Tätigkeit erfüllt das medizinische Zumutbarkeits profil entgegen den Ausführungen des Beschwerdeführers vollumfänglich, da die Tätigkeiten keinerlei kräftiges repetitives Zupacken erfordern und nicht ersichtlich ist, inwieweit er bei der Bedienung der Schneidemaschine physisch eingeschränkt sein soll.</w:t>
      </w:r>
    </w:p>
    <w:p>
      <w:r>
        <w:rPr>
          <w:b/>
        </w:rPr>
        <w:t>E. 5.3.6</w:t>
      </w:r>
    </w:p>
    <w:p>
      <w:r>
        <w:t>Auch die beiden weiteren von der Beschwerdegegnerin ausgewählten Stellen als Schlusskontrolleur und Überwacher (Urk. 8/187/29 ff.) entsprechen vollumfäng lich dem medizinischen Zumutbarkeitsprofil. Die von der Beschwerdegegnerin ausgewählten Stellen sind dem Beschwerdeführer entsprechend allesamt zumut bar.</w:t>
      </w:r>
    </w:p>
    <w:p>
      <w:r>
        <w:t>Zusammengefasst gab die Beschwerdegegnerin die Gesamtzahl der in Anbe tracht der Einschränkung des Beschwerdeführers in Frage kommenden Arbeits plätze, deren Höchst- und Tiefstlohn sowie den Durchschnitt s lohn der dem Behinderungsprofil entsprechenden Gruppe an (Urk. 8/187 ). Des Weiteren hat die Beschwerdegegnerin das rechtliche Gehör des Beschwerdeführers dadurch gewahrt, dass die konkret herangezogenen DAP-Profile in den Akten vorhanden sind bzw. auflagen (vgl. E. 3.1.3; Urk. 8/187) .</w:t>
      </w:r>
    </w:p>
    <w:p>
      <w:r>
        <w:t>Damit sind vorliegend die rechtsprechungsgemässen Voraussetzungen an einen Einkommensvergleich gestützt auf die DAP-Löhne erfüllt (vgl. E.</w:t>
      </w:r>
    </w:p>
    <w:p>
      <w:r>
        <w:t>5.1.2). Es ist somit nicht zu beanstanden, dass die Beschwerdegegnerin dem Einkommens vergleich den sich aus den fünf DAP-Profilen ergebenden Durchschnittslohn von Fr. 65‘678.60 als Invalideneinkommen zugrunde gelegt hat.</w:t>
      </w:r>
    </w:p>
    <w:p>
      <w:r>
        <w:rPr>
          <w:b/>
        </w:rPr>
        <w:t>E. 5.4</w:t>
      </w:r>
    </w:p>
    <w:p>
      <w:r>
        <w:t>Setzt man das Valideneinkommen in Höhe von Fr. 71‘500.-- dem Invalidenein kommen in Höhe von Fr. 65‘678.60 gegenüber resultiert eine Erwerbseinbusse in Höhe von Fr. 5‘821.40 (Fr. 71‘500.-- - Fr. 65‘678.60), was einem rentenaus schliessenden Invaliditätsgrad von rund 8 % (Fr. 5‘821.40 : Fr. 71‘500.- -) ent spricht. Die Beschwerdegegnerin verneinte entsprechend zu Recht einen Anspruch auf eine Invalidenrente.</w:t>
      </w:r>
    </w:p>
    <w:p>
      <w:r>
        <w:rPr>
          <w:b/>
        </w:rPr>
        <w:t>E. 6</w:t>
      </w:r>
    </w:p>
    <w:p>
      <w:r>
        <w:t>Der Beschwerdeführer beantragte des Weiteren eine angemessene Integritätsent schädigung.</w:t>
      </w:r>
    </w:p>
    <w:p>
      <w:r>
        <w:rPr>
          <w:b/>
        </w:rPr>
        <w:t>E. 6.1</w:t>
      </w:r>
    </w:p>
    <w:p>
      <w:r>
        <w:t>Nach Art. 24 Abs. 1 UVG hat die versicherte Person Anspruch auf eine ange mes sene Integritätsentschädigung, wenn sie durch den Unfall eine dau ernde erhebliche Schädigung der körperlichen, geistigen oder psychischen Integrität erleidet. Die Integritätsentschädigung wird in Form einer Kapital leistung gewährt. Sie darf den am Unfalltag geltenden Höchstbetrag des versi 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Gemäss Abs. 2 gelten für die Bemessung der Integritätsentschädigung die Richtlinien des Anhanges 3. Fallen mehrere körperliche oder geistige Integri tätsschäden aus einem oder mehreren Unfällen zusammen, so wird die Integri tätsentschädigung nach der gesamten Beeinträchtigung fest gesetzt (Abs. 3).</w:t>
      </w:r>
    </w:p>
    <w:p>
      <w:r>
        <w:t>Im Anhang 3 zur UVV hat der Bundesrat Richtlinien für die Bemessung der Integritäts 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 tätsschäden wird nach dem Grad der Schwere vom Skalenwert abgeleitet (Ziff. 1 Abs. 2). Integritätsschäden, die gemäss der Skala 5 % nicht erreichen, geben keinen Anspruch auf Entschädigung (Ziff. 1 Abs. 3). Die völlige Gebrauchsunfä higkeit eines Organs wird dem Verlust gleichgestellt; bei teilweisem Verlust und teilweiser Gebrauchsunfähigkeit wird der Integritätsschaden entsprechend geringer, wobei die Entschädigung jedoch ganz entfällt, wenn der Integritäts schaden weniger als 5 % des Höchstbetrages des versicherten Verdienstes ergäbe (Ziff. 2).</w:t>
      </w:r>
    </w:p>
    <w:p>
      <w:r>
        <w:t>Die Medizinische Abteilung der Suva hat in Weiterentwicklung der bundesrätli 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6.2</w:t>
      </w:r>
    </w:p>
    <w:p>
      <w:r>
        <w:t>Dr. B.___ und Dr. D.___ gelangten in ihren beweiskräftigen Stellung nahmen (vgl. E. 4) mit überzeugender Begründung zum Schluss, dass keine Integritätsentschädigung geschuldet sei, worauf verwiesen werden kann (vgl. E. 3.2, E. 3.5 und E. 3.6). Der Beschwerdeführer brachte des Weiteren auch nicht vor, inwieweit die Einschätzungen von Dr. D.___ und Dr. B.___ in Bezug auf die Integritätsentschädigung nicht nachvollziehbar seien oder gestützt auf welche andauernde erhebliche Schädigung der körperlichen, geisti gen oder psychischen Integrität eine Integritätsentschädigung zuzu sprechen wäre. Die Beschwerdegegnerin verneinte damit zu Recht einen Anspruch auf eine Integritätsentschädigung.</w:t>
      </w:r>
    </w:p>
    <w:p>
      <w:r>
        <w:rPr>
          <w:b/>
        </w:rPr>
        <w:t>E. 7</w:t>
      </w:r>
    </w:p>
    <w:p>
      <w:r>
        <w:t>Der angefochtene Einspracheentscheid vom 5. August 2016 erweist sich damit als richtig und die Beschwerde ist vollumfänglich abzuweisen. 8.</w:t>
      </w:r>
    </w:p>
    <w:p>
      <w:r>
        <w:t>Das Verfahren ist kostenlos. Das Gericht erkennt: 1.</w:t>
      </w:r>
    </w:p>
    <w:p>
      <w:r>
        <w:t>Die Beschwerde wird abgewiesen. 2.</w:t>
      </w:r>
    </w:p>
    <w:p>
      <w:r>
        <w:t>Das Verfahren ist kostenlos. 3.</w:t>
      </w:r>
    </w:p>
    <w:p>
      <w:r>
        <w:t>Zustellung gegen Empfangsschein an: - Rechtsanwalt Dr. Ronald Pedergnana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