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UV.2016.00143 vom 14. Dezember 2017</w:t>
      </w:r>
    </w:p>
    <w:p>
      <w:r>
        <w:t>ZH Sozialversicherungsgericht, 2017-12-14, DE</w:t>
      </w:r>
    </w:p>
    <w:p>
      <w:r>
        <w:rPr>
          <w:b/>
        </w:rPr>
        <w:t xml:space="preserve">Quelle: </w:t>
      </w:r>
      <w:r>
        <w:t>https://mcp.opencaselaw.ch/entscheid/zh_sozialversicherungsgericht_UV.2016.00143</w:t>
      </w:r>
    </w:p>
    <w:p>
      <w:r>
        <w:t>FR: ZH_SOZIALVERSICHERUNGSGERICHT UV.2016.00143 du 14 décembre 2017</w:t>
      </w:r>
    </w:p>
    <w:p>
      <w:r>
        <w:t>IT: ZH_SOZIALVERSICHERUNGSGERICHT UV.2016.00143 del 14 dicembre 2017</w:t>
      </w:r>
    </w:p>
    <w:p>
      <w:pPr>
        <w:pStyle w:val="Heading2"/>
      </w:pPr>
      <w:r>
        <w:t>Erwägungen</w:t>
      </w:r>
    </w:p>
    <w:p>
      <w:r>
        <w:rPr>
          <w:b/>
        </w:rPr>
        <w:t>E. 1</w:t>
      </w:r>
    </w:p>
    <w:p>
      <w:r>
        <w:t>Der 1974 geborene X.___ war bei der Y.___ AG als Kranführer tätig und dadurch bei der Suva gegen die Folgen von Unfällen versichert (Urk. 7/1). Am 22. März 2012 erlitt er bei einem Motorradunfall eine komplexe Tibiakopf /- schaft -Trümmerfraktur links, welche gleichentags im Stadtspital D.___ mittels Fixateurs externe stabilisiert und am 3. April 2012 durch Osteosynthese versorgt wurde. Nach problemlosem postoperativem Ver lauf trat der Versicherte am 15. April 2012 in gutem Allgemeinzustand aus dem Krankenhaus aus (Bericht vom 15. April 2012, Urk. 7/11). Vom 7. Januar bis zum 26. Februar 2013 hielt sich X.___ zur Vorbereitung auf die berufliche Reintegration in der Rehaklinik Z.___ auf (Urk. 7/79). Da nach erfolgter Rehabilitation ein Arbeitsversuch beim bisherigen Arbeitgeber mangels zumutbarer Beschäftigung nicht möglich war (Urk. 7/91), erfolgte vom 9. September bis zum 4. Oktober 2013 (Urk. 7/148) sowie vom 11. November 2013 bis zum 10. Februar 2014 eine Abklärung in der beruflichen Abklärungs stelle A.___ (Urk. 7/178). Mit Schreiben vom 27. Februar 2014 machte Dr. med. B.___, Innere Medizin, Hausarzt des Versicherten, einen von diesem im August 2013 erlittenen Sturz auf die rechte Schulter aktenkun dig (Urk. 7/175). In der Folge äusserte sich Suva-Kreisarzt Dr. med. C.___, orthopädische Chirurgie und Traumatologie des Bewegungsapparates, zur Unfallkausalität allfällig noch bestehender Schulterbeschwerden und empfahl die Metallentfernung am linken Bein (Kreisarztbericht vom 12. März 2014, Urk. 7/184 und Ergänzung vom 20. März 2014, Urk. 7/193 S. 9), welche am 24. Juni 2014 stattfand (Bericht Stadtspital D.___ vom 26. Juni 2014, Urk. 7/209). Am 25. Juli 2014 hielt Dr. med. E.___, Oberarzt Stadt spital D.___, fest, die Wiedereingliederung in den Arbeitsprozess könne aufge gleist werden, da die aktuelle maximal mögliche Arbeitsfähigkeit sicherlich wiedererlangt sei (Urk. 7/211). Hierauf setzte die Invalidenversicherung die Eingliederungsbemühungen für X.___ fort (Urk. 7/214) und zeigte der Suva in der Folge am 5. Dezember 2014 den Start eines sechs monatigen Arbeitstrainings per 5. Januar 2015 an. Gestützt auf die kreisärztli che Einschätzung, wonach angepasste Tätigkeiten vollschichtig zumutbar seien, teilte diese dem Versicherten mit Schreiben vom 9. Dezember 2014 die Einstel lung der Heilungskosten- und Taggeldleistungen per 4. Januar 2015 mit (Schreiben vom 9. Dezember 2014, Urk. 7/232). Nachdem der Arbeitsversuch über den 5. Juli 2015 hinaus nicht hatte verlängert werden können (Urk. 7/257), erklärte die Suva der Arbeitgeberin des Versicherten, es würden noch bis Ende der Kündigungsfrist (31. Oktober 2015) Taggelder ausgerichtet. Per 1. November 2015 habe sich X.___ jedoch bei der Arbeitslosenversi cherung anzumelden (Schreiben vom 2. Juli 2015, Urk. 7/255). Am 21. August 2015 erfolgte eine weitere kreisärztliche Untersuchung anlässlich derer Dr. C.___ das Zumutbarkeitsprofil für eine vollzeitig zumutbare Tätigkeit formulierte (Urk. 7/267) und den Integritätsschaden mit 30 % bezifferte (Urk. 7/268). Mit Verfügung vom 15. Dezember 2015 sprach die Suva X.___ mit Wirkung ab 1. November 2015 bei einer Erwerbsun fähigkeit von 18 % eine Rente sowie bei einer Integritätseinbusse von 30 % eine Integritätsentschädigung von Fr. 37‘800.-- zu (Urk. 7/287). Die hiergegen gerichtete Einsprache vom 28. Dezember 2015 (Urk. 7/292) wies die Suva mit Entscheid vom 4. Mai 2016 ab (Urk. 2 [=Urk. 7/299]).</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w:t>
      </w:r>
    </w:p>
    <w:p>
      <w:r>
        <w:t>22. März 2012 ereignet, weshalb die bis 31. Dezember 2016 gültig gewesenen Normen auf den vorliegenden Fall Anwendung finden und in dieser Fassung zitiert werden.</w:t>
      </w:r>
    </w:p>
    <w:p>
      <w:r>
        <w:rPr>
          <w:b/>
        </w:rPr>
        <w:t>E. 1.2</w:t>
      </w:r>
    </w:p>
    <w:p>
      <w:r>
        <w:t>Nach Art. 10 Abs. 1 UVG hat die versicherte Person Anspruch auf die zweckmäs 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 Der Rentenanspruch entsteht, wenn von der Fortsetzung der ärztlichen Behand lung keine namhafte Besserung des Gesundheitszustandes mehr erwartet werden kann und allfällige Eingliederungsmassnahmen der Invalidenversi cherung (IV) abge schlossen sind. Mit dem Rentenbeginn fallen die Heilbe handlung und die Tag geldleistungen dahin (Art. 19 Abs. 1 UVG).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medizinischen Zusammenhänge und in der Beurteilung der medizinischen Situation ein leuch tet und ob die Schlussfolgerungen in der Expertise begründet sind (BGE 134 V 231 E. 5.1, 125 V 351 E. 3a, 122 V 157 E. 1c).</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 blick auf die erhebliche Bedeutung, welche den Arztberichten im Sozial ver 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Gegen den Einspracheentscheid vom 4. Mai 2016 liess X.___ am 8. Juni 2016 Beschwerde erheben und beantragen, der angefochtene Entscheid sowie die Verfügung der Beschwerdegegnerin vom 15. Dezember 2015 seien aufzuheben und es sei eine bidisziplinäre Begutachtung in den Fachbereichen Orthopädie und Neurologie zu veranlassen und basierend auf deren Ergebnissen über den Leistungsanspruch neu zu entscheiden. Eventualiter sei ihm eine Invalidenrente basierend auf einem Invaliditätsgrad von 60 % zu zusprechen. Sodann sei ihm eine Integritätsentschädigung basierend auf einer Integritätseinbusse von 40 % zuzusprechen (Urk. 2 S. 2). Mit Beschwerdeant wort vom 27. Juli 2016 schloss die Beschwerdegegnerin auf Abweisung der Beschwerde (Urk. 6 unter Auflage ihrer Akten, Urk. 7/1-305), was dem Beschwerdeführer mit Verfügung vom 12. August 2016 (Urk. 8) angezeigt wurde.</w:t>
      </w:r>
    </w:p>
    <w:p>
      <w:r>
        <w:rPr>
          <w:b/>
        </w:rPr>
        <w:t>E. 2.1</w:t>
      </w:r>
    </w:p>
    <w:p>
      <w:r>
        <w:t>Die Beschwerdegegnerin führte im angefochtenen Entscheid im Wesentlichen aus, die Einschätzung von Kreisarzt Dr. C.___ hinsichtlich zumutbarer Arbeits fähigkeit sei nachvollziehbar und überzeugend begründet. Er habe ein leuchtend dargelegt, dass nicht auf die in der beruflichen Abklärungs stelle A.___ oder bei der F.___ SA effektiv ausgeübten Pensen abgestellt werden könne, da die dort ausgeübten Tätigkeiten nicht optimal angepasst gewesen seien (Urk. 2 S. 13). Bei der zur Bestimmung des Invalideneinkommens herangezogenen Doku menta tion von Arbeitsplätzen (DAP) seien die Positionen frei wählbar, weshalb das Vorbringen des Beschwerdeführers, er benötige Pausen, um die sitzende Tätigkeit durch Stehen unterbrechen zu können, nicht durchdringe. Insgesamt spreche beim Einhalten des vom Kreisarzt formulierten Zumutbarkeitsprofils nichts dagegen, dass der Beschwerdeführer eine Tätigkeit mit selber bestimmbarer Position im Umfang von 100 % ausübe (Urk. 2 S. 13). Bei der Gegenüberstellung des beim bisherigen Arbeitgeber erzielten Lohnes von Fr. 77‘451.-- für die Jahre 2014 und 2015 mit dem aus den beigezogenen DAP ermittelten Invalideneinkommen ergebe sich eine Erwerbseinbusse von gerundet 18 % (Urk. 2 S. 15). Sodann sei auch in Bezug auf die Schätzung des Integritätsschadens auf die Beurteilung des Kreisarztes abzustellen. Dieser habe dargelegt, dass zwar eine erhebliche Arthrose femorotibial , nicht aber femoropatellär vorliege. Sodann habe er anlässlich der Untersuchung von August 2015 eine Instabilität nicht mehr fest stellen können. Da der Sachverhalt vorliegend genügend abgeklärt worden sei, erübrige sich die Einholung eines externen Gutachtens (Urk. 2 S. 17, 18; Urk. 6).</w:t>
      </w:r>
    </w:p>
    <w:p>
      <w:r>
        <w:rPr>
          <w:b/>
        </w:rPr>
        <w:t>E. 2.2</w:t>
      </w:r>
    </w:p>
    <w:p>
      <w:r>
        <w:t>Der Beschwerdeführer brachte demgegenüber insbesondere vor, die Beurteilung des Kreisarztes stehe im diametralen Widerspruch zum Schlussbericht der Abklärungsstelle A.___, wonach der Beschwerdeführer im ersten Arbeits markt noch im Umfang von 55 % leistungsfähig sei (Urk. 1 S. 8). Nachdem sich die Abklärung der Leistungsfähigkeit in der beruflichen Abklärungs stelle A.___ nicht auf ungeeignete, son dern auf angepasste Tätigkeiten bezogen habe, sei auf diese Beurteilung abzu stellen. Zudem sei der Abschlussbericht über das Arbeits training bei der F.___ SA, welches ein analoges Bild zur Beurteilung von der beruflichen Abklärungs stelle A.___ zeige und ebenfalls im Widerspruch zum kreisärztlichen Leistungsprofil stehe, in keiner Weise gewürdigt worden. Insgesamt habe sich herausgestellt, dass der Beschwerdeführer, welchem ein hohes Engagement und Arbeitswille attestiert worden sei, seine Leistungsfähigkeit bei einem Arbeits pensum von 60 % voll ausgeschöpft habe. Sodann sei eine volle Arbeits fähig keit auch für den Hausarzt Dr. B.___ mit Blick auf das sechsmonatige Arbeits training unverständlich (Urk. 1 S. 9-10). Schliesslich seien die Beschwerden an der rechten Schulter nicht berücksichtigt und die Schädigung des Nervus</w:t>
      </w:r>
    </w:p>
    <w:p>
      <w:r>
        <w:t>peroneus</w:t>
      </w:r>
    </w:p>
    <w:p>
      <w:r>
        <w:t>communis links nicht fachärztlich abgeklärt worden. Eine bidiszipli näre Begutachtung in den Fach bereichen Orthopädie und Neurologie dränge sich daher auf (Urk. 1 S. 11). Da im Weiteren die dokumentieren Arbeitsplätze nicht dem Anforderungsprofil entsprechen würden, sei auf die Tabellenwerte abzustellen und angesichts der erheblichen gesundheitlichen Einschränkungen ein Leidensabzug von 20 % zu gewähren, was insgesamt zu einem Invaliditäts grad von 60 % führe. Endlich sei angesichts der schweren Gonarthrose und der funktionellen Instabilität des Kniegelenks eine Integritätsentschädigung von 40 % geschuldet (Urk. 1 S. 13).</w:t>
      </w:r>
    </w:p>
    <w:p>
      <w:r>
        <w:rPr>
          <w:b/>
        </w:rPr>
        <w:t>E. 3</w:t>
      </w:r>
    </w:p>
    <w:p>
      <w:r>
        <w:t>Die gegen die Verfügung der Invalidenversicherung vom 30. Dezember 2016 erhobene Beschwerde, welche Gegenstand des Verfahrens IV.2017.00099 bildet, wurde mit Urteil heutigen Datums abgewiesen. Das Gericht zieht in Erwägung: 1.</w:t>
      </w:r>
    </w:p>
    <w:p>
      <w:r>
        <w:rPr>
          <w:b/>
        </w:rPr>
        <w:t>E. 3.1</w:t>
      </w:r>
    </w:p>
    <w:p>
      <w:r>
        <w:t>Gemäss Austrittsbericht des Stadtspitals D.___ vom 15. April 2012 (Urk. 7/11) wurde der Beschwerdeführer am 22. März 2012 auf seinem Motorrad von einem Personenwagen von der rechten Seite erfasst und stürzte auf den linken Unter schenkel sowie den linken Ellenbogen. Konventionell-radiologisch zeigte sich eine dislozierte mehrfragmentäre Tibiakopftrümmerfraktur mit Frakturaus läu fern bis in die proximale Tibiadiaphyse . Im Bereich der Hüfte und des Beckens auf der linken Seite konnte eine frische ossäre Läsion ausgeschlossen werden. Noch gleichentags erfolgte die Anlage eines Fixateurs externe. Nach weit gehen der Abschwellung konnte am 3. April 2012 die definitive Osteo synthese durch geführt werden. Der weitere postoperative Verlauf gestaltete sich den Angaben der Ärzte zufolge problemlos, wobei im Verlauf eine Grosszehen heberschwäche auf der linken Seite aufgefallen sei. Mit reizlosen Wundver hältnissen und in gutem Allgemeinzustand verliess der Beschwerdeführer am 14. Februar 2012 das Krankenhaus. Im Austrittsbericht wurden als Diagnose eine komplexe Tibia kopf /- schaft -Trümmerfraktur links und als Nebendiagnosen ein Morbus Bech terew , eine Diskushernie L5/S1 links sowie eine Rezessusstenose L4/L5 mit möglicher Wurzelirritation L5 genannt.</w:t>
      </w:r>
    </w:p>
    <w:p>
      <w:r>
        <w:rPr>
          <w:b/>
        </w:rPr>
        <w:t>E. 3.2</w:t>
      </w:r>
    </w:p>
    <w:p>
      <w:r>
        <w:t>Auf Zuweisung (Urk. 7/12) des behandelnden Arztes, Dr. B.___, hin führte Dr. med. G.___, Neurologie, am 31. Mai 2012 (Urk. 7/22 und 7/23) eine Elektroneuromyographie durch, welche eine sensomotorische Peroneus -Läsion links mehr (bei Status nach komplexer Tibiakopf /- schaft -Trümmerfrak tur) als rechts (bei Status nach offener Unterschenkelfraktur rechts) sowie eine leichtgradige sensomotorische Radikulopathie S1 links bei Diskushernie L5/S1 links zu Tage förderte. Die Fachärztin empfahl die Fortsetzung der Physiothera pie sowie das Vermeiden einer Kompression des Nervus</w:t>
      </w:r>
    </w:p>
    <w:p>
      <w:r>
        <w:t>peroneus auf Höhe der Kniegelenke beispielsweise durch einschnürende Kleidungsstücke, längeres Knien oder Hochlagern der Beine mit Abstützen der Kniegelenke an harten Kanten oder Übereinanderschlagen der Beine (Urk. 7/22 S. 2).</w:t>
      </w:r>
    </w:p>
    <w:p>
      <w:r>
        <w:rPr>
          <w:b/>
        </w:rPr>
        <w:t>E. 3.3</w:t>
      </w:r>
    </w:p>
    <w:p>
      <w:r>
        <w:t>Vom 7. Januar bis zum 26. Februar 2013 hielt sich der Beschwerdeführer in der Rehaklinik Z.___ auf. Im Bericht vom 12. März 2013 (Urk. 7/79) sind fol gende Diagnosen aufgelistet: - komplexe Tibiakopf /- schaft -Trümmerfraktur links - Peroneus -Läsion links - leichte Anpassungsstörung mit depressiver Reaktion, zwischenzeitlich gebessert (ICD-10: F43.21) - psychosoziale Belastung durch ungewisse Zukunft und unlängst erfolg ten Tod des Vaters - Status nach offener Fraktur rechter Unterschenkel vor ungefähr 10 Jah ren mit residueller</w:t>
      </w:r>
    </w:p>
    <w:p>
      <w:r>
        <w:t>Peroneus -Läsion rechts - degenerative Veränderungen der LWS und Diskushernie L5/S1 links - Morbus Bechterew mit klinischer Remission - Adipositas (BMI 31)</w:t>
      </w:r>
    </w:p>
    <w:p>
      <w:r>
        <w:t>Die Ärzte notierten, die Ziele des Programms hätten der Verbesserung der Beweg lichkeit sowie der verbesserten muskulären Stabilität im linken Kniege lenk und damit der allgemeinen Vorbereitung auf eine berufliche Reintegration gedient, was weitgehend erreicht worden sei. Da in der Rehabilitation relevante Fortschritte erreicht worden seien und von einer fortgeführten Behandlung eine weitere Steigerung der Belastbarkeit zu erwarten sei, sei die derzeitige Zumut barkeitsbeurteilung nicht als abschliessend zu werten, sondern entspreche nur der aktuell gezeigten Belastbarkeit. Hinsichtlich Zumutbarkeit für die berufliche Tätigkeit als Kranführer hielten die Ärzte fest, die Tätigkeit sei aktuell nicht zumutbar, da wiederholt länger dauerndes Gehen/Stehen sowie Gehen über unebene Böden gefordert werde. Demgegenüber seien leichte bis mittelschwere Tätigkeiten, welche wechselbelastend zu erfolgen hätten und keine Zwangshal tung für das linke Knie mit sich bringen dürften, ganztags zumutbar (Urk. 7/79 S. 2). Weil der Beschwerdeführer die körperlichen Voraussetzungen für eine Wiederaufnahme seiner bisherigen Tätigkeit als Kranführer noch nicht ganz erfülle, sei die Arbeitsaufnahme zur Anpassung und Angewöhnung bei einer Arbeitsunfähigkeit von 100 % und eine Leistungsprüfung nach etwa vier Wochen empfohlen (Urk. 7/79 S. 4).</w:t>
      </w:r>
    </w:p>
    <w:p>
      <w:r>
        <w:rPr>
          <w:b/>
        </w:rPr>
        <w:t>E. 3.4</w:t>
      </w:r>
    </w:p>
    <w:p>
      <w:r>
        <w:t>Nach einer ersten beruflichen Abklärung in der beruflichen Abklärungs stelle A.___, wo der Beschwer deführer vom 9. September bis zum 4. Oktober 2013 während sechs Stunden täglich beschäftigt war (Bericht vom 10. Oktober 2013, Urk. 7/148), hielten die Verantwortlichen fest, die Beschwerden hätten im Verlauf des Arbeits tages zugenommen und zu einer Unterschenkelschwellung sowie einer Zunahme des Kniegelenkergusses geführt. Zudem hätten sich die schmerz be dingten Pausen verlängert und vereinzelt zu vorzeitigem Arbeits abbruch geführt. Der Beschwerdeführer sei angewiesen auf eine ausgewogene Wechsel belastung , da sowohl vorwiegendes Sitzen als auch vorwiegendes Stehen schlecht toleriert werde. Am Morgen sei der Vorzustand jeweils wieder erreicht gewesen. Zusätzlich zur wechselbelastenden Tätigkeit sei auch das Heben und Tragen von Gewichten über 10 kg vermieden worden. Unter diesen Bedingun gen seien keine Rückenprobleme aufgetreten (Urk. 7/148 S. 8).</w:t>
      </w:r>
    </w:p>
    <w:p>
      <w:r>
        <w:rPr>
          <w:b/>
        </w:rPr>
        <w:t>E. 3.5</w:t>
      </w:r>
    </w:p>
    <w:p>
      <w:r>
        <w:t>Dr. B.___ machte mit Bericht vom 27. Februar 2014 (Urk. 7/175) einen im August 2013 erlittenen Sturz auf die rechte Schulter aktenkundig. Die radiolo gische und sonographische Abklärung habe keine relevante Läsion der Rotato renmanschette jedoch eine leichte Bursitis subacromialis rechts gezeigt. Auf die vom Arzt vorgeschlagene Infiltration habe der Beschwerdeführer wegen der zum damaligen Zeitpunkt relativ geringen Schmerzen verzichtet. Gemäss Dr. med. H.___, welcher am 6. November 2013 eine Sonographie der Schulter durchgeführt hatte (Urk. 7/175 S. 3), bestand eine mässiggradige , aktuell ziemlich symmetrisch wirkende tendinotische Veränderung der Supra spinatussehne beidseits, ohne Hinweis für eine relevante Ruptur oder Verkal kung und es ergaben sich Zeichen für eine leichtgradige Bursitis subacromialis rechts lateral. Der Beschwerdeführer habe seinen Leidensdruck aktuell als gering beurteilt und auf eine Spritze verzichtet.</w:t>
      </w:r>
    </w:p>
    <w:p>
      <w:r>
        <w:rPr>
          <w:b/>
        </w:rPr>
        <w:t>E. 3.6</w:t>
      </w:r>
    </w:p>
    <w:p>
      <w:r>
        <w:t>Hinsichtlich beruflicher Abklärung in der beruflichen Abklärungs stelle A.___ vom 11. November 2013 bis zum 10. Februar 2014 ergibt sich aus dem entsprechenden Bericht vom 25. Februar 2014 (Urk. 7/178), dass der Beschwerdeführer trotz vorhandener Knieschmerzen mehrheitlich eine gute Befindlichkeit angegeben hat. Die Ver antwortlichen der beruflichen Abklärungs stelle A.___ hielten fest, aus ihrer Sicht sei ein Arbeitstag von acht Stunden für den Beschwerdeführer zu lang gewesen. Aufgrund vorhandener Schmerzen habe sich im Verlauf der Abklärung eine Steigerung des Arbeits pensums auf mehr als sechs Stunden pro Tag als nicht möglich erwiesen. Zudem verfüge der Beschwerdeführer über sehr geringe Deutschkenntnisse. Es sei daher schwierig, ihn für qualifiziertes Arbeiten, wie beispielsweise in der Elektronik, zu instruieren (Urk. 7/178 S. 3). Der Beschwerdeführer benötige eine sitzende Tätigkeit mit der Möglichkeit, jeweils nach ungefähr einer Stunde für einige Minuten aufstehen und umherge hen zu können, wobei leichte Hilfsarbeiten wie Montagearbeiten sowie End- und Qualitätskontrollen zu empfehlen seien. Ebenso könne der Beschwerde führer für Kurierdienste eingesetzt werden, sofern ein automatisch geschaltetes Fahrzeug zur Verfügung stehe. Die Verantwortlichen der beruflichen Abklärungs stelle A.___ führten weiter aus, der Beschwerdeführer habe während der gesamten Abklärungszeit eine Präsenzzeit von rund 70 % erbracht, ohne dass wesentliche Schwankungen aufgetreten wären. Im Rahmen dieser Präsenz habe er durchschnittlich eine Leistung von 80 % erbracht, weshalb eine Leistungsfähigkeit im ersten Arbeitsmarkt von bis zu 55 % zu erwarten sei (Urk. 7/178 S. 4).</w:t>
      </w:r>
    </w:p>
    <w:p>
      <w:r>
        <w:rPr>
          <w:b/>
        </w:rPr>
        <w:t>E. 3.7</w:t>
      </w:r>
    </w:p>
    <w:p>
      <w:r>
        <w:t>Kreisarzt Dr. C.___ untersuchte den Beschwerdeführer am 10. März 2014 (Bericht vom 10. März 2014, Urk. 7/184). Als Diagnosen hielt er fest: - Inkongruenz laterales Kniekompartiment links nach schwerer Tibiakopf fraktur links am 22. März 2012 - residuelle Parese des Extensor hallucis</w:t>
      </w:r>
    </w:p>
    <w:p>
      <w:r>
        <w:t>longus links nach Schädigung des Nervus</w:t>
      </w:r>
    </w:p>
    <w:p>
      <w:r>
        <w:t>peroneus</w:t>
      </w:r>
    </w:p>
    <w:p>
      <w:r>
        <w:t>communis - Status nach Unterschenkelfraktur rechts 1999 - Schulterbeschwerden rechts bei Status nach subkapitaler Humerusfraktur rechts wahrscheinlich 1999 und bei Status nach distorsionellem</w:t>
      </w:r>
    </w:p>
    <w:p>
      <w:r>
        <w:t>Schul tertrauma August 2013 mit ultrasonographisch degenerativen Rotato renmanschettenbeschädigungen beidseits. Der Kreisarzt notierte, im Rahmen der kreisärztlichen Untersuchung habe der Beschwerdeführer Restbeschwerden im Bereich des linken Knies und erst bei Nachfrage auch der rechten Schulter angegeben. Bezüglich des linken Beines habe er eine Schmerzhaftigkeit, eine Bewegungseinschränkung und eine Unsi cherheit insbesondere beim Auf- und Abwärtsgehen und ebenfalls beim Trep pensteigen angegeben, die freie Gehstrecke in der Ebene sei mit 2 km gut. Kli nisch bestehe angesichts der Schwere der Tibiakopffraktur links ein ordentlicher Zustand; in Streckstellung sei das linke Knie stabil und auch bei leichter Flexion sei keine sichere ligamentäre Insuffizienz zu erkennen. Die subjektive Unsicherheit sei wohl eher auf die auch radiologisch sichtbare anatomische Unstimmigkeit im lateralen Kniegelenkkompartiment zurückzuführen. Die aktuell vorhandenen Unterlagen machten plausibel, dass durch das Ereignis im August 2013 Schulterbeschwerden rechts ausgelöst worden seien. Der Ultra schallbefund mit praktisch symmetrischen degenerativen Veränderungen spre che aber nur für eine vorübergehende Beschwerdeverursachung. Dr. C.___ hielt dafür, die bisherige Tätigkeit als Kranführer auf dem Bau sei andauernd nicht mehr möglich. Eine wechselbelastende, leichte bis mittel schwere Tätigkeit könnte demgegenüber vollzeitig geleistet werden, sofern min destens 50 % im Sitzen erbracht werden könnten. Es sei eine frei wählbare Position des linken Beines aber auch der Tätigkeit zwischen Sitzen, Stehen und Gehen zu fordern. Dem Beschwerdeführer seien mehrmals täglich Gehleistungen von einigen hundert Metern und Stehen von 30 bis 60 Minuten zumutbar. Treppensteigen sei nur selten zumutbar. Nicht zumutbar seien bodennahe Tätig keiten mit der Notwendigkeit einer starken Knieflexion, auf Leitern oder sonst wie in der Höhe mit Absturzgefahr sowie in abschüssigem oder unwegsamem Gelände. Die mögliche Tätigkeit sei beschränkt auf ebenen Untergrund. Ungünstig und damit unzumutbar seien repetierte Starkbelastungen des linken Beins ebenso wie starke Erschütterungen/Vibrationen, die auf das linke Bein einwirkten (Urk. 7/184 S. 8).</w:t>
      </w:r>
    </w:p>
    <w:p>
      <w:r>
        <w:rPr>
          <w:b/>
        </w:rPr>
        <w:t>E. 3.8</w:t>
      </w:r>
    </w:p>
    <w:p>
      <w:r>
        <w:t>Nachdem am 24. Juni 2014 die OSME erfolgt war (Urk. 7/209), erklärte Dr. E.___ mit Schreiben vom 25. Juli 2014 (Urk. 7/211), die Wiederein gliederung des Beschwerdeführers könne aufgegleist werden, da die aktuelle maximal mögliche Arbeitsfähigkeit sicherlich wieder&lt;erlangt sei.</w:t>
      </w:r>
    </w:p>
    <w:p>
      <w:r>
        <w:rPr>
          <w:b/>
        </w:rPr>
        <w:t>E. 3.9</w:t>
      </w:r>
    </w:p>
    <w:p>
      <w:r>
        <w:t>Vom 5. Januar bis zum 5. Juli 2015 war der Beschwerdeführer bei der F.___ SA in der Konfektion von kosmetischen Produkten ( Sekundärver pa ckung ) tätig (Abschlussbericht Arbeitstraining vom 7. Juli 2015, Urk. 7/257). Es wurde berichtet, der Beschwerdeführer sei mit dem Einsatz zufrieden gewesen. Die Arbeit sei körperlich gut durchführbar gewesen, da er aus schliesslich sitzend habe tätig sein können beziehungsweise nur wenig habe laufen und stehen müssen. Nach jeweils vier Stunden Arbeit habe er seine Leistungsfähigkeit auf grund von Schmerzen eingeschränkt gesehen. Der Einsatzbetrieb sei mit dem Beschwerdeführer sehr zufrieden gewesen, da er einen engagierten und zuver lässigen Eindruck hinterlassen habe und sowohl als Person als auch im Team als sehr angenehm wahrgenommen worden sei. Nachdem im März eine Steige rung des Pensums auf 60 % beschlossen worden sei, habe sich im Rahmen eines weiteren Gesprächs im Mai gezeigt, dass der Beschwerdeführer das 60%-Pen sum hinsichtlich Leistungsfähigkeit voll ausgeschöpft und im Rahmen seines Arbeitspensums die vorgegebenen Zeiteinheiten erfüllt habe. Eine weitere Stei gerung des Arbeitspensums sei für alle Beteiligten nicht in Frage gekommen, da sich der Beschwerdeführer jeweils nach 4.8 Stunden Arbeit im Hinblick auf seine körperlichen Einschränkungen am obersten Limit befunden habe. Ein Versuch, ihn in der Primärverpackung einzusetzen, was Stehen erfordert hätte, sei in diesem Zusammenhang gescheitert (Urk. 7/257 S. 3).</w:t>
      </w:r>
    </w:p>
    <w:p>
      <w:r>
        <w:rPr>
          <w:b/>
        </w:rPr>
        <w:t>E. 3.10</w:t>
      </w:r>
    </w:p>
    <w:p>
      <w:r>
        <w:t>Am 21. August 2015 erfolgte eine nochmalige kreisärztliche Untersuchung durch Dr. C.___ (Urk. 7/267). Als Diagnosen nannte der Kreisarzt: - Gonarthrose links nach schwerer Tibiakopffraktur links 22. März 2012 mit residueller minimer Schwäche der Grosszehenextension links nach Schädigung des Nervus</w:t>
      </w:r>
    </w:p>
    <w:p>
      <w:r>
        <w:t>peroneus</w:t>
      </w:r>
    </w:p>
    <w:p>
      <w:r>
        <w:t>communis - günstiger Zustand nach Unterschenkelfraktur rechts 1999 - painful</w:t>
      </w:r>
    </w:p>
    <w:p>
      <w:r>
        <w:t>arc Schulter rechts nach subkapitaler Humerusfraktur 1997 oder 1998 (die Suva nicht betroffen) - chronische Rückenprobleme bei Morbus Bechterew Hinsichtlich rechter Schulter hielt Dr. C.___ fest, die aktuelle Befragung habe erkennen lassen, dass die subkapitale Humerusfraktur für die derzeitigen Beschwerden erklärend sei, dies aber nicht zu Lasten der Beschwerdegegnerin gehe. So seien Schulterprobleme während den Aufenthalten in der beruflichen Abklärungs stelle A.___ nie erwähnt worden und sei gestützt auf die sonographische Abklä rung durch Dr. H.___ von einem bagatellären Ereignis auszugehen. Was den rechten Unterschenkel betreffe, so liege dort annähernd ein ideales Ergebnis vor; die initial diagnostizierte Schwäche der Peroneus -Muskulatur lasse sich nicht mehr nachweisen. Beim linken Knie bestehe als Folge der schweren Tibia kopffraktur eine massive Inkongruenz im lateralen Femorotibialgelenk und auch die Gelenkspalte sei deutlich verschmälert, so dass es sich insgesamt um eine schwere femorotibiale Arthrose handle, während das femoropatelläre Gelenkkompartiment nur diskret betroffen sei. Bezüglich der Peroneusschädi gung bestehe aktuell noch eine funktionell nicht störende Grosszehenheber schwäche links, welcher keine grössere Bedeutung zukomme. Hingegen bestehe links eine relative Beinverkürzung von etwa 15 mm; hier könnte sich ein parti eller Beinlängenausgleich günstig auswirken. Dr. C.___ erklärte, die Angaben des Versicherten zur einschränkenden Problematik anlässlich des Arbeitsversu ches in beruflichen Abklärungs stelle A.___ leuchteten ein und seien mit Blick auf den Zustand am linken Knie nachvollziehbar. So habe der Beschwerdeführer angegeben, dass sitzende und stehend/gehende Tätigkeiten gut zu verrichten gewesen seien, währenddem sich Einschränkungen beim Heben von Lasten von 10 bis 15 kg vom Boden bis zur Tischhöhe ergeben hätten (Urk. 7/267 S. 7). Dr. C.___ hielt dafür, der Beschwerdeführer sei ohne Zweifel arbeitswillig. Es habe sich aber auch ein gewisses Schonverhalten gezeigt beispielsweise bei den akzessorischen Gangarten, beim Einbeinstand links und besonders beim Anhe ben des gestreckten linken Beines, wo aus medizinischer Sicht nicht nachvoll ziehbar sei, dass das Bein zwar 5 cm von der Unterlage - nicht aber weiter - habe angehoben werden können. Das Zumutbarkeitsprofil sei nicht zuletzt auch unter Berücksichtigung dieses medizinisch schlecht nachvollziehbaren Schon verhaltens teilweise theoretisch zu formulieren. Auf die zeitlichen Einschrän kungen gemäss Angaben von der beruflichen Abklärungs stelle A.___ könne nicht abgestellt werden, da die dortige Beschäftigung teilweise ungünstige Tätigkeiten umfasst habe. Der Kreis arzt formulierte das Zumutbarkeitsprofil wie folgt: Eine überwiegend sitzende, leichte bis mittelschwere Tätigkeit sei aufgrund der Schädigung des linken Knies vollzeitig zumutbar. Dabei müsste intermittierend eine frei wählbare Körper haltung mit sitzender/stehender Arbeit während 10 - 20 Minuten gewährleistet sein. Heben von Lasten bis 10 kg, ausnahmsweise bis 15 kg vom Boden bis Hüfthöhe sei ausnahmsweise, das Heben von 10 kg von Hüft- bis Schulterhöhe und auch das Tragen über kürzere Distanzen bis 50 m sei ebenso wie Treppen steigen mit der halben Gewichtsbelastung selten zumutbar. Generell unzumut bar seien Tätigkeiten, die eine längere oder repetierte belastete Flexion des Knies bedingten, worunter bodennahe Tätigkeiten oder auch wiederholtes Heben von Gegenständen von Boden bis Hüfthöhe fallen würden. Nicht zumut bar seien Tätigkeiten auf Leitern oder sonst wie in der Höhe mit Absturzgefahr, sowie Tätigkeiten auf unwegsamem Boden und solche, die zu repetierten Stark belastungen , zu starken Erschütterungen unter Vibration des linken Beines führten. Ausschliesslich wegen der die Suva nicht betreffenden Schulterpatho logie rechts seien Tätigkeiten mit der dominanten rechten Hand über Kopfhöhe nur selten und mit eingeschränkter Kraft bis 5 kg zumutbar (Urk. 7/267 S. 7-8). Abschliessend notierte Dr. C.___, anhand der radiologischen Situation könnte bereits aktuell die Indikation zur Knie-TP links gestellt werden. Es sei jedoch besser, vorgängig die berufliche Integration mit einer Tätigkeit, die später auch mit einem Kunstgelenk ohne Einschränkung ausgeübt werden könne, zu fördern (Urk. 7/267 S. 8).</w:t>
      </w:r>
    </w:p>
    <w:p>
      <w:r>
        <w:rPr>
          <w:b/>
        </w:rPr>
        <w:t>E. 3.11</w:t>
      </w:r>
    </w:p>
    <w:p>
      <w:r>
        <w:t>Am 29. August 2015 (Urk. 7/271) wendete Dr. B.___ unter Hinweis auf sein Schrei ben vom 27. Februar 2014, wonach die Beschwerden an der rechten Schulter auf das Unfallereignis vom August 2013 zurückzuführen seien (Urk. 7/175), ein, die von Kreisarzt Dr. C.___ gestellte Diagnose „ Painful</w:t>
      </w:r>
    </w:p>
    <w:p>
      <w:r>
        <w:t>arc nach Humerusfraktur 1998“ sei ebenso wenig korrekt wie auch dessen Ein schätzung, wonach die Beschwerdegegnerin insoweit nicht berührt sei. Sodann habe der Beschwerdeführer bei der F.___ SA eine maximale Arbeitszeit von 4.8 Stunden mit einem Anforderungsprofil, welches mit dem von Dr. C.___ formulierten übereinstimme, erreicht. Der Schluss des Kreisarztes, der Beschwerdeführer sei vollzeitig einsetzbar, sei mit Blick auf diese Gegeben heiten unverständlich.</w:t>
      </w:r>
    </w:p>
    <w:p>
      <w:r>
        <w:rPr>
          <w:b/>
        </w:rPr>
        <w:t>E. 4.1</w:t>
      </w:r>
    </w:p>
    <w:p>
      <w:r>
        <w:t>Es ist offenkundig und unbestritten, dass der Beschwerdeführer seine ange stammte Tätigkeit als Kranführer unfallbedingt nicht mehr ausüben kann. Dem gegenüber stellt der Beschwerdeführer in Abrede, dass ihm eine angepasste Tätigkeit ganztags zumutbar sei (E. 2.2.) Entgegen der Ansicht des Beschwer deführers besteht kein Anlass, von der Einschätzung von Kreisarzt Dr. C.___, wonach bei Beachtung des entsprechenden Zumutbarkeitsprofils einer vollzeiti gen Beschäftigung nichts entgegensteht, abzuweichen. Auch wenn es sich bei seinen Berichten um versicherungsinterne Berichte handelt, kommt ihnen, da schlüssig und nachvollziehbar begründet, voller Beweiswert zu (E. 1.4). So ist insbesondere ein - wie vom Beschwerdeführer vorgebracht - diametraler Widerspruch der kreisärztlichen Einschätzung zur A.___-Abklärung und zum Arbeitstraining bei der F.___ SA nicht festzumachen. Es mag zwar zutreffen, dass die Verantwortlichen der beruflichen Abklärungs stelle A.___ beziehungsweise der Arbeitge ber anlässlich des Arbeitsversuches eine Steigerung des täglichen Pensums über sechs beziehungsweise knapp fünf Stunden hinaus als nicht möglich erachteten. Der Beschwerdeführer übersieht hierbei jedoch, dass die Beschäftigungen im Rahmen der Abklärung in der beruflichen Abklärungs stelle A.___ - zumindest - teilweise und jene des Arbeitsversuches insoweit nicht dem von Dr. C.___ formulierten Zumutbar keitsprofil entsprachen, als es sich dabei nicht um wechselbelastende Tätigkei ten mit frei wählbarer Körperhaltung (E. 3.7, E. 3.10) handelte, worauf Dr. C.___ denn auch zutreffend hinwies (E. 3.10; Urk. 7/276). Sodann hatten bereits die Ärzte der Rehaklinik Z.___ mittelschwere Tätigkeiten, welche wechselbelastend zu erfolgen hätten, als ganztags zumutbar bezeichnet und gleichzeitig darauf hingewiesen, dass die Zumutbarkeitsbeurteilung nicht abschliessend sei, da eine weitere Steigerung der Belastbarkeit zu erwarten sei (E. 3.3). Während diesen Arbeitsplatzanforderungen zunächst Rechnung getra gen wurde (E. 3.4), benötigte der Beschwerdeführer gemäss zweitem A.___-Be richt eine sitzende Tätigkeit mit der Möglichkeit, jeweils nach einer Stunde für einige Minuten aufzustehen (E. 3.6). Im Rahmen des nachfolgenden Arbeits versuches war gar von einer ausschliesslich sitzenden Tätigkeit die Rede (Urk. 7/257 S. 3). Solcherart von Beschäftigung ist nicht als wechselbelastend anzusehen und entspricht damit nicht dem von Dr. C.___ formulierten Zumut barkeitsprofil . Ferner darf nicht übersehen werden, dass der Beschwer deführer - je nach Tätigkeit - durchaus im Stande war, hohe Leistungen mit hoher Qualität zu erbringen (vgl. Urk. 7/178 S. 11). Das Errechnen einer durch schnittlichen Leistungsfähigkeit, welche auch weniger angepasste Tätigkeiten umfasst, ist mithin nicht geeignet, die Einschätzung von Dr. C.___ als widersprüchlich erscheinen zu lassen. Schliesslich ist an dieser Stelle darauf hinzu weisen, dass vielmehr im Bericht der beruflichen Abklärungs stelle A.___ widersprüchliche Hinweise zu fin den sind. So ist insbesondere nicht nachvollziehbar, weshalb dem Beschwer de führer, welcher eine mehrheitlich gute Befindlichkeit angegeben hatte, eine Steigerung des Arbeitspensums nicht möglich war und er über eine Leistungsfä higkeit von bloss 55 % verfügen soll. Es kommt hinzu, dass offensichtlich die sehr geringen Deutschkenntnisse des Beschwerdeführers qualifizierteres Arbei ten verunmöglichten (E. 3.6). Der weitere Einwand des Beschwerdeführers, die Schädigung des Nervus</w:t>
      </w:r>
    </w:p>
    <w:p>
      <w:r>
        <w:t>peroneus sei nicht fachärztlich abgeklärt worden (E. 2.2), vermag ebenfalls nicht zu verfangen. Zum einen war der Beschwerdeführer auf Wunsch seines Haus arztes der Neurologin Dr. G.___, welche einzig die Fortsetzung der Physiothe rapie sowie das Vermeiden einer Kompression des Nervus</w:t>
      </w:r>
    </w:p>
    <w:p>
      <w:r>
        <w:t>peroneus empfahl (E. 3.2), zugeführt worden. Zum anderen standen die Grosszehenheberschwäche und Hyposensibilität im lateralen linken Unterschenkel bereits im Zeitpunkt des Austritts aus der Rehaklinik Z.___ einer vollständigen Arbeitsfähigkeit in angepasster Tätigkeit nicht entgegen (E. 3.3) und waren ferner gemäss Ein schätzung von Dr. C.___ im August 2015 funktionell nicht mehr störend (E. 3.10). Ebenso wenig besteht Anlass, die Beurteilung von Dr. C.___ hinsicht lich der rechten Schulter zu bemängeln. Seine Ausführungen, wonach gestützt auf die von Dr. H.___ erhobenen Befunde einer beidseitigen Verände rung der Supraspinatussehne sowie der zum damaligen Zeitpunkt geringen Beschwerden (E. 3.5) der ätiologische Zusammenhang der aktuell beklagten Beschwerden zum bagatellären Unfallereignis vom August 2013 fehle (Urk. 7/276), überzeugt. Bei dieser Aktenlage sind von zusätzlichen Unter suchungen keine weiteren rele vanten Erkenntnissen zu erwarten, weshalb in antizipierender Beweiswürdigung darauf zu verzichten ist (BGE 124 V 90 E. 4b). Nachdem Indizien, welche gegen die Zuverlässigkeit der kreisärztlichen Ein schätzung sprächen, nicht auszumachen sind, ist das Abstellen auf die Beurtei lung von Dr. C.___ und das Zugrundelegen einer vollständigen Arbeitsfähig keit in angepasster Tätigkeit nicht zu beanstanden.</w:t>
      </w:r>
    </w:p>
    <w:p>
      <w:r>
        <w:rPr>
          <w:b/>
        </w:rPr>
        <w:t>E. 4.2.1</w:t>
      </w:r>
    </w:p>
    <w:p>
      <w:r>
        <w:t>Die Beschwerdegegnerin hat zur Berechnung des Invalideneinkommens per 2015 auf ihre DAP</w:t>
      </w:r>
    </w:p>
    <w:p>
      <w:r>
        <w:t>abgestellt. Der Beschwerdeführer ist hingegen der Ansicht, dass das Invalideneinkommen anhand der LSE festzusetzen sei (E. 2.2).</w:t>
      </w:r>
    </w:p>
    <w:p>
      <w:r>
        <w:rPr>
          <w:b/>
        </w:rPr>
        <w:t>E. 4.2.2</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 tistik periodisch herausgegebenen Lohnstrukturerhebungen (LSE) oder die DAP Zahlen herangez ogen werden (BGE 139 V 592 E. 2. 3 mit Hinweisen). 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Stelleninha berinnen festgehalten. Der Raster der körperlichen Anforderungskriterien basiert auf dem internationalen medizinischen Standard EFL nach Isernhagen (ergono mische Funktions- und Leistungsprüfung). Die Suva entschloss sich 1995 zum Aufbau der DAP mit dem Zweck, das Invalideneinkommen entsprechend den gerichtlichen Anforderungen so konkret wie möglich ermitteln zu können (BGE</w:t>
      </w:r>
    </w:p>
    <w:p>
      <w:r>
        <w:t>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 nis der Gesamtzahl der dem verwendeten Behinderungsprofil ent sprechen den Arbeitsplätze sowie des Höchst-, Tiefst- und Durch schnittslohnes im Bereich des Suchergebnisses eine zuverlässige Beurteilung der von der Suva ver wendeten DAP-Löhne hinsichtlich ihrer Repräsentativität erlaubt. Das rechtliche Gehör ist dadurch zu wahren, dass die</w:t>
      </w:r>
    </w:p>
    <w:p>
      <w:r>
        <w:t>Suva die für die Invali ditätsbemessung im konkreten Fall herangezogenen DAP-Profile mit den erwähnten zusätzlichen Angaben auflegt und die versicherte Person Gelegenheit hat, sich dazu zu äus sern . Allfällige Einwendungen der versicherten Person bezüglich des Aus wahlermessens und der Repräsentativität der DAP-Blätter im Einzelfall sind grundsätzlich im Einspracheverfahren zu erheben, damit sich die Suva im Ein spracheentscheid damit auseinandersetzen kann. Ist die Suva nicht in der Lage, im Einzelfall den erwähnten Anforde rungen zu genügen, kann im Bestrei tungsfall nicht auf den DAP-Lohnvergleich abgestellt werden; die Suva hat diesfalls im Einspracheentscheid die Invalidität aufgrund der LSE-Löhne zu ermitteln. Im Beschwerdeverfahren ist es Sache des angerufenen Gerichts, die Rechtskonformität der DAP-Invali ditätsbemessung zu prüfen, gegebenenfalls die Sache an den Versicherer zurück zuweisen oder an Stelle des DAP Lohn vergleichs einen Tabellenlohn vergleich gestützt auf die LSE vor zu nehmen (BGE</w:t>
      </w:r>
    </w:p>
    <w:p>
      <w:r>
        <w:t>139 V 592 E. 6.3, 129 V 472 E.</w:t>
      </w:r>
    </w:p>
    <w:p>
      <w:r>
        <w:t>4.7.2). Rechtsprechungsgemäss sind im Rahmen des DAP-Systems, bei dem aufgrund der ärztlichen Zumutbarkeitsbeurteilung anhand von Arbeitsplatzbe schreibung en konkrete Verweisungstätigkeiten ermittelt werden, Abzüge grundsätzlich nicht sachgerecht. Abzüge sind nur vorzunehmen, wenn zeitliche oder leistungs mässige Reduktionen medizinisch begründet sind. Im Übrigen wird spezifischen Beeinträchtigungen in der Leistungsfähigkeit bei der Auswahl der zumut baren DAP-Profile Rechnung getragen. Bezüglich der weiteren per sönli chen und beruflichen Merkmale (Teilzeitarbeit, Alter, Anzahl Dienstjahre, Auf enthaltsstatus ), die bei der Anwendung der LSE zu einem Abzug führen können, ist darauf hinzuweisen, dass auf den DAP-Blättern in der Regel nicht nur ein Durchschnittslohn, sondern ein Minimum und ein Maximum angegeben sind, innerhalb deren Spannbreite auf die konkreten Umstände Rück sicht genommen werden kann (BGE 139 V 592 E. 7 .3, 129 V 472 E. 4.2.3).</w:t>
      </w:r>
    </w:p>
    <w:p>
      <w:r>
        <w:rPr>
          <w:b/>
        </w:rPr>
        <w:t>E. 4.2.3</w:t>
      </w:r>
    </w:p>
    <w:p>
      <w:r>
        <w:t>Der Beschwerdeführer monierte einerseits, bei den Profilen Nr. 9969 und 8321 sei das Einschalten von Pausen mit Blick auf den Arbeitsablauf nicht möglich und andererseits befänden sich unter den weiteren dokumentieren Arbeits plätzen zahlreiche Beschäftigungen, die dem Anforderungsprofil nicht entsprä chen, indem sie einen Lehrabschluss voraussetzten oder schwere Lasten zu heben seien. Ferner sei es ihm faktisch nicht möglich, eine Stelle zu finden, die den herangezogenen DAP-Profilen entspreche (Urk. 1 S. 11-12).</w:t>
      </w:r>
    </w:p>
    <w:p>
      <w:r>
        <w:t>Zur Ermittlung des Invalideneinkommens stützte sich die Beschwerdegegnerin auf ihre DAP und wies die Stellen aufgrund von fünf DAP-Arb eitsplätzen nach (DAP-Nr. 9969 [ Kontrolleur; Verpackung Brote ], 10717 [ Verpacker; Hand verpa ckerei ], 11305 [ Montage arbeiter ; Montage], 8321 [ Produktions mitarbeiter ; Pro duktion ] und 4251 [Metallbearbeiter; Metallbearbeitung], Urk. 7/279).</w:t>
      </w:r>
    </w:p>
    <w:p>
      <w:r>
        <w:t>Bei den verwendeten DAP-Arbeitsplätzen handelt es sich um wechselbelastende, sehr leichte bis leichte Tätigkeiten, für welche</w:t>
      </w:r>
    </w:p>
    <w:p>
      <w:r>
        <w:t>die Ausbildungsanforderungen Grundschule genügen und die auch den weiteren Anforderungen des von Dr. C.___ formulierten Zumutbarkeitsprofils (E. 3.10) entsprechen. Insbeson dere erlauben sie es dem Beschwerdeführer, seine Körperhaltung intermittierend frei zu wählen. Dass ihm - wie der Beschwerdeführer vorbringt - das Ein schal ten (zusätzlicher) Pausen zu gewähren wäre, ergibt sich demgegenüber nicht aus dem von Dr. C.___ formulierten Anforderungsprofil (E. 3.10). Andere Hin weise dafür, dass die ausgewählten Arbeitsplätze dem Beschwerde führer nicht zumutbar wären, sind nicht erkennbar.</w:t>
      </w:r>
    </w:p>
    <w:p>
      <w:r>
        <w:t>Gemäss Rechtsprechung setzt das Abstellen auf DAP-Lohnangaben sodann voraus, dass die rechtlichen Vorgaben dafür aufgrund der DAP-Datenbank ein gehalten worden sind (BGE 139 V 592 E. 7; Urteil des Bundes gerichts 8C_790/2009 vom 2 7. Juli 2010 E. 4.2 ; E. 4.2.2 ). Die fünf konkret h erange zo ge nen DAP sind gestützt auf das Behinderungsprofil bestimmt worden ( E. 4.2.3 hiervor ); auch die übrigen bundesgerichtlichen Kriterien sind erfüllt. So fin den sich Angaben über die Gesamtzahl der in Frage kommenden Arbeitsplätze (13 9), die jeweiligen Höchst- und Tiefstlöhne und den Durch schnitt slohn der entspre chenden Gruppe .</w:t>
      </w:r>
    </w:p>
    <w:p>
      <w:r>
        <w:t>Soweit der Beschwerdeführer vorbringen lässt, für zahlreiche der dokumentier ten Arbeitsplätze seien eine langjährige Ausbildung sowie ein Lehrabschluss Voraussetzung (Urk. 1 S. 12), vermag er nicht durchzudringen. D as DAP Resul tat weist im konkreten Fall immerhin 139 Stellen mit dem Zumut barkeits profil des Beschwerdeführers nach. Hinweise dafür, dass für eine Viel zahl der genannten Arbeitsplätze die Ausbildungsanforderungen Grund schule/ An lehre nicht genügten, ergeben sich entgegen dem Vorbringen des Beschwerdeführers nicht aus der Dokumentation der Suchresultate (Urk. 7/279). Im Gegenteil ist mit Blick auf die entsprechenden Funktionsbezeichnungen vielmehr davon aus zugehen, dass für die meisten der dokumentierten Arbeitsplätze zumindest eine kurze Anlehre genügt. Weitergehende diesbezügliche Angaben sind weder greifbar noch von Nöten, lassen doch die aufgelegten DAP-Blätter sowie die zusätzlich gemachten Angaben eine ausreichende Überprüfung des Aus wahler messens zu (vgl. BGE 139 V 592 E. 7.8, wonach kein Einsichtsrecht bezüglich der Gesamtheit aller Abfragekriterien besteht). Ferner vermag das Vorhanden sein einzelner besser bezahlter Stellen noch keine Zweifel an der korrekten Erfassung der DAP-Stellen zu erwecken. Anzumerken bleibt, dass - weil sta tistische Ausreisser bei einer Abfrage der Datenbank stets zu erwarten sind - bei der Berechnung des Durchschnitts der Durchschnitts l öhne das unterste und das oberste Dezil</w:t>
      </w:r>
    </w:p>
    <w:p>
      <w:r>
        <w:t>ausser Acht gelassen werden (vgl. Urteil des Bundesgerichts 8C_215/2015 vom 1 7. November 2015 E. 4.7.2). Der Durch schnitt der Durch schnittslöhne liegt zudem über dem Durchschnit tslohn der fünf aufgelegten DAP . Es sind damit keine Anhaltspunkte ersichtlich, dass die Beschwerdegegne rin ihr Auswahlermessen unsachgemäss ausgeübt hätte. Die fünf konkret aus gewählten DAP sind dem Beschwerdeführer allesamt zumutbar und die Erzielung eines entsprechenden Einkommens ist möglich, womit es beim von der Beschwerdegegnerin für das Jahr 2015 ermittelten Invalidenein kommen von Fr. 63‘324.-- sein Bewenden hat.</w:t>
      </w:r>
    </w:p>
    <w:p>
      <w:r>
        <w:rPr>
          <w:b/>
        </w:rPr>
        <w:t>E. 4.2.4</w:t>
      </w:r>
    </w:p>
    <w:p>
      <w:r>
        <w:t>Schliesslich vermag der Beschwerdeführer auch mit seinem Einwand, es sei ihm faktisch nicht möglich, eine Stelle zu finden, die den herangezogenen DAP-Profilen entspreche (Urk. 1 S. 12), nichts zu seinen Gunsten abzuleiten. Auf die Verfügbarkeit der zumutbaren Stellen auf dem konkreten Arbeitsmarkt kommt es nicht an. Somit ist nicht erheblich, ob die durch die DAP nachgewiesenen Stellen besetzt und damit auf dem tatsächlichen Arbeitsmarkt nicht erhältlich sind (BGE 139 V 592 E. 7.7).</w:t>
      </w:r>
    </w:p>
    <w:p>
      <w:r>
        <w:rPr>
          <w:b/>
        </w:rPr>
        <w:t>E. 4.2.5</w:t>
      </w:r>
    </w:p>
    <w:p>
      <w:r>
        <w:t>Bei einem - vom Beschwerdeführer nicht bestrittenen (Urk. 1 S. 13) und ange sichts der Aktenlage (Urk. 7/242) nicht zu bemängelnden - Validen einkommen von Fr. 77‘451.-- und einem Invalideneinkommen von Fr. 63‘324.-- r esultiert eine Erwerbseinbusse von 18 %.</w:t>
      </w:r>
    </w:p>
    <w:p>
      <w:r>
        <w:rPr>
          <w:b/>
        </w:rPr>
        <w:t>E. 5.1</w:t>
      </w:r>
    </w:p>
    <w:p>
      <w:r>
        <w:t>Während die Beschwerdegegnerin auf die Beurteilung von Kreisarzt Dr. C.___ abstellend eine Integritätsentschädigung von 30 % gewährt hat (Urk. 2), macht der Beschwerdeführer geltend, es sei eine Entschädigung in Höhe von 40 % ge schuldet (E. 2.2).</w:t>
      </w:r>
    </w:p>
    <w:p>
      <w:r>
        <w:rPr>
          <w:b/>
        </w:rPr>
        <w:t>E. 5.2</w:t>
      </w:r>
    </w:p>
    <w:p>
      <w:r>
        <w:t>Nach Art. 24 Abs. 1 UVG hat die versicherte Person Anspruch auf eine angemes sene Integritätsentschädigung, wenn sie durch den Unfall eine dau ernde erhebliche Schädigung der körperlichen, geistigen oder psychischen Inte grität erleidet. Die Integritätsentschädigung wird in Form einer Kapital leistung gewährt. Sie darf den am Unfalltag geltenden Höchstbetrag des ver si cherten Jahresverdienstes nicht übersteigen und wird entsprechend der Schwere des Integritätsschadens abge stuft (Art. 25 Abs. 1 UVG).</w:t>
      </w:r>
    </w:p>
    <w:p>
      <w:r>
        <w:t>Gemäss Art. 25 Abs. 2 UVG regelt der Bundesrat die Bemessung der Ent 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Gemäss Abs. 2 gelten für die Bemessung der Integritätsentschädigung die Richt linien des Anhanges 3. Fallen mehrere körperliche oder geistige Integri täts schäden aus einem oder mehreren Unfällen zusammen, so wird die Integri tätsentschädigung nach der gesamten Beeinträchtigung fest gesetzt (Abs. 3).</w:t>
      </w:r>
    </w:p>
    <w:p>
      <w:r>
        <w:t>Die Bemessung der Integritätsentschädigung richtet sich laut Art. 25 Abs. 1 UVG nach der Schwere des Integritätsschadens. Diese beurteilt sich nach dem medizinischen Befund. Bei gleichem medizinischem Befund ist der Integritäts schaden für alle Versicherten gleich; er wird abstrakt und egalitär bemessen. Die Integritätsentschädigung der Unfallversicherung unterscheidet sich daher von der privatrechtlichen Genugtuung, mit welcher der immaterielle Nachteil indivi 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 gri tätsschadens aufstellen; spezielle Behinderungen der Betroffenen durch den Integritätsschaden bleiben dabei unberücksichtigt. Die Bemessung des Integri 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E. 1, 113 V 218 E. 4b mit Hinweisen; RKUV 2001 Nr. U 445 S. 555 ff.).</w:t>
      </w:r>
    </w:p>
    <w:p>
      <w:r>
        <w:rPr>
          <w:b/>
        </w:rPr>
        <w:t>E. 5.3</w:t>
      </w:r>
    </w:p>
    <w:p>
      <w:r>
        <w:t>Kreisarzt Dr. C.___ hatte am 24. August 2015 (Urk. 7/268) notiert, nachdem eine schwere Gonarthrose mit 30 bis 40 % zu bewerten sei - was verglichen mit einer Integritätsentschädigung von 50 % bei einer Amputation des Beines im Oberschenkel einer sehr hohen Einschätzung gleichkomme -, vorliegend eine erhebliche Arthrose femorotibial , nicht aber femoropatellär vorhanden sei, dränge sich eine Einschätzung am unteren Rand der angegebenen Spanne auf. Diese Einschätzung ist mit Blick auf die Suva-Tabelle 5.2, wonach bei einer schweren Femorotibial -Arthrose ein Integritätsschaden von 15 bis 30 % und bei schwerer Pangonarthrose ein solcher von 30 bis 40 % besteht, nachvollziehbar begründet. Abweichende Einschätzungen liegen nicht vor. Soweit der Beschwer de führer vorbringt, es sei auch eine funktionelle Instabilität zu berücksichtigen, ist ihm entgegenzuhalten, dass eine Instabilität im Rahmen derselben Tabelle zu berücksichtigen wäre - mithin ebenfalls der Rahmen einer schweren Pangon arthrose mit einem Integritätsschaden von 30 bis 40 % Anwendung fände - und überdies anlässlich der kreisärztlichen Untersuchungen eine Instabi lität nicht mehr hatte festgestellt werden können (E. 3.7; E. 3.10).</w:t>
      </w:r>
    </w:p>
    <w:p>
      <w:r>
        <w:rPr>
          <w:b/>
        </w:rPr>
        <w:t>E. 6</w:t>
      </w:r>
    </w:p>
    <w:p>
      <w:r>
        <w:t>Zusammenfassend erweist sich der angefochtene Entscheid vom 4. Mai 2016 in allen Teilen als rechtens, was zur Abweisung der Beschwerde führt. Das Gericht erkennt: 1.</w:t>
      </w:r>
    </w:p>
    <w:p>
      <w:r>
        <w:t>Die Beschwerde wird abgewiesen. 2.</w:t>
      </w:r>
    </w:p>
    <w:p>
      <w:r>
        <w:t>Das Verfahren ist kostenlos. 3.</w:t>
      </w:r>
    </w:p>
    <w:p>
      <w:r>
        <w:t>Zustellung gegen Empfangsschein an: - Rechtsanwalt Yves Blöchlinger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