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UV.2016.00139 vom 14. März 2018</w:t>
      </w:r>
    </w:p>
    <w:p>
      <w:r>
        <w:t>ZH Sozialversicherungsgericht, 2018-03-14, DE</w:t>
      </w:r>
    </w:p>
    <w:p>
      <w:r>
        <w:rPr>
          <w:b/>
        </w:rPr>
        <w:t xml:space="preserve">Quelle: </w:t>
      </w:r>
      <w:r>
        <w:t>https://mcp.opencaselaw.ch/entscheid/zh_sozialversicherungsgericht_UV.2016.00139</w:t>
      </w:r>
    </w:p>
    <w:p>
      <w:r>
        <w:t>FR: ZH_SOZIALVERSICHERUNGSGERICHT UV.2016.00139 du 14 mars 2018</w:t>
      </w:r>
    </w:p>
    <w:p>
      <w:r>
        <w:t>IT: ZH_SOZIALVERSICHERUNGSGERICHT UV.2016.00139 del 14 marzo 2018</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as hier zu beurteilende Unfall ereignis hat sich am 30. September 2013 zuge tragen , weshalb die bis 31. Dezember 2016 gültig gewesenen Normen auf den vorliegenden Fall Anwendung finden und in dieser Fassung zitiert werden.</w:t>
      </w:r>
    </w:p>
    <w:p>
      <w:r>
        <w:rPr>
          <w:b/>
        </w:rPr>
        <w:t>E. 1.2</w:t>
      </w:r>
    </w:p>
    <w:p>
      <w:r>
        <w:t>Am 23. Juni 2015 meldete die Arbeitslosenkasse des Kantons Zürich der Suva betreffend der zwischenzeitlich arbeitslos gewordenen X.___ einen Rückfall per 1. April 2015 (Urk. 8/36, vgl. auch Urk. 8/45/19). Die Suva ver neinte mit Verfügung vom 26. November 2015 (Urk. 8/65) ihre diesbezügliche Leistungspflicht mangels eines Kausalzusammenhangs zwischen dem Unfaller eignis vom 30. September 2013 und den geltend gemachten Beschwerden (Urk. 8/65). Die von der Versicherten dagegen erhobene Einsprache (Urk. 8/68) wies sie mit Entscheid vom 17. März 2016 (Urk. 2) ab.</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w:t>
      </w:r>
    </w:p>
    <w:p>
      <w:r>
        <w:rPr>
          <w:b/>
        </w:rPr>
        <w:t>E. 1.4</w:t>
      </w:r>
    </w:p>
    <w:p>
      <w:r>
        <w:t>Die Versicherungsleistungen werden auch für Rückfälle und Spätfolgen gewährt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Nach der Rechtsprechung ist es dem Sozialversicherungsgericht nicht verwehrt, einzig oder im Wesentlichen gestützt auf die versicherungsinterne ärztliche Beurteilung zu entscheiden. Allerdings sind in solchen Fällen an die Beweis würdigung strenge Anforderungen in dem Sinne zu stellen, dass bei auch nur geringen Zweifeln an der Zuverlässigkeit und Schlüssigkeit der versicherungsin ternen ärztlichen Feststellungen eine versicherungsexterne Begutachtung anzu ordnen ist (BGE 139 V 225 E. 5.2; 135 V 465 E. 4.4 und E. 4.7).</w:t>
      </w:r>
    </w:p>
    <w:p>
      <w:r>
        <w:rPr>
          <w:b/>
        </w:rPr>
        <w:t>E. 2</w:t>
      </w:r>
    </w:p>
    <w:p>
      <w:r>
        <w:t>Hiergegen erhob X.___</w:t>
      </w:r>
    </w:p>
    <w:p>
      <w:r>
        <w:t>mit Eingabe vom 1 5. April 2016 (Urk. 1/1), direkt bei der Suva eingegangen und von dieser mit Schreiben 31. Mai 2016 (Urk. 3) einschliesslich Übersetzung (Urk. 1/2) dem Sozialversicherungsgericht überwiesen, Beschwerde und beantragte sinngemäss die Aufhebung des ange fochtenen Einspracheentscheids vom 1 7. März 2016 sowie die Zusprache der gesetzlichen Leistungen. Die Suva ersuchte in ihrer Beschwerdeantwort vom 6. Juli 2016 ( Urk. 7) um Abweisung der Beschwerde, was der Beschwerdeführe rin am 1 1. Juli 2016 ( Urk. 9) zur Kenntnis gebracht wurde. Das Gericht zieht in Erwägung: 1.</w:t>
      </w:r>
    </w:p>
    <w:p>
      <w:r>
        <w:rPr>
          <w:b/>
        </w:rPr>
        <w:t>E. 2.1.1</w:t>
      </w:r>
    </w:p>
    <w:p>
      <w:r>
        <w:t>Auf Zuweisung der am Unfalltag erstbehandelnden Dr. med. A.___ , FMH Phy sikalische Medizin, wurden am 1. Oktober 2013 im Röntgeninstitut B.___ verschiedene Röntgenaufnahmen angefertigt (Urk. 8/6). Laut Bericht von Dr. med. C.___ , Facharzt für Radiologie FMH, vom selben Datum zeigten sich im Bereich der Halswirbelsäule (HWS) eine geringe linkskonvexe flachbogige Sko liose und eine Streckhaltung/Steilstellung der HWS in Neutralstellung. Eine darüberhinausgehende segmentale Gefügestörung liege nicht vor. Es bestehe ein unauffälliger Knochen- und Gelenkbefund und es habe keine Fraktur nachge wiesen werden können.</w:t>
      </w:r>
    </w:p>
    <w:p>
      <w:r>
        <w:t>Die Röntgenuntersuchung der Lendenwirbelsäule (LWS) ergab ebenfalls keinen Frakturnachweis. Es zeigten sich eine Hyperlordose und eine geringe s-förmige Skoliose sowie eine geringe Osteochondrose und Spondylolisthesis mit Ante listhesis von LWK5 gegenüber S1 um wenige Millimeter. Abgesehen von Arth rosen der Iliosakralgelenke (ISG) sei der Knochen- und Gelenkbefund unauffäl lig.</w:t>
      </w:r>
    </w:p>
    <w:p>
      <w:r>
        <w:t>Im Bereich der rechten Schulter, des rechten Ellenbogens, des rechten Knies und des linken oberen Sprunggelenks (OSG) wurde ebenfalls ein unauffälliger Kno chen- und Gelenkbefund erhoben. Es präsentierten sich weder Frakturen noch osteochondrale Läsionen oder degenerative Veränderungen. Hinweise auf Gelenkergüsse und Weichteilverkalkungen wurden verneint.</w:t>
      </w:r>
    </w:p>
    <w:p>
      <w:r>
        <w:t>Am rechten Daumen bestehe allenfalls eine diskrete Arthrose im Endgelenk. Ansonsten sei der Knochen- und Gelenkbefund unauffällig.</w:t>
      </w:r>
    </w:p>
    <w:p>
      <w:r>
        <w:rPr>
          <w:b/>
        </w:rPr>
        <w:t>E. 2.1.2</w:t>
      </w:r>
    </w:p>
    <w:p>
      <w:r>
        <w:t>Im Arztzeugnis vom 15. Januar 2014 (Urk. 8/20) hielt Dr. A.___ zur Anamnese fest, die Beschwerdeführerin sei bei der Arbeit auf dem Boden ausgerutscht und dabei auf die rechte Seite gefallen. Sie nannte als objektiven klinischen Befund ausgedehnte muskuläre Verspannungen cervical beidseits, weniger auch lumbal, mit schmerzhaft eingeschränkter Beweglichkeit der HWS und LWS sowie Druckdolenzen subacromial rechts und im Bereich de s Epicondylus humeri</w:t>
      </w:r>
    </w:p>
    <w:p>
      <w:r>
        <w:t>radi alis rechts. Röntgenologisch bestünden keine ossären Läsionen im Bereich der HWS und LWS, der Schulter und des Ellenbogens sowie des linken OSG. Dr. A.___ nannte als Diagnosen ein posttraumatisches Cervicolumbovertebral syndrom und eine posttraumatische Periarthritis humeroscapularis (PHS) rechts sowie Kontusionen am rechten Ellenbogen, am linken OSG, am rechten Knie und am rechten Daumen. Sie verordnete eine physikalische Therapie (letztmals am 2. April 2014, Urk. 8/31) und bescheinigte vom 1. Oktober 2013 bis 12. Januar 2014 eine Arbeitsunfähigkeit von 100 %. Ab dem 13. Januar 2014 sei der Beschwerdeführerin die Arbeitsaufnahme voll z umutbar (vgl. auch Unfallschein , Urk. 8/30).</w:t>
      </w:r>
    </w:p>
    <w:p>
      <w:r>
        <w:rPr>
          <w:b/>
        </w:rPr>
        <w:t>E. 2.1.3</w:t>
      </w:r>
    </w:p>
    <w:p>
      <w:r>
        <w:t>Anfang April 2014 erfolgten auf Veranlassung von Dr. A.___ weitere radiolo gische Untersuchungen im Röntgeninstitut B.___ .</w:t>
      </w:r>
    </w:p>
    <w:p>
      <w:r>
        <w:t>Das Arthro -MRI der rechten Schulter vom 1. April 2014 brachte gemäss dem Radiologen Dr. C.___ eine Tendinitis und eine geringfügige, oberflächliche, arti kularseitige , partielle Läsion der Supraspinatussehne im ventralen Sehnendrittel zur Darstellung. Ausserdem bestünden eine Arthrose des Acromioclavicularge lenks (AC) und eine leichtgradige subacromiale Bursitis. Es liege ein akzessori scher Buford-Komplex vor. Ansonsten präsentiere sich die Bildgebung unauffäl lig (Urk. 8/34 S. 1).</w:t>
      </w:r>
    </w:p>
    <w:p>
      <w:r>
        <w:t>Im MRI der LWS vom 1. April 2014 präsentierten sich laut Dr. C.___ eine Hyperlordose, gerin ge Facettengelenksarthrosen LWK</w:t>
      </w:r>
    </w:p>
    <w:p>
      <w:r>
        <w:rPr>
          <w:b/>
        </w:rPr>
        <w:t>E. 2.1.4</w:t>
      </w:r>
    </w:p>
    <w:p>
      <w:r>
        <w:t>In ihrem Bericht vom 20. Mai 2014 an die Beschwerdegegnerin (Urk. 8/33) nannte Dr. A.___ im W esentlichen unveränderte Diagnosen und führte aus, unter physikalischer Therapie sei es zu einer langsamen Rückbildung der Rückenschmerzen gekommen. Es bestünden noch belastungsabhängige Schmer zen der rechten Schulter bei partieller Läsion der Supraspinatussehne, wobei die Beschwerdeführerin aber in ihrem Alltag nicht wesentlich beeinträchtigt sei. Die Prognose sei gut. Die Behandlung sei abgeschlossen und die Beschwerdeführe rin habe ihre Arbeit am 13. Januar 2014 wieder zu 100 % aufgenommen.</w:t>
      </w:r>
    </w:p>
    <w:p>
      <w:r>
        <w:t>Laut Unfallschein erfolgte die (vorerst) letzte Konsultation bei Dr. A.___ am 25. April 2014 (Urk. 8/30).</w:t>
      </w:r>
    </w:p>
    <w:p>
      <w:r>
        <w:rPr>
          <w:b/>
        </w:rPr>
        <w:t>E. 2.2</w:t>
      </w:r>
    </w:p>
    <w:p>
      <w:r>
        <w:t>.7</w:t>
      </w:r>
    </w:p>
    <w:p>
      <w:r>
        <w:t>Kreisärztin Dr. med. I.___ , FMH Chirurgie, verneinte am 18. November 2015 (Urk. 8/50) einen kausalen Zusammenhang der ab 1. April 2015 geltend gemachten Beschwerden mit dem Unfall vom 30. September 2013. Der angege bene Sturzmechanismus sei nicht geeignet, eine Supraspinatussehnenverletzung zu bewirken, so dass die dokumentierte Veränderung degenerativer Natur sei bei AC-Gelenksarthrose. Betreffend Kniegelenk, HWS, Daumen und Ellenbogen sei röntgenologisch keine Fraktur dokumentiert, entsprechend handle es sich um Prellungen, welche in der Regel innerhalb von ein paar Tagen beziehungsweise Wochen folgenlos abheilten.</w:t>
      </w:r>
    </w:p>
    <w:p>
      <w:r>
        <w:t>In der im Einspracheverfahren ergangenen kreisärztlichen Aktenbeurteilung vom 18. Dezember 2015 (Urk. 8/71 S. 4) führte Dr. I.___ ergänzend aus, die im MRI ( Bildgebung vom 1. April 2014) festgestellte oberflächliche artikularsei tige partielle Läsion der Supraspinatussehne sei nicht mit der geforderten über wiegenden Wahrscheinlichkeit auf das geschilderte Unfallereignis gemäss Her gangsschilderung anlässlich der Befragung vom 13. November 2015 (vgl. Urk. 8/64) zurückzuführen. Gemäss wissenschaftlicher Literaturrecherche seien nur andere (näher beschriebene) Unfallmechanismen geeignet, eine Rotatoren manschettenruptur zu verursachen. Entsprechend habe die Beschwerdeführerin beim Sturz eine Schulterprellung erlitten. Die beschriebenen Veränderungen, eine artikularseitige</w:t>
      </w:r>
    </w:p>
    <w:p>
      <w:r>
        <w:t>Rotatorenmanschettenruptur , seien vorbestehend gewesen und mit überwiegender Wahrscheinlichkeit degenerativer Natur.</w:t>
      </w:r>
    </w:p>
    <w:p>
      <w:r>
        <w:t>Das lumbospondylogene Schmerzsyndrom sei nicht mit überwiegender Wahr scheinlichkeit auf das Sturzereignis zurückzuführen. Am 1. April 2014 sei eine MRI-Untersuchung der LWS erfolgt, wobei ausschliesslich degenerative Verän derungen dokumentiert worden seien; eine frische traumatische strukturelle Läsion, welche auf den Sturz zurückzuführen sei, könne nicht postuliert werden. Entsprechend könne es beim Sturz zu einer Wirbelsäulenprellung gekommen sein, welche jedoch ohne strukturelle Verletzungen in der Regel innerhalb von ein paar Wochen folgenlos abheile. Entsprechend sei der Behandlungsabschluss gemäss Dr. A.___ bezüglich der Sturzfolgen gut sechs Monate nach dem Ereignis erfolgt (Bericht vom 20. Mai 2014). Gegenüber der Aussendienst mitar beiterin habe die Beschwerdeführerin weiterhin Fussschmerzen rechts angege ben. Dabei müsse gesagt werden, dass Fussschmerzen rechts gemäss vorliegen der medizinischer Aktenlage erstmals dokumentiert seien. Bei der Erstbehand lung am Unfalltag seien keine Beschwerden am rechten Fuss dokumentiert wor den, sondern lediglich im Bereich des rechten Kniegelenks und des linken obe ren Sprunggelenks. Auch hier sei ein radiologischer Frakturausschluss erfolgt. In den aktuellen Berichten der Universitätsklinik E.___ Orthopä die/Rheumatologie seien keine Beschwerden im Bereich des rechten Fusses dokumentiert. Da echtzeitlich keine Verletzung dokumentiert sei, seien die aktu ellen Fussbeschwerden nicht mit der geforderten überwiegenden Wahrschein lichkeit auf das Sturzereignis vom 30. September 2014 (richtig: 2013) zurückzu führen. 3. 3.1</w:t>
      </w:r>
    </w:p>
    <w:p>
      <w:r>
        <w:t>Strittig und zu prüfen ist, ob die Beschwerdegegnerin aus dem Unfallereignis vom 30. September 2013 für die ab dem 1. April 2015 geltend gemachten gesundheitlichen Beschwerden leistungspflichtig ist. In diesem Zusammenhang ist nicht ausschlaggebend, ob diese Beschwerden als Rückfall oder als Teil des fortdauernden Grundfalls gesehen werden . Bei beiden Konstellationen müssen die Beschwerden in einem natürlichen und adäquaten Kausalzusammenhang (vgl. E. 1.2 und E. 1.3 hiervor) zum Unfallereignis vom 30. September 2013 ste hen; die unterschiedliche Beweislastverteilung beim Nachweis der natürlichen Kausalität wirkt sich im vorliegenden Fall letztlich nicht entscheidwesentlich aus ( vgl. Urteil des Bundesgerichts 8C_282/2007 vom 8. Februar 2008 E. 2). 3.2</w:t>
      </w:r>
    </w:p>
    <w:p>
      <w:r>
        <w:t>Der angefochtene Einspracheentscheid vom 17. März 2016 (Urk. 2) basiert auf den Aktenbeurteilungen von Dr. I.___ vom 18. November und 18. Dezember 2015 (vgl. E. 2.2.7 hiervor). Die zur Beurteilung der Unfallkausalität beigezoge ne Kreisärztin legte gestützt auf die Akten, insbesondere unter Berücksichtigung der Ergebnisse der bildgebenden Untersuchungen und des von der Beschwerde führerin geschilderten Unfallhergangs, nachvollziehbar und schlüssig dar, dass die ab dem 1. April 2015 geltend gemachten Beschwerden nicht mit dem im Sozialversicherungsrecht massgebenden Beweisgrad der überwiegenden Wahr scheinlichkeit auf das Unfallereignis vom 30. September 2013 zurückzuführen sind.</w:t>
      </w:r>
    </w:p>
    <w:p>
      <w:r>
        <w:t>Soweit Dr. I.___ die Unfallkausalität der rechtsseitigen Schulterbeschwerden unter Hinweis auf den von der Beschwerdeführerin beschriebenen Unfallher gang verneinte, wird dies gestützt durch die S2e-Leitlinie „ Rotatorenmanschet te “ (Registernummer: 033–041, Version März 2017) der Arbeitsgemeinschaft der Wissenschaftlichen Medizinischen Fachgesellschaften (AWMF) in Deutschland ( abrufbar unter www.awmf.org ), wonach unfallbedingte Rupturen der Rotato renmanschette durch potenziell geeignete Verletzungsmechanismen entstehen</w:t>
      </w:r>
    </w:p>
    <w:p>
      <w:r>
        <w:t>können. Dabei handelt es sich um exzentrische Belastungen kontrahierter Anteile der Rotatorenmanschette (z.B. bei passiv forcierter Aussen- oder Innen rotation beim Festhalten im Rahmen eines Sturzes), passive Traktionen nach kaudal (z.B. beim Auffangen eines schweren Gegenstandes) oder axiale Stau chungen nach kranioventral oder ventromedial (z.B. bei einem Sturz auf den nach hinten gestreckten Arm). Alternativ kommt es bei älteren Patienten im Rahmen traumatischer Schultergelenkluxationen typischerweise zu Rupturen der Supraspinatus- und/oder der Subscapul arissehne (S. 7 der Leitlinie). Vorlie gend liegt weder einer der oben beschriebenen Verletzungsmechanismen noch eine Schulterluxation vor, sondern ein einfacher Anprall der Schulter. Ein sol cher ist nach einhelliger fachärztlicher Ansicht aber nicht geeignet, eine Verlet zung der Rotatorenmanschette zu bewirken (vgl. auch Urteil des Bun desgerichts 8C_100/2016 vom 17. Mai 2016 E. 5 mit Hinweisen).</w:t>
      </w:r>
    </w:p>
    <w:p>
      <w:r>
        <w:t>Sodann steht die Feststellung der Kreisärztin, es fehle im Bereich des Rückens am Nachweis einer (frischen) traumatischen strukturellen Läsion, welche auf den Sturz vom 30. September 2013 zurückzuführen sei , im Einklang mit den Ergebnissen der durchgeführten radiologischen Untersuchungen (vgl. E. 2.1.1, E. 2.1.3 und E. 2.2.3 hiervor) . Vor diesem Hintergrund ist mit Dr. I.___ davon auszugehen, dass es infolge des Unfalls lediglich zu einer vorübergehenden Ver schlimmerung der vorbestehenden Beschwerden gekommen und eine richtung gebende Verschlimmerung durch die Akten nicht belegt ist. Es entspricht einer medizinischen Erfahrungstatsache, dass eine traumatische Verschlimmerung eines klinisch stummen degenerativen Vorzustandes an der Wirbelsäule in der Regel nach sechs bis neun Monaten, spätestens jedoch nach einem Jahr als abgeschlossen zu betrachten ist (vgl. Urteil des Bundesgerichts 8C_571/2015 vom 1 4. Oktober 2015 E. 2.2.3). Die Behandlung bei Dr. A.___ wurde denn auch Ende April 2014 – mithin sieben Monate nach dem Unfallereignis vom 30. September 2013 – abgeschlossen. Von diesen allgemeinen Erkenntnissen abzuweichen besteht vorliegend umso weniger Anlass, als die Kontusion nach Lage der Akten nicht besonders schwer gewesen sein dürfte.</w:t>
      </w:r>
    </w:p>
    <w:p>
      <w:r>
        <w:t>Anhaltspunkte d afür, dass das Sturzereignis von Ende September 2013</w:t>
      </w:r>
    </w:p>
    <w:p>
      <w:r>
        <w:t>für die übrigen gesundheitlichen Beschwerden – mithin für die Beschwerden am rech ten Knie, am rechten Fuss, an der rechten Hand und am Gesicht (vgl. E. 2.2.6 hiervor) – verantwortlich</w:t>
      </w:r>
    </w:p>
    <w:p>
      <w:r>
        <w:t>wäre , sind in de n Akten nicht greifbar und wurden auch von der Be schwerdeführerin nicht benannt. 3.3</w:t>
      </w:r>
    </w:p>
    <w:p>
      <w:r>
        <w:t>Ärztliche Einschätzungen, welche den Standpunkt der Beschwerdeführerin (Urk. 1, Urk. 8/68) stützen und auch nur geringe Zweifel an der kreisärztlichen Kausalitätsbeurteilung von Dr. I.___ zu begründen vermögen, sind nicht aktenkundig. Während Dr. F.___ in seinem neurologischen Bericht vom 10. Juni 2015 (vgl. E. 2.2.2 hiervor) weder einen Unfall noch einen Kausalzu sammenhang zu einem spezifischen Ereignis erwähnte und die Ärzte der Uni versitätsklinik E.___ sich nicht für eine Unfallkausalität der gesundheitlichen Beschwerden insbesondere an der rechten Schulter aussprachen (vgl. insbeson dere E. 2.2.5 hiervor), stufte Dr. A.___ die ihr gegenüber ab April 2015 erneut geklagten Schmerzen im rechten Schultergelenk im „ Arztzeugnis UVG für Rückfall “ vom 7. August 2015 (vgl. E. 2.2.4 hiervor) zwar als unfallkausal ein. Indes lieferte sie keine Begründung für den postulierten Kausalzusammenhang zwischen der partiellen Läsion der Supraspinatussehne und dem Unfallereignis vom 30. September 2013, weshalb auf ihre Einschätzung nicht abgestellt wer den kann.</w:t>
      </w:r>
    </w:p>
    <w:p>
      <w:r>
        <w:t>Der Unfallversicherer hat sodann nicht nach allfälligen unfallfremden Auslösern einer Gesundheitsschädigung zu suchen. Als Tatfrage muss die natürliche Kau salität vielmehr positiv mit dem im Sozialversicherungsrecht allgemein erfor derlichen Beweisgrad der überwiegenden Wahrscheinlichkeit erstellt sein, um eine Haftung des Unfallversicherers zu begründen (vgl. E. 1.2.1 hiervor ). Dazu genügt es nicht, dass für eine gesundheitliche Beeinträchtigung abgesehen vom versicherten Ereignis keine andere Ursache genannt werden kann (Urteil des Bundesgerichts U 286/00 vom 26. Juli 2002 E. 4b) .</w:t>
      </w:r>
    </w:p>
    <w:p>
      <w:r>
        <w:t>Auch mit dem Vorbringen , sie sei vor dem Unfall vom 30. September 2013 gesund gewesen und habe keinerlei Schmerzen an ihrer rechten Körperseite ver zeichnet (Urk. 8/68/1 ), vermag die Beschwerdeführer in nichts zu ihren Gunsten abzuleiten. Denn die Argumentation nach der Formel „ post hoc ergo propter hoc", nach deren Bedeutung eine gesundheitliche Schädigung schon dann als durch den Unfall verursacht gilt, weil sie nach diesem aufgetreten ist, ist beweisrechtlich nicht zulässig und vermag zum Beweis natürlicher Kausalzu sammenhänge nic ht zu genügen (BGE 119 V 335 E. 2b/ bb , Urteil des Bundesge richts 8 C_332/2013 vom 25. Juli 2013 E. 5.1).</w:t>
      </w:r>
    </w:p>
    <w:p>
      <w:r>
        <w:rPr>
          <w:b/>
        </w:rPr>
        <w:t>E. 2.2.2</w:t>
      </w:r>
    </w:p>
    <w:p>
      <w:r>
        <w:t>Dr. med. F.___ , Facharzt FMH für Neurologie, untersuchte die Beschwerde führerin am 9. Juni 2015 und diagnostizierte in seinem Bericht an Dr. A.___</w:t>
      </w:r>
    </w:p>
    <w:p>
      <w:r>
        <w:t>vom Folgetag (Urk. 8/49) einen diskreten, diagnostisch nicht eindeutig zuorden baren Tremor der rechten Hand (wahrscheinlich essentieller Tremor), bezüglich dessen sich aktuell keine therapeutischen Konsequenzen ergäben. Die Beschwerdeführerin klage vor allem über eine</w:t>
      </w:r>
    </w:p>
    <w:p>
      <w:r>
        <w:t>Zerviko-Brachialgie rechts. Auf grund der Angabe von nächtlichen Einschlafgefühlen habe er eine Medianus neurographie durchgeführt, welche jedoch keine Hinweise auf ein Karpaltunnel syndrom ergeben habe. Das Beschwerdebild dürfte somit zerviko -radikulär bedingt sein. Der neurologische Befund sei unauffällig gewesen, so dass eine relevante Läsion einer zervikalen Wurzel nicht anzunehmen sei.</w:t>
      </w:r>
    </w:p>
    <w:p>
      <w:r>
        <w:rPr>
          <w:b/>
        </w:rPr>
        <w:t>E. 2.2.3</w:t>
      </w:r>
    </w:p>
    <w:p>
      <w:r>
        <w:t>Im Bericht der Rheumatologie der Universitätsklinik E.___ vom 17./18. Juni 2015 (Urk. 8/62/6-8) führten Dr. med. G.___ , Oberärztin, und Dr. med. H.___ , Assistenzarzt, aus, vordergründig für die Beschwerdeführerin seien seit einem Unfall im September 2013 aufgetretene rechtsseitige Schulterschmerzen und von geringerem Leidensdruck seither bestehende rechtsseitige lumbale Rücken schmerzen sowie diffuse Beschwerden mit Ameisenlaufen, Schwäche und Schwellung des rechten Fusses. Bisherige Abklärungen mittels Arthro -MRI der rechten Schulter hätten eine partielle Ruptur der Supraspinatussehne und eine Bicepstendinopathie sowie degenerative Veränderungen der unteren LWS ohne morphologisches Korrelat für die ausstrahlenden Beschwerden der rechten unte ren Extremität ergeben. In der aktuellen klinischen Untersuchung hätten sich eine schmerzhafte Funktionsprüfung der Supraspinatussehne und eine Druckdo lenz des Sulcus</w:t>
      </w:r>
    </w:p>
    <w:p>
      <w:r>
        <w:t>bicipitalis sowie Druckdolenzen der lumbalen und thorakalen Wirbelsäule bei guter Wirbelsäulenbeweglichkeit gezeigt. Im Bereich der HWS bestünden vorwiegend über Rotation endgradig kontralateral auslösbare Schmerzen. Der Neurostatus falle unauffällig aus (S. 3).</w:t>
      </w:r>
    </w:p>
    <w:p>
      <w:r>
        <w:t>Nach ergänzenden Untersuchungen stellten die Ärzte der Rheumatologie der Universitätsklinik E.___ folgende Diagnosen (Sprechstundenberichte vom 18./19. August [Urk. 8/62/4-5] und 3. November 2015 [Urk. 8/62/2-3]): - Chronische Schulterschmerzen rechts - Status nach Sturz am 30. September 2013 - Röntgen Schulterstatus rechts vom 5. Januar 2015: keine wesent lichen degenerativen Veränderungen. Normales AC-Gelenk. - Arthro -MRI Schulter rechts vom 1. April 2014 (aktenanamnestisch, Röntgeninstitut B.___ ): Tendinitis und geringfügige oberflächliche artikularseitige partielle Läsion de r Supraspinatussehne im ventralen Sehnendrittel. AC-Arthrose, leichtgradige subacromiale Bursitis. - Infiltration diagnostisch/therapeutisch subacromial und glenohumoral rechts am 6. Januar 2015: Nach einer Viertelstunde Schmerzprogre dienz von 5,5 auf 8 Punkte. Nach 3 bis 4 Tagen Beschwerdereduktion bis zur annähernden Beschwerdefreiheit für 5 Wochen - Labor vom 17. Juni 2015: CRP 1,9 mg/l, BSR 20mm/ std. , TSH basal normwertig, CK und Myoglobin normwertig, Leber- und Nieren funktion normwertig - Lumbospondylogenes Schmerzsyndrom rechts - MRI LWS vom 1. April 2014 (aktenanamnestisch, Röntgeninstitut B.___ ): Hyperlordose, gerin ge Facettengelenksarthrose LWK4 - SWK1 und degene rierte Bandscheiben LWK2 - SWK1 - Röntgen HWS und Dens vom 7. Juni 2015: multisegmentale leichte Spondylarthrose und Unkovertebralarthrosen ohne foraminale Steno sierung , die paravertebralen Weichteile sind unauffällig. Keine post entzündlichen Veränderungen - Röntgen Becken ap vom 17. Juni 2015: keine degenerativen, keine postentzündlichen Veränderungen - Ruhetremor unklarer Ätiologie Arm rechts - anamnestisch neurologische Abklärung unauffällig - Vitamin D-Mangel - Labor 17. Juni 2015: 25-OH-Vitamin D &gt; 20 nnoml /l</w:t>
      </w:r>
    </w:p>
    <w:p>
      <w:r>
        <w:t>Mittels Physiotherapie konnten gemäss Angaben der Dres . G.___ und H.___ keine wesentlichen Erfolge erzielt werden (Urk. 8/62/3; vgl. auch Verordnung Physiotherapie vom 3. November 2015, Urk. 8/62/1-2).</w:t>
      </w:r>
    </w:p>
    <w:p>
      <w:r>
        <w:rPr>
          <w:b/>
        </w:rPr>
        <w:t>E. 2.2.4</w:t>
      </w:r>
    </w:p>
    <w:p>
      <w:r>
        <w:t>Im „Arztzeugnis UVG für Rückfall“ vom 7. August 2015 (Urk. 8/41) vermerkte Dr. A.___ eine Erstbehandlung vom 10. April 2015, anlässlich welcher die Beschwerdeführerin über eine erneute Zunahme der Schmerzen des rechten Schultergelenks geklagt habe. Dr. A.___ nannte als Befund ausgeprägte Druckdolenzen</w:t>
      </w:r>
    </w:p>
    <w:p>
      <w:r>
        <w:t>subakromial mit stark eingeschränkter Beweglichkeit der rechten Schulter und diagnostizierte eine posttraumatische Periarthritis humeroscapula ris ( PHS ) rechts mit partieller Läsion der Supraspinatussehne. Sie hielt fest, dass es sich dabei um Folgen des Ereignisses vom 30. September 2013 handle, und postulierte einen Rückfall per 1. April 2015 mit seither bestehender Arbeitsun fähigkeit von 100 %.</w:t>
      </w:r>
    </w:p>
    <w:p>
      <w:r>
        <w:t>Gemäss Unfallschein (Urk. 8/45/22) lag ab dem 14. September 2015 keine Arbeitsunfähigkeit mehr vor ( zum Wegfall der Arbeitsunfähigkeit vgl. auch das Schreiben des Sohnes der Beschwerdeführerin vom 21. September 2015, Urk. 8/45/25-36).</w:t>
      </w:r>
    </w:p>
    <w:p>
      <w:r>
        <w:rPr>
          <w:b/>
        </w:rPr>
        <w:t>E. 2.2.5</w:t>
      </w:r>
    </w:p>
    <w:p>
      <w:r>
        <w:t>Mit Betreff Unfallschein teilte Dr. H.___ der Beschwerdeführerin am 31. August 2015 (Urk. 8/45/17) mit, zur Stellungnahme bezüglich des Unfalls solle sie die eingereichten Unterlagen den Ärzten senden, welche sie diesbezüg lich betreut hätten. Die Ärzte der Universitätsklinik E.___ hätten sie rheuma tologisch beurteilt und könnten zum Unfall keine Arbeitsunfähigkeit ausstellen beziehungsweise dokumentieren.</w:t>
      </w:r>
    </w:p>
    <w:p>
      <w:r>
        <w:t>Im Bericht an die Beschwerdegegnerin vom 1 8. September 2015 ( Urk. 8/48) führte Dr. H.___ aus, anamnestisch beklage die Beschwerdeführerin seit einem Sturz am 30. September 2013 bestehende rechtsseitige Schulterschmerzen mit Schwäche der rechten oberen Extremität. Von geringerem Leidensdruck sei en ebenfalls seither aufgetretene lumbal rechtsbetonte Schmerzen und damit vergesellschaftet eine Schwäche der rechten unteren Extremität mit fluktuieren dem Einschlafen und Schwellung des rechten Fusses. Seit 1.5 Jahren besuche sie eine Physiotherapie mit vorwiegend passiven Techniken mittels Massage und Strom-Behandlung. Nach schulterorthopädischer Beurteilung im E.___ seien im Januar glenohumerale und subacromiale Infiltrationen erfolgt, welche eine annähernde Beschwerdefreiheit für fünf Wochen bewirkt hätten. Aktuell seien die Schulterschmerzen rechts erneut auf ähnlichem Niveau wie vor der Infiltra tion. Seit den Infiltrationen bestehe ein fluktuierendes Zittern der rechten Hand, welches neurologisch abgeklärt worden sei. Dr. H.___ nannte als Diagnose chronische Schulterschmerzen rechts bei Status nach Sturz am 30. September 2013 und beantwortete die Frage nach dem Vorliegen von Unfallfolgen mit (-----).</w:t>
      </w:r>
    </w:p>
    <w:p>
      <w:r>
        <w:rPr>
          <w:b/>
        </w:rPr>
        <w:t>E. 2.2.6</w:t>
      </w:r>
    </w:p>
    <w:p>
      <w:r>
        <w:t>Anlässlich des Gesprächs mit einer Aussendienstmitarbeiterin der Beschwerde gegnerin vom 13. November 2015 (Bericht vom selben Datum, Urk. 8/64) schil derte die Beschwerdeführerin unter anderem den Unfallhergang vom 30. September 2013 und erklärte dabei, sie sei beim Wischen mit dem Mop auf einer Traubenbeere ausgerutscht und den Stiel in den Händen haltend heftig rückwärts seitlich auf ihre rechte Schulter gestürzt. Am Boden angelangt sei sie in dieser Position noch nach vorne gerutscht (S. 1). Die Beschwerdeführerin schilderte Schmerzen am Rücken und an der rechten Schulter (mit Ausstrahlung in Brust/Rücken) sowie Beschwerden am rechten Knie und am rechten Fuss. Am rechten Ellenbogen verzeichne sie keine Schmerzen mehr; es habe sich um Sturzschmerzen gehandelt. Weiter seien die rechte Hand und das Gesicht seit dem Unfall angeschwollen (S. 2 f.). Vor dem Unfall sei sie beschwerdefrei gewe sen (S. 4).</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