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UV.2016.00116 vom 3. August 2017</w:t>
      </w:r>
    </w:p>
    <w:p>
      <w:r>
        <w:t>ZH Sozialversicherungsgericht, 2017-08-03, DE</w:t>
      </w:r>
    </w:p>
    <w:p>
      <w:r>
        <w:rPr>
          <w:b/>
        </w:rPr>
        <w:t xml:space="preserve">Quelle: </w:t>
      </w:r>
      <w:r>
        <w:t>https://mcp.opencaselaw.ch/entscheid/zh_sozialversicherungsgericht_UV.2016.00116</w:t>
      </w:r>
    </w:p>
    <w:p>
      <w:r>
        <w:t>FR: ZH_SOZIALVERSICHERUNGSGERICHT UV.2016.00116 du 3 août 2017</w:t>
      </w:r>
    </w:p>
    <w:p>
      <w:r>
        <w:t>IT: ZH_SOZIALVERSICHERUNGSGERICHT UV.2016.00116 del 3 agosto 2017</w:t>
      </w:r>
    </w:p>
    <w:p>
      <w:pPr>
        <w:pStyle w:val="Heading2"/>
      </w:pPr>
      <w:r>
        <w:t>Erwägungen</w:t>
      </w:r>
    </w:p>
    <w:p>
      <w:r>
        <w:rPr>
          <w:b/>
        </w:rPr>
        <w:t>E. 1</w:t>
      </w:r>
    </w:p>
    <w:p>
      <w:r>
        <w:t>Die 1963 geborene X.___ war seit dem 1. Mai 2001 als Lager-mitarbeite rin beim Y.___ in einem 80%-Pensum tätig und bei der Allianz Suisse Versicherungs-Gesellschaft AG (nachfolgend: Allianz) obliga-torisch gegen die Folgen von Unfällen versichert, als sie am 19. August 2013 stolperte und dabei Kniekontusionen beidseits, ein Lumbovertebralsyn drom , Oberarmschmerzen rechts und Wadenschmerzen rechts erlitt (Urk. 8/2). Die Bagatellunfallmeldung erfolgte am 30. August 2013 (Urk. 8/1). Die Allianz erbrachte die gesetzlichen Leistungen. Am 10. Juni 2014 erlitt die Versicherte beim Treppensteigen eine Distorsion des rechten Kniegelenkes (Urk. 8/14). Die Arbeitgeberin der Versicherten meldete der Allianz mit Unfallmeldung vom 7. Juli 2014 einen Rückfall ( Urk. 8/18). In der Folge holte die Allianz Stellung nahmen ihres beratenden Arztes Dr. med. Z.___, Facharzt für Chirurgie FMH, ein (Urk. 8/26 und Urk. 8/29) und stellte gestützt darauf die Leistungen mit Verfügung vom 6. August 2015 per 17. April 2014 ein (Urk. 8/25). Die da gegen erhobene Einsprache der Versicherten (Urk. 8/33) wies sie mit Entscheid vom 8. April 2016 ab (Urk. 8/36 = Urk. 2).</w:t>
      </w:r>
    </w:p>
    <w:p>
      <w:r>
        <w:rPr>
          <w:b/>
        </w:rPr>
        <w:t>E. 1.1</w:t>
      </w:r>
    </w:p>
    <w:p>
      <w:r>
        <w:t>Am 1. Januar 2017 sind die am 25. September 2015 beziehungsweise am 9. No - 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w:t>
      </w:r>
    </w:p>
    <w:p>
      <w:r>
        <w:t>zu beurteilende n</w:t>
      </w:r>
    </w:p>
    <w:p>
      <w:r>
        <w:t>Ereignisse haben</w:t>
      </w:r>
    </w:p>
    <w:p>
      <w:r>
        <w:t>am 19. August 2013 und am 10. Juni 2014</w:t>
      </w:r>
    </w:p>
    <w:p>
      <w:r>
        <w:t>stattgefunden , weshalb die bis 31. Dezember 2016 gültig gewese nen Normen auf den vorliegenden Fall Anwendung finden und in dieser Fas 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Von dieser Kompetenz hat der Bundesrat in Art. 9 Abs. 2 UVV Gebrauch ge 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t>Bei den unfallähnlichen Körpe rschädigungen im Sinne von Art. 9 Abs. 2 UVV entfällt im Vergleich zu den eigentlichen Unfällen nach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die Versicherte mit Eingabe vom 11. Mai 2016 Beschwerde und beantragte, der angefochtene Entscheid sei aufzuheben und die Beschwerdegeg nerin sei zu verpflichten, die gesetzlichen Leistungen für das Ereignis vom 10. Juni 2014 zu erbringen (Urk. 1 S. 2). Mit Beschwerdeantwort vom 10. Juni 2016 beantragte die Beschwerdegegnerin die Abweisung der Beschwerde (Urk. 7), was der Beschwerdeführerin mit Verfügung vom 21. Juni 2016 mitge teilt wurde (Urk. 9).</w:t>
      </w:r>
    </w:p>
    <w:p>
      <w:r>
        <w:rPr>
          <w:b/>
        </w:rPr>
        <w:t>E. 2.1</w:t>
      </w:r>
    </w:p>
    <w:p>
      <w:r>
        <w:t>Im angefochtenen Entscheid erwog die Beschwerdegegnerin, aus den Beurteilun gen ihres beratenden Arztes ergebe sich, dass die festgestellten Me niskusveränderungen nicht unfallkausal seien. Die Beschwerdeführerin leide an einem erheblichen Vorzustand mit Arthrosen im rechten Kniegelenk. Der bera tende Arzt sei zum Schluss gekommen, dass es nicht zu einer richtungsweisen den Verschlechterung des Vorzustandes gekommen sei und dass bezüglich des Ereignisses vom 19. August 2013 der Status quo sine nach einer Kniekontusion nach spätestens drei bis sechs Monaten erreicht worden sei (Urk. 2 S. 6).</w:t>
      </w:r>
    </w:p>
    <w:p>
      <w:r>
        <w:t>In Bezug auf das Ereignis vom 10. Juni 2014 hielt die Beschwerdegegnerin fest, es liege keine unfallähnliche Körperschädigung nach Art. 9 Abs. 2 UVV vor, da kein äusserer Faktor vorliege. Das Treppensteigen stelle eine alltägliche Lebens verrichtung und physiologische Beanspruchung des Körpers ohne erhöhtes Ge fährdungspotential dar. Selbst wenn das Vorliegen einer unfallähnlichen Kör perschädigung bejaht würde, wäre ein Leistungsanspruch der Versicherten we gen des fehlenden natürlichen Kausalzusammenhangs zwischen dem Ereignis vom 10. Juni 2014 und den geltend gemachten Beschwerden zu verneinen. Ge mäss dem beratenden Arzt Dr. Z.___ sei die festgestellte Horizontalläsion ty pisch für degenerative Veränderungen im Meniskus (Urk. 2 S. 10 f.).</w:t>
      </w:r>
    </w:p>
    <w:p>
      <w:r>
        <w:rPr>
          <w:b/>
        </w:rPr>
        <w:t>E. 2.2</w:t>
      </w:r>
    </w:p>
    <w:p>
      <w:r>
        <w:t>Die Beschwerdeführerin machte demgegenüber im Wesentlichen geltend, es liege eine unfallähnliche Körperschädigung vor. Ein äusserer Faktor, bei dem es sich um eine Tätigkeit oder Bewegung mit gesteigertem Schädigungspotenzial handeln müsse, könne auch in einer plötzlichen, unkoordinierten Körperbewe gung (z.B. Knie-Verdreher beim Carving-Skifahren) liegen. Die Distorsion, wel che sie sich am 10. Juni 2014 zugezogen habe, sei nicht beim normalen Trep pensteigen, sondern anlässlich einer ungeschickten Drehbewegung beim Her aufeilen in der Kurve beim Zwischenboden der Treppe passiert. Gemäss der Be urteilung des Orthopäden Dr. A.___ vom B.___ sei die nachge wiesene Läsion des medialen Meniskus mit überwiegender Wahrscheinlichkeit auf die erneute Kniedistorsion zurückzuführen. Der Vergleich der MRI-Auf nahme vom 11. März 2014 mit derjenigen vom 17. Juni 2014 zeige eine neu aufgetretene Rissbildung eines davor bereits degenerativ veränderten, aber nicht gerissenen Innenmeniskus (Urk. 1 S. 5 ff.).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Dr. med. C.___, Facharzt für Allgemeine Medizin FMH, nannte in seinem Bericht vom 13. September 2013 betreffend den Unfall vom 19. August 2013 als Diagnosen eine Kniekontusion beidseits, ein Lumbovertebralsyndrom , Ober armschmerzen rechts und Wadenschmerzen rechts (Urk. 8/2).</w:t>
      </w:r>
    </w:p>
    <w:p>
      <w:r>
        <w:rPr>
          <w:b/>
        </w:rPr>
        <w:t>E. 3.2</w:t>
      </w:r>
    </w:p>
    <w:p>
      <w:r>
        <w:t>Der Hausarzt der Beschwerdeführerin, Dr. med. D.___, Facharzt für All gemeine Medizin FMH, hielt in seinem Überweisungsschreiben vom 7. Februar 2014 an das B.___ fest, radiologisch habe sich kein wesentlicher pa thologischer Befund finden lassen und klinisch sei er von einer traumatisierten Chondropathia patellae, DD beginnende Arthrose bei Adipositas, ausgegangen. Eine Arbeitsunfähigkeit sei bisher nicht eingetreten. Hauptsächlich aus versi cherungstechnischen Gründen erachte er eine fachärztliche Beurteilung als an gebracht (Urk. 8/5).</w:t>
      </w:r>
    </w:p>
    <w:p>
      <w:r>
        <w:rPr>
          <w:b/>
        </w:rPr>
        <w:t>E. 3.3</w:t>
      </w:r>
    </w:p>
    <w:p>
      <w:r>
        <w:t>Im Bericht der orthopädischen Klinik des B.___ vom 25. Februar 2014 wurden die folgenden Diagnosen gestellt: - V. a. retropatellären Knorpelschaden Kniegelenk links und Läsion media ler Meniskus - V. a. Läsion medialer Meniskus Kniegelenk rechts - St. n. Kontusion Knie bds . vom 19.08.2013</w:t>
      </w:r>
    </w:p>
    <w:p>
      <w:r>
        <w:t>Aus dem Röntgen vom 17. September 2013 ergäben sich keine Hinweise für eine ossäre Läsion, jedoch beginnende degenerative Veränderungen mit Ge lenkspaltverschmälerung und diskreten osteophytären Anbauten am lateralen Tibiaplateau sowie Femurkondylus (Urk. 8/6).</w:t>
      </w:r>
    </w:p>
    <w:p>
      <w:r>
        <w:rPr>
          <w:b/>
        </w:rPr>
        <w:t>E. 3.4</w:t>
      </w:r>
    </w:p>
    <w:p>
      <w:r>
        <w:t>Die MR-Untersuchung des linken Knies vom 3. März 2014 im B.___ ergab einen Riss des lateralen Meniskusvorderhorns und einen Knorpelschaden des medialen Femurepikondylus sowie retropatellär (Urk. 8/8).</w:t>
      </w:r>
    </w:p>
    <w:p>
      <w:r>
        <w:t>Die MR-Untersuchung des rechten Knies vom 11. März 2014 zeigte degenera tive Veränderungen im Innenmeniskuszwischenstück und – hinterhorn sowie im Aussenmeniskusvorderhorn bei gegebener Bildqualität ohne sicheren Anhalt für eine Rissbildung sowie Femoropatellararthrose (Urk. 8/9).</w:t>
      </w:r>
    </w:p>
    <w:p>
      <w:r>
        <w:rPr>
          <w:b/>
        </w:rPr>
        <w:t>E. 3.5</w:t>
      </w:r>
    </w:p>
    <w:p>
      <w:r>
        <w:t>Im Bericht der orthopädischen Klinik des B.___ vom 9. Mai 2014 wurden die folgenden Diagnosen genannt (Urk. 8/11): - Kniegelenk rechts: - Degenerative Läsion des medialen Meniskushinterhorns bis Pars inter media, laterales Meniskusvorderhorn - Femoropatellararthrose - Kniegelenk links: - Läsion laterales Meniskusvorderhorn, II-IV°Knorpelläsion medialer Femurkondylus und retropatellär</w:t>
      </w:r>
    </w:p>
    <w:p>
      <w:r>
        <w:rPr>
          <w:b/>
        </w:rPr>
        <w:t>E. 3.6</w:t>
      </w:r>
    </w:p>
    <w:p>
      <w:r>
        <w:t>Im Bericht der orthopädischen Klinik des B.___ vom 17. Juni 2014 betreffend die Konsultation vom 13. Juni 2014 wurden die folgenden Diagnosen gestellt: - Erneute Kniedistorsion Kniegelenk rechts vom 10. Juni 2014 beim Trep pensteigen mit/bei: - Vd . auf Korbhenkelläsion bei bekannter Läsion des medialen Menis kushinterhorns bis Pars intermedia und des lateralen Meniskusvor derhorns - Femoropatellararthrose</w:t>
      </w:r>
    </w:p>
    <w:p>
      <w:r>
        <w:t>Es wurde ausgeführt, bei der erneuten Distorsion sei es möglicherweise zu ei nem weiteren Einriss des Meniskus gekommen, welcher nun eingeschlagen sei und dadurch eine Blockade verursachen könnte (Urk. 8/14).</w:t>
      </w:r>
    </w:p>
    <w:p>
      <w:r>
        <w:rPr>
          <w:b/>
        </w:rPr>
        <w:t>E. 3.7</w:t>
      </w:r>
    </w:p>
    <w:p>
      <w:r>
        <w:t>Das MRI des rechten Knies vom 17. Juni 2014 im B.___ ergab einen fokalen schrägen tibiaseitigen Einriss im Hinterhorn/Zwischenstück des Innen meniskus, eine progrediente Chondropathie</w:t>
      </w:r>
    </w:p>
    <w:p>
      <w:r>
        <w:t>femoral medial, DD posttrauma tisch, und eine stationäre Femoropatellararthrose (Urk. 8/13 = 3/3).</w:t>
      </w:r>
    </w:p>
    <w:p>
      <w:r>
        <w:rPr>
          <w:b/>
        </w:rPr>
        <w:t>E. 3.8</w:t>
      </w:r>
    </w:p>
    <w:p>
      <w:r>
        <w:t>Im Bericht der orthopädischen Klinik des B.___ vom 26. Juni 2014 betreffend die Untersuchung vom 23. Juni 2014 wurden die folgenden Diagno sen genannt: - Läsion des medialen Meniskus Kniegelenk rechts nach erneuter Kniedistor sion rechts am 10.06.2014 beim Treppensteigen mit/bei - Femoropatellararthrose , beginnender medialer Gonarthrose - Kniegelenk links: - Läsion des lateralen Meniskusvorderhorns und 2-4-gradige Knorpel schäden medialer Femurkondylus und retropatellär</w:t>
      </w:r>
    </w:p>
    <w:p>
      <w:r>
        <w:t>In der MRI-Untersuchung habe sich eine Progredienz der degenerativen Verände rungen im medialen Gelenkkompartiment sowie ein Einriss im medialen Meniskus gezeigt (Urk. 8/17).</w:t>
      </w:r>
    </w:p>
    <w:p>
      <w:r>
        <w:rPr>
          <w:b/>
        </w:rPr>
        <w:t>E. 3.9</w:t>
      </w:r>
    </w:p>
    <w:p>
      <w:r>
        <w:t>Im Bericht derselben Klinik vom 30. September 2014 zuhanden des Vertrauens arztes der Beschwerdegegnerin hielt Oberarzt Dr. A.___ fest, betreffend das rechte Kniegelenk liege einerseits das Ereignis vom 19. August 2013 mit Kniekontusion vor. Darüber hinaus sei die Beschwerdeführerin am 10. Juni 2014 erneut gestürzt und habe sich eine rechtsseitige Kniedistorsion zugezogen. Diese habe zu einer Läsion des medialen Meniskus geführt. Somit bestünden die aktuellen Beschwerden am Knie rechts mit überwiegender Wahrscheinlichkeit im Zusammenhang mit den Ereignissen vom 19. August 2013 und 10. Juni 2014 (Urk. 8/23).</w:t>
      </w:r>
    </w:p>
    <w:p>
      <w:r>
        <w:rPr>
          <w:b/>
        </w:rPr>
        <w:t>E. 3.10</w:t>
      </w:r>
    </w:p>
    <w:p>
      <w:r>
        <w:t>Der beratende Arzt der Beschwerdegegnerin, Dr. med. Z.___, Facharzt für Chirurgie FMH, Allgemein- und Unfallchirurgie FMH, nannte in seinem Bericht vom 31. Mai 2015 die folgenden Diagnosen: - Sturz mit Kontusion Knie beidseits (rechts &gt; links), diverse Kontusionen u.a. Oberarm rechts - Adipositas - Genua valga mit degenerativen Veränderungen laterales Tibiplateau</w:t>
      </w:r>
    </w:p>
    <w:p>
      <w:r>
        <w:t>bds . - linkes Knie mit: Knorpelläsion medialer Femurkondylus und retropatellar. Horizontalriss Meniskus lateralis Vorderhorn. St. n. Meniskektomie medial vor 30 Jah ren. Subluxation Restmeniskus medial. Baker Zyste. - rechtes Knie mit: Degenerativen Veränderungen Innenmeniskus mit Horizontalläsion. Be ginnende mediale Gonarthrose. Degenerative Veränderungen Aussen meniskus. Femoropatellararthrose .</w:t>
      </w:r>
    </w:p>
    <w:p>
      <w:r>
        <w:t>Er führte aus, die Beschwerdeführerin habe am 19. August 2013 eine Knie-kontu sion erlitten. Die durchgeführten Untersuchungen hätten einen er heblichen Vorzustand mit Arthrosen im rechten Kniegelenk ergeben. Daneben hätten mit valgischen Beinachsen und Adipositas erhebliche Risikofaktoren für einen vermehrten Verschleiss der Kniegelenke bestanden. Die Meniskusläsion medial im Zwischenstück-Bereich sei gemäss Radiologe Dr. E.___ degenerati ver Natur, aber ohne Anhalt für eine sichere Rissbildung . Somit könne postu liert werden, dass es mit dem Unfallereignis vom 19. August 2013 nicht zu einer richtungsweisenden Verschlechterung des Vorzustandes gekommen sei. Ein Status quo sine werde nach einer Kniekontusion nach ca. 3-6 Monaten erreicht. Gemäss Bericht von Dr. A.___ habe die Beschwerdeführerin am 10. Juni 2014 ein weiteres Knietrauma auf der Treppe erlitten. Die erneute MRI-Untersu chung vom 17. Juni 2014 zeige eine Progredienz der bereits drei Monate vorher festgestellten degenerativen Veränderung des medialen Meniskus, nun mit Aus bildung einer Horizontalläsion, die typisch für degenerative Veränderungen im Meniskus sei . Degenerative Veränderungen im Meniskus heilten nicht aus und schritten aufgrund der Texturveränderungen auch fort. Bei der Beschwerdefüh rerin hätten schon im MRI vom März 2014 degenerative Veränderungen im Meniskusanteil bestanden, wo im MRI vom 17. Juni 2014 die Zusammen hangstrennung sichtbar geworden sei. Die Rissbildung sei horizontal und nicht radiär lappenförmig gewesen, wie sie bei traumatischen Abrissen üblich sei. Es bestünden im rechten Kniegelenk auch andere erhebliche nicht unfallbedingte degenerative Veränderungen im Sinne von Knorpelläsionen und einer Arthrose. Im Verlauf sei ohne operative Therapie eine Besserung der Beschwerden aufge treten. All dies spreche eher für das Vorliegen eines kontinuierlichen fort schreitenden und degenerativen Prozesses. Aus diesen Gründen könne nicht mit überwiegender Wahrscheinlichkeit darauf geschlossen werden, dass das Ereignis vom 10. Juni 2014 zu den MRI-mässigen Veränderungen des medialen Menis kus und zu den beklagten Kniebeschwerden geführt habe (Urk. 8/29 = 3/7). 4.</w:t>
      </w:r>
    </w:p>
    <w:p>
      <w:r>
        <w:rPr>
          <w:b/>
        </w:rPr>
        <w:t>E. 4</w:t>
      </w:r>
    </w:p>
    <w:p>
      <w:r>
        <w:t>ATSG einzig das Tatbestandselement der Ungewöhnlichkeit des auf den Körper einwirkenden äusseren Faktors. Alle übrigen Begriffsmerkmale eines Unfalles müssen hinge gen auch bei den unfallähnlichen Körperschädigungen erfüllt sein. Dies gilt namentlich für das Erfordernis des einwirkenden äusseren Faktors an sich, wo runter ein ausserhalb des Körpers liegender, objektiv feststellbarer, sinnfälliger – eben unfallähnlicher – Einfluss auf den Körper zu verstehen ist. Dabei kann die schädigende Einwirkung auch in einer körpereigenen Bewegung bestehen (Urteil des Bundesge richts 8C_40/2014 vom 8. Mai 2014 E. 2.2.2 mit Hinweisen auf BGE 139 V 327 E. 3.1, 3.3.1; 129 V 466 E. 2.2, 4.1 ; 123 V 43 E. 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 tor dar (vgl. Urteil des Bundesgerichts 8C_696/2013 vom 1 4. November 2013 E. 5.3 mit Hinweis auf BGE 139 V 327 E. 3.3.1, 129 V 466 E. 4.2.2, 4.3). Ein äusserer Faktor mit erheblichem Schädigungspotenzial liegt nach der Rechtspre chung vor, wenn die zur Diskussion stehende Betätigung mit einer mehr als physiologisch normalen und psychologisch beherrschten Beanspruchung des Körpers, insbesondere seiner Gliedmassen, verbunden ist (Urteil des Bundesge richts 8C_40/2014 vom 8. Mai 2014 E. 2.2.3 mit Hinweis auf BGE 139 V 327 E. 3.3.1). Erfüllt ist das Erfordernis des äusseren schädigenden Faktors bei Ände rungen der Körperlage, die nach unfallmedizinischer Erfahrung häufig zu kör 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w:t>
      </w:r>
    </w:p>
    <w:p>
      <w:r>
        <w:t>Der Zweck des Instituts der unfallähnlichen Körperschädigung besteht nicht darin, krankhafte oder degenerative Körperschäden von der obligatorischen Unfallversi cherung auszuschliessen, sondern darin, die oft schwierige Abgren zung zwischen Unfall und Krankheit zugunsten der Versicherten zu vermeiden. Die sozialen Unfallversicherer haben somit ein Risiko zu übernehmen, das nach der geltenden begrifflichen Abgrenzung von Unfällen und Krankheiten den letzteren zuzuordnen wäre. Hinzu kommt, dass es für die Bejahung des natürli chen Kausalzusammen hangs praxisgemäss genügt, wenn das schädigende Ge schehen eine Teilursache bildet. Ein degenerativer oder pathologischer Vorzu stand schliesst daher eine unfallähnliche Körperschädigung nicht aus, sofern ein unfallähnliches Ereignis den vorbestehenden Gesundheitsschaden verschlimmert oder manifest werden lässt. Bei den in Art.</w:t>
      </w:r>
    </w:p>
    <w:p>
      <w:r>
        <w:rPr>
          <w:b/>
        </w:rPr>
        <w:t>E. 4.1</w:t>
      </w:r>
    </w:p>
    <w:p>
      <w:r>
        <w:t>Die Beschwerdegegnerin stützte sich bei der Leistungseinstellung im Wesentli chen auf die versicherungsinterne Stellungnahme von Dr. Z.___ vom 31. Mai 2015. Ein medizinischer Aktenbericht als Entscheidgrundlage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 desgerichts 8C_833/2009 vom 26. Januar 2010 E. 5.1 mit Hinweisen), was vor liegend der Fall ist. Den Berichten und Gutachten versicherungsinterner Ärzte kann Beweiswert beigemessen werden, sofern sie als schlüssig erscheinen, nachvollziehbar begründet sowie in sich widerspruchsfrei sind und keine Indi zien gegen ihre Zuverlässigkeit bestehen (vgl. oben E. 1.5). Der Bericht von Dr. Z.___ erfüllt die Anforderungen an beweiskräftige medizinische Entscheid grundlagen , weshalb darauf abgestellt werden kann.</w:t>
      </w:r>
    </w:p>
    <w:p>
      <w:r>
        <w:rPr>
          <w:b/>
        </w:rPr>
        <w:t>E. 4.2</w:t>
      </w:r>
    </w:p>
    <w:p>
      <w:r>
        <w:t>In Bezug auf das Unfallereignis vom 19. August 2013 geht aus den medizini schen Akten hervor und ist unbestritten, dass es zu einer vorübergehenden Verschlimmerung des Vorzustandes gekommen ist und der Status quo sine nach spätestens sechs Monaten erreicht worden ist.</w:t>
      </w:r>
    </w:p>
    <w:p>
      <w:r>
        <w:rPr>
          <w:b/>
        </w:rPr>
        <w:t>E. 4.3.1</w:t>
      </w:r>
    </w:p>
    <w:p>
      <w:r>
        <w:t>Betreffend das Ereignis vom 10. Juni 2014 ist zunächst zu prüfen, ob die Be schwerdegegnerin dieses zu Recht nicht als unfallähnliche Körperschädigung qualifiziert hat.</w:t>
      </w:r>
    </w:p>
    <w:p>
      <w:r>
        <w:t>Die bei der Beschwerdeführerin diagnostizierte Läsion des medialen Meniskus (Urk. 8 / 17 ) stellt eine Listenverletzung im Sinne von Art. 9 Abs. 2 lit . g UVV dar.</w:t>
      </w:r>
    </w:p>
    <w:p>
      <w:r>
        <w:t>Der Unfallmeldung vom 7. Juli 2014 lässt sich nichts zum Ereignis vom 10. Juni 2014 entnehmen, da ein Rückfall zum Bagatellunfall vom 30. August 2013 gemeldet wurde (Urk. 8/18). Im Bericht der orthopädischen Klinik des B.___ vom 17. Juni 2014 betreffend die Konsultation vom 13. Juni 2014 wurde erstmals festgehalten, dass die Beschwerdeführerin am 10. Juni 2014 beim Treppensteigen eine erneute Kniedistorsion in ihrem rechten Knie gelenk verspürt</w:t>
      </w:r>
    </w:p>
    <w:p>
      <w:r>
        <w:t>habe. Dabei sei es zu einem einstechenden Schmerz am media len Gelenkkompartiment gekommen. Der Distorsion seien ausgeprägte Waden krämpfe sowie muskuläre Krämpfe im Bereich beider Füsse vorangegangen (Urk. 8/14). Auch in den folgenden Arztberichten wird eine erneute Kniedistor sion beim Treppensteigen erwähnt (Urk. 8/17, Urk. 8/20, Urk. 8/22, Urk. 8/24). Unbestritten ist, dass die Beschwerdeführerin nicht gestürzt ist. Beim Auftreten von Schmerzen beim Treppensteigen ist das Erfordernis des äusseren schädi genden Faktors im Sinne der Rechtsprechung nicht erfüllt.</w:t>
      </w:r>
    </w:p>
    <w:p>
      <w:r>
        <w:t>Selbst wenn man auf die erst im Rahmen des Beschwerdeverfahrens konstruierte Darstellung des Ereignisherganges, wonach die Beschwerdeführerin eine Treppe hochgeeilt und als sie rechts um die Kurve gebogen sei, das rechte Knie verdreht und Schmerzen verspürt habe, abstellen würde, wäre eine plötzliche, nicht beab sichtigte schädigende Einwirkung eines äusseren Faktors nicht ersichtlich (vgl. E. 1.2). Beim Treppensteigen und um die Kurve biegen fehlt es an einem aus serhalb des Körpers liegenden, objek tiv feststellbaren, sinnfälligen, eben unfall ähnlichen Vorfall. Es handelt sich um eine alltägliche Lebensverrichtung, bei welcher kein gesteigertes Schädigungspotenzial, weder im Sinne einer allgemein gesteigerten Gefahrenlage noch durch Hinzutreten eines zur Unkontrollierbar keit einer an sich alltäglichen Lebensverrichtung führenden Elements, besteht. Eine mehr als physiologisch normale und psychologisch beherrschte Beanspru chung des Körpers liegt nicht vor. Entgegen der Auffassung der Beschwerde führerin (Urk. 1 S. 5) kann das eilige Treppensteigen nicht mit Carving-Skifah ren verglichen werden, da solchen sportlichen Betätigungen – im Unterschied zu alltäglichen Lebensverrichtungen - regelmässig ein gewisses Gefährdungs potenzial innewohnt. Nach dem Gesagten liegt somit vorliegend keine unfall ähnliche Körperschädigung im Sinne der Rechtsprechung vor.</w:t>
      </w:r>
    </w:p>
    <w:p>
      <w:r>
        <w:rPr>
          <w:b/>
        </w:rPr>
        <w:t>E. 4.3.2</w:t>
      </w:r>
    </w:p>
    <w:p>
      <w:r>
        <w:t>Selbst wenn eine unfallähnliche Körperschädigung bejaht würde, wäre die Leis tungspflicht der Beschwerdegegnerin zu verneinen, da gestützt auf die medizi nische Aktenlage zwischen dem Ereignis vom 10. Juni 2014 und den von der Beschwerdeführerin geklagten Kniebeschwerden nicht mit dem Beweisgrad der überwiegenden Wahrscheinlichkeit ein Kausalzusammenhang besteht.</w:t>
      </w:r>
    </w:p>
    <w:p>
      <w:r>
        <w:t>Dr. Z.___ hielt in seinem Bericht vom 31. Mai 2015 überzeugend fest, die MRI-Untersuchung vom 17. Juni 2014 zeige eine Progredienz der bereits drei Monate vorher festgestellten degenerativen Veränderung des medialen Meniskus, nun mit Ausbildung einer Horizontalläsion, die typisch für degenerative Verände rungen im Meniskus sei . Degenerative Veränderungen im Meniskus heilten nicht aus und schritten aufgrund der Texturveränderungen auch fort. Bei der Beschwerdeführerin hätten schon im MRI vom März 2014 degenerative Verän derungen im Meniskusanteil bestanden, bei welchen im MRI vom 17. Juni 2014 die Zusammenhangstrennung sichtbar geworden sei. Die Rissbildung sei hori zontal und nicht radiär lappenförmig, wie sie bei traumatischen Abrissen üblich sei. Es bestünden im rechten Kniegelenk auch andere erhebliche, nicht unfallbe dingte, degenerative Veränderungen im Sinne von Knorpelläsionen und Arth rose. Im Verlauf sei ohne operative Therapie eine Besserung der Beschwerden aufgetreten. All dies spreche für das Vorliegen eines kontinuierlichen, fort schreitenden und degenerativen Prozesses (Urk. 8/29). Dr. A.___ führte in seinem Bericht vom 26. Juni 2014 übereinstimmend mit Dr. Z.___ aus, in der MRI-Untersuchung vom 17. Juni 2014 zeige sich eine Progredienz der degene rativen Veränderungen im medialen Gelenkkompartiment sowie ein Einriss im medialen Meniskus (Urk. 8/17). Auf den Bericht von Dr. A.___ vom 30. September 2014 (Urk. 8/23) kann nicht abgestellt werden, da er darin fälschlicherweise von einem Sturz der Beschwerdeführerin ausging. Im Übrigen behauptet er darin lediglich, die Beschwerden am rechten Knie bestünden mit überwiegender Wahrscheinlichkeit im Zusammenhang mit den Ereignissen vom 18. August 2013 und 10. Juni 2014, ohne diese Behauptung jedoch näher zu begründen. Dieser Bericht vermag somit die überzeugende Begründung von Dr. Z.___ nicht in Frage zu stellen.</w:t>
      </w:r>
    </w:p>
    <w:p>
      <w:r>
        <w:rPr>
          <w:b/>
        </w:rPr>
        <w:t>E. 4.4</w:t>
      </w:r>
    </w:p>
    <w:p>
      <w:r>
        <w:t>Nach dem Gesagten hat die Beschwerdegegnerin den Leistungsanspruch der Beschwerdeführerin zu Recht verneint. Die Beschwerde erweist sich als unbe gründet und ist abzuweisen. Das Gericht erkennt: 1.</w:t>
      </w:r>
    </w:p>
    <w:p>
      <w:r>
        <w:t>Die Beschwerde wird abgewiesen. 2.</w:t>
      </w:r>
    </w:p>
    <w:p>
      <w:r>
        <w:t>Das Verfahren ist kostenlos. 3.</w:t>
      </w:r>
    </w:p>
    <w:p>
      <w:r>
        <w:t>Zustellung gegen Empfangsschein an: - Rechtsanwältin Yolanda Schweri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HurstLeicht</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