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UV.2016.00071 vom 15. August 2017</w:t>
      </w:r>
    </w:p>
    <w:p>
      <w:r>
        <w:t>ZH Sozialversicherungsgericht, 2017-08-15, DE</w:t>
      </w:r>
    </w:p>
    <w:p>
      <w:r>
        <w:rPr>
          <w:b/>
        </w:rPr>
        <w:t xml:space="preserve">Quelle: </w:t>
      </w:r>
      <w:r>
        <w:t>https://mcp.opencaselaw.ch/entscheid/zh_sozialversicherungsgericht_UV.2016.00071</w:t>
      </w:r>
    </w:p>
    <w:p>
      <w:r>
        <w:t>FR: ZH_SOZIALVERSICHERUNGSGERICHT UV.2016.00071 du 15 août 2017</w:t>
      </w:r>
    </w:p>
    <w:p>
      <w:r>
        <w:t>IT: ZH_SOZIALVERSICHERUNGSGERICHT UV.2016.00071 del 15 agosto 2017</w:t>
      </w:r>
    </w:p>
    <w:p>
      <w:pPr>
        <w:pStyle w:val="Heading2"/>
      </w:pPr>
      <w:r>
        <w:t>Erwägungen</w:t>
      </w:r>
    </w:p>
    <w:p>
      <w:r>
        <w:rPr>
          <w:b/>
        </w:rPr>
        <w:t>E. 1</w:t>
      </w:r>
    </w:p>
    <w:p>
      <w:r>
        <w:t>Der 1955 geborene X.___ war ab dem 1. November 2007 als Rechnungsführer bei der Y.___ mit einer Arbeitszeit von 36 Stunden pro Woche angestellt und dadurch bei der Suva obligatorisch gegen die Folgen von Unfällen versichert. Gemäss Bagatellunfall-Meldung der Arbeitgeberin vom 16. Mai 2012 stürzte der Versicherte am 22. Februar 2012 beim Skifahren. Er sei bei einer Wendung mit dem Talski im Schnee hängen geblieben und habe sich beim Sturz die rechte Schulter geprellt (Urk. 10/1). Eine Arbeitsunfähigkeit bestand aufgrund dessen nie (Urk. 10/15). Der Versicherte unterzog sich in der Folge aber einer Physiotherapiebehandlung bis zum 31. Oktober 2013, für deren Kosten die Suva aufkam (vgl. Urk. 2 S. 2). Am 9. April 2015 wurde der Beschwerdeführer bei Dr. med. Z.___, Fach arzt FMH für Orthopädische Chirurgie, vorstellig. Dieser stellte Myogelosen im Musculus trapezius pars transversa rechts fest (vgl. den gleichentags er stellten Bericht [Urk. 10/14]) und verordnete deswegen eine Physiotherapie be handlung (Urk. 10/17). Kreisärztin Dr. med. A.___, Fachärztin FMH für Chirurgie, hielt in ihrer Stellungnahme vom 6. August 2015 fest, die von Dr. Z.___ festgestellten Myogelosen seien nicht auf das Unfallereignis vom 22. Februar 2012 zurückzuführen (Urk. 10/22), woraufhin die Suva dem Ver si cher ten am 7. August 2015 mitteilte, mangels Vorliegens eines überwiegend wahrscheinlichen Kausalzusammenhanges übernehme sie keine weiteren Versi che rungsleistungen im Zusammenhang mit dem Ereignis vom 22. Februar 2012 (Urk. 10/24). Am 30. September 2015 verlangte der Versicherte den Erlass einer einsprachefähigen Verfügung (Urk. 10/27). Daraufhin nahm Dr. A.___ am 8. Okto ber 2015 eine kreisärztliche Aktenbeurteilung vor (Urk. 10/29) und hielt an ihrer Stellungnahme vom 6. August 2015 fest. Mit Verfügung vom 14. Okto be r 2015 verneinte die Suva eine weitere Leistungsplicht im Zusammenhang mit dem Unfallereignis vom 22. Februar 2012 (Urk. 10/30). Die dagegen erhobene Einsprache vom 12. November 2015 (Urk. 10/36) wies die Suva mit Entscheid vom 9. Februar 2016 ab (Urk. 2 [= Urk. 10/38]).</w:t>
      </w:r>
    </w:p>
    <w:p>
      <w:r>
        <w:rPr>
          <w:b/>
        </w:rPr>
        <w:t>E. 1.1</w:t>
      </w:r>
    </w:p>
    <w:p>
      <w:r>
        <w:t>Am 1. Januar 2017 sind die am 25. September 2015 beziehungsweise am 9. Novem 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22. Februar 2012 ereignet, weshalb die bis 31. Dezember 2016 gültig gewesenen Normen auf den vorliegenden Fall Anwendung finden und in dieser Fassung zitiert werden.</w:t>
      </w:r>
    </w:p>
    <w:p>
      <w:r>
        <w:rPr>
          <w:b/>
        </w:rPr>
        <w:t>E. 1.2</w:t>
      </w:r>
    </w:p>
    <w:p>
      <w:r>
        <w:t>Nach Art. 10 Abs. 1 UVG hat die versicherte Person Anspruch auf die zweck mässige Behandlung der Unfallfolgen, nämlich auf die ambulante Behandlung durch den Arzt, den Zahnarzt oder auf deren Anordnung durch eine medizi ni sche Hilfsperson sowie im weiteren durch den Chiropraktor (lit. a), die vom Arzt oder Zahnarzt verordneten Arzneimittel und Analysen (lit. b), die Behandlung, Verpflegung und Unterkunft in der allgemeinen Abteilung eines Spitals (lit. c), die ärztlich verordneten Nach- und Badekuren (lit. d) und die der Heilung dien lichen Mittel und Gegenstände (lit. e).</w:t>
      </w:r>
    </w:p>
    <w:p>
      <w:r>
        <w:rPr>
          <w:b/>
        </w:rPr>
        <w:t>E. 1.3.1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 jenige Zustand, wie er sich nach dem schicksalsmässigen Verlauf eines krank 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3c/aa). Die blosse Möglichkeit nunmehr gänz lich fehlender ursächlicher Auswirkungen des Unfalls genügt nicht. Da es sich hiebei um eine anspruchsaufhebende Tatfrage handelt, liegt aber die ent spre chen 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 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 tenvergütungen zu übernehmen, worunter auch die Heilbehandlungskosten nach Art. 10 UVG fallen (Urteil des Bundesgerichts 8C_637/20 13 vom 11. März 2014 E. 2.3.2).</w:t>
      </w:r>
    </w:p>
    <w:p>
      <w:r>
        <w:rPr>
          <w:b/>
        </w:rPr>
        <w:t>E. 1.3.3</w:t>
      </w:r>
    </w:p>
    <w:p>
      <w:r>
        <w:t>Die Beweislastregel, wonach der Unfallversicherer und nicht der Versicherte die Beweislast für das überwiegend wahrsc heinliche Dahinfallen der natürli chen Unfallkausalität trägt, greift erst Platz, wenn es sich als unmöglich erweist, im Rahmen des Untersuchungsgrundsatzes ( Art. 61 lit. c ATSG) und der Beweis wür digung einen Sachverhalt zu er mitteln, der zumindest die überwiegende Wahrscheinlichkeit für sich hat, der Wirklichkeit zu entsprechen (BGE 117 V 2 61 E. 3b in fine S. 264 mit Hinweisen).</w:t>
      </w:r>
    </w:p>
    <w:p>
      <w:r>
        <w:rPr>
          <w:b/>
        </w:rPr>
        <w:t>E. 1.4</w:t>
      </w:r>
    </w:p>
    <w:p>
      <w:r>
        <w:t>Hinsichtlich des Beweiswertes eines Arztberichts ist entscheidend, ob er für die streitigen Belange umfassend ist, auf allseitigen Untersuchungen beruht, auch die geklagten Beschwerden berücksichtigt, in Kenntnis der Vorakten (Anam ne se) abgegeben worden ist, in der Beurtei lung der medizinischen Zusammen hänge und der medizinischen Situation einleuc htet und ob die Schlussfolgerun gen des Experten begründet und nachvollziehbar sind. Ausschlaggebend für den Beweis wert ist grundsätzlich somit weder die Herkunft eines Beweismittels noch die Bezeichnung der eingereichten oder in Auftrag gegebenen Stellungnahme als Bericht oder Gutachten (BGE 125 V 352 E. 3a). Den Berichten versiche rung sinterner Ärztinnen und Ärzte kommt rechtsprechungsgemäss zwar nicht derselbe Beweiswert zu wie einem im Verfahren na ch Art. 44 ATSG eingeholten Gut achten externer Fachpersonen oder gar wie einem Gerichtsgutachten, sie sind aber soweit zu berücksichtigen, a ls keine Zweifel an der Richtig keit ihrer Schlussfolgerungen bestehen (BGE 135 V 465 E. 4.7).</w:t>
      </w:r>
    </w:p>
    <w:p>
      <w:r>
        <w:rPr>
          <w:b/>
        </w:rPr>
        <w:t>E. 2</w:t>
      </w:r>
    </w:p>
    <w:p>
      <w:r>
        <w:t>Dagegen erhob der Versicherte mit Eingabe vom 8. März 2016 Beschwerde und beantragte, der angefochtene Einspracheentscheid sei aufzuheben und die Suva sei zu verpflichten, die gesetzlichen Leistungen zu erbringen, insbesondere seien die Heilbehandlungskosten zu übernehmen; eventuell seien weitere medizini sche Abklärungen vorzunehmen (Urk. 1). Mit Beschwerdeantwort vom 23. Juni 2016 beantragte die Beschwerdegegnerin die Abweisung der Beschwerde (Urk. 9). In der Replik vom 22. August 2016 hielt der Beschwerdeführer an seinen An trä gen fest (Urk. 13) und reichte diverse Unterlagen ein (Urk. 14). Am 28. Septem ber 2016 nahm die Beschwerdegegnerin duplicando Stellung und hielt ihrerseits an ihrem Antrag auf Abweisung der Beschwerde fest (Urk. 17), worüber der Be schwerdeführer mit Verfügung vom 10. Oktober 2016 in Kenntnis gesetzt wurde (Urk. 18). Das Gericht zieht in Erwägung: 1.</w:t>
      </w:r>
    </w:p>
    <w:p>
      <w:r>
        <w:rPr>
          <w:b/>
        </w:rPr>
        <w:t>E. 2.1</w:t>
      </w:r>
    </w:p>
    <w:p>
      <w:r>
        <w:t>Die Beschwerdegegnerin erwog im angefochtenen Einspracheentscheid vom 9. Februar 2016, die Beurteilung der Kreisärztin sei schlüssig, nachvollziehbar und überzeugend. Es sei sodann auch aus Laiensicht nicht nachvollziehbar, wie eine Prellung ohne nachweisbare strukturelle Verletzung drei Jahre später noch für muskuläre Beschwerden ursächlich sein könne (Urk. 2).</w:t>
      </w:r>
    </w:p>
    <w:p>
      <w:r>
        <w:rPr>
          <w:b/>
        </w:rPr>
        <w:t>E. 2.2</w:t>
      </w:r>
    </w:p>
    <w:p>
      <w:r>
        <w:t>Demgegenüber brachte der Beschwerdeführer in der Beschwerde vom 8. März 2016 im Wesentlichen vor (Urk. 1), vorliegend trage die Beschwerdegegnerin die Beweispflicht, dass die von ihm geklagten Beschwerden nicht mehr unfallkausal seien. Sie habe dazu den rechtserheblichen Sachverhalt selbständig abzuklären. Kreisärztin Dr. A.___ sei zum Teil von falschen Sachverhaltsvoraussetzungen ausgegangen. Nebst der Myogelose habe sich auch eine Zyste gebildet, was unberücksichtigt geblieben sei. Der Beschwerdeführer sei vor dem Unfall voll ständig beschwerdefrei gewesen. Auffallend sei weiter auch, dass der Beschwer deführer links beschwerdefrei sei, die geltend gemachte degenerative Arthrose müsste sich also auch auf der linken Seite auswirken.</w:t>
      </w:r>
    </w:p>
    <w:p>
      <w:r>
        <w:rPr>
          <w:b/>
        </w:rPr>
        <w:t>E. 3.1</w:t>
      </w:r>
    </w:p>
    <w:p>
      <w:r>
        <w:t>Im Bericht vom 23. Juni 2015 über die Erstbehandlung vom 14. Mai 2012 führte Dr. med. B.___, Facharzt FMH für Allgemeine Innere Medizin, die Diagnose Schulterkontusion mit Verdacht auf Beteiligung der Bizepssehnen auf. Am 28. Februar 2012 habe sich der Beschwerdeführer bei einem Skiunfall die Schulter verletzt. Es bestehe eine deutliche Druckdolenz über dem AC-Gelenk und der Bizepssehne rechts (Urk. 10/18).</w:t>
      </w:r>
    </w:p>
    <w:p>
      <w:r>
        <w:rPr>
          <w:b/>
        </w:rPr>
        <w:t>E. 3.2</w:t>
      </w:r>
    </w:p>
    <w:p>
      <w:r>
        <w:t>In der Überweisung vom 31. März 2015 an Dr. Z.___ hielt Dr. B.___ fest, es bestünden zunehmende Schulterschmerzen rechts bei Abduktion bei Ver dacht auf eine AC-Arthrose (Urk. 10/13).</w:t>
      </w:r>
    </w:p>
    <w:p>
      <w:r>
        <w:rPr>
          <w:b/>
        </w:rPr>
        <w:t>E. 3.3</w:t>
      </w:r>
    </w:p>
    <w:p>
      <w:r>
        <w:t>Dr. Z.___ stellte in seinem Bericht vom 9. April 2015 (Urk. 10/14) die Diagnose Myogelosen im Musculus trapezius pars transversa rechts und hielt fest, gemäss Angaben des Beschwerdeführers (Anamnese) sei es vor circa drei Jahren zu einem Sturz auf die rechte Schulter gekommen. Anschliessend hätten bis auf Schmerzen durch die Prellungen keine schmerzhaften Bewegungs ein schränkungen im Bereich der rechten Schulter bestanden. Zwei bis drei Wochen nach dem Unfall sei es dann zu ausgeprägten Schmerzen im Bereich zwischen dem rechten AC-Gelenk und der Halswirbelsäule (HWS) gekommen, ohne wei teren Auslöser. Daraufhin sei Physiotherapie zur Mobilisation und Kräfti gung der rechten Schulter durchgeführt worden. Seit drei Jahren komme es jedoch intermittierend immer wieder zu teilweise stechenden Schmerzen im Bereich des Trapeziusmuskels. Eine HWS-Pathologie habe radiologisch und klinisch bereits ausgeschlossen werden können. Der Beschwerdeführer habe sich zeitweise selb ständig beim Osteopathen vorgestellt, welcher dann eine Muskellockerung durch geführt habe, so auch vor zwei Tagen, sodass aktuell nur sehr geringe bis keine Beschwerden bestünden. Der Beschwerdeführer habe keine Nachtschmerzen, sei rechtsdominant und von Berufs wegen Buchhalter. Er betreibe zudem Kampf kun st. Dr. Z.___ empfahl erneut Übungen zum Scapulasetting unter phy sio therapeutischer Anleitung.</w:t>
      </w:r>
    </w:p>
    <w:p>
      <w:r>
        <w:rPr>
          <w:b/>
        </w:rPr>
        <w:t>E. 3.4</w:t>
      </w:r>
    </w:p>
    <w:p>
      <w:r>
        <w:t>Kreisärztin Dr. A.___ hielt in ihrer Stellungnahme vom 6. August 2015 (Urk. 10/22) fest, in der bildgebenden Diagnostik seien keine strukturellen Ver letzungen sichtbar. Myogelosen seien multifaktoriell bedingt und nicht auf ein Unfallereignis von vor drei Jahren zurückzuführen. Der Beschwerdeführer be trei be ausserdem Kampfsport.</w:t>
      </w:r>
    </w:p>
    <w:p>
      <w:r>
        <w:rPr>
          <w:b/>
        </w:rPr>
        <w:t>E. 3.5</w:t>
      </w:r>
    </w:p>
    <w:p>
      <w:r>
        <w:t>Dr. Z.___ hielt in seinem Bericht vom 21. Mai 2015 (Urk. 10/23) bei unveränderter Diagnose fest, nach sechs Wochen Kräftigungstraining für den gesamten rechten Schultergürtel würden sich die zuvor beklagten Symptome weitestgehend regredient zeigen. Der Beschwerdeführer sei mit dem Verlauf sehr zufrieden. Er werde die bisher durchgeführten Trainingsübungen noch weiter fortführen.</w:t>
      </w:r>
    </w:p>
    <w:p>
      <w:r>
        <w:rPr>
          <w:b/>
        </w:rPr>
        <w:t>E. 3.6</w:t>
      </w:r>
    </w:p>
    <w:p>
      <w:r>
        <w:t>In der kreisärztlichen Aktenbeurteilung vom 8. Oktober 2015 (Urk. 10/29) hielt Dr. A.___ fest, am 9. April 2015 sei eine K onsultation bei Dr. Z.___ erfolgt, wobei eine Röntgenuntersuchung der Schulter durchgefüh rt worden sei . Dabei hätten sich eine AC-Gelenksarthrose, Akromion Typ II nach Bigliani so wie eine Zyste am Knorpelknochenübergang Tubercul um majus gezeigt . Des Weiteren sei eine Sonographie der Schulter beidseits erfolgt. Dabei habe sich die Rotatorenmanschette beidseits intakt gezeigt bei Gelenksarthrose beidseits ohne Kapseldehiszenz. Nach durchgeführten Kräftigungsübungen seien die beklagten Symptome weitestgehend regredient gewesen . Aus pathophysiologischer und chi rur gischer Sicht sei die gestellte Diagnose der Myogelosen im Trapezius rechts drei Jahre nach Unfallereignis nicht mit der geforderten überwiegenden Wahrscheinlich keit auf das Ereignis vom 22. Februar 2012 zurückzuführen. Einerseits sei durch die durchgeführte Diagnostik mit Röntgen und Sonographie der Schulter keine strukturelle traumatische Läsion nachweisbar. Eine AC-Ge lenksarthrose sei sonographisch b eidseits dokumentiert, ebenso sei auch im Bereich des AC-Gelenkes sonographisch keine Dehiszenz der Gelenkkapsel dok u mentiert, sodass es beim Sturz am 22. Februar 2012 z u keiner nachweisbaren traumatisc hen s trukturellen Läsion gekommen sei . Gemäss vorliegenden Unterl a gen habe der Beschwerdeführer bereits im Jahr 2012 Physiotherapie zur mus ku lären Stabilisierung erhalten. Gemäss Anamnese von Dr. Z.___ führe der Beschwerdeführer regelmässig Kampfkunst aus, sodass es sehr unwahrscheinlich sei , dass die derzeit beklagten Myogelo sen/muskulären Verspannungen auf ein Ereignis von vor drei Jahren zurückzuführen sei . Gemäss allgemeiner Lehrmei nung bezügli ch Myogelosen/Verspannungen seien diese im Regelfall multifak toriell bedingt durch: Feh lhaltung, einseitige Belastung/Ü berbelastung, zum Teil extreme sportliche Belastung, psychosoziale Belastung, Stress. In seltenen Fälle n komme es auch nach Muskelzerrung/Kontusion zu Verspannungen, jedoch kö nne man davon ausgehen, dass – wenn keine strukturelle Verletzung vorliege – die Zerrung/Kontusion in nerhalb von ein paar Tagen, Wochen wieder folgenlos ab heile , und dass die muskulären Verspan nungen ebenfalls innerhalb von ein paar</w:t>
      </w:r>
    </w:p>
    <w:p>
      <w:r>
        <w:t>Tagen/Wochen wieder a ufgrund der normalen Muskelfunktion, Eigenfitness ver schwänden .</w:t>
      </w:r>
    </w:p>
    <w:p>
      <w:r>
        <w:rPr>
          <w:b/>
        </w:rPr>
        <w:t>E. 4.1</w:t>
      </w:r>
    </w:p>
    <w:p>
      <w:r>
        <w:t>Die Beschwerdegegnerin stützte sich im Einspracheentscheid vom 9. Februar 2016 auf die kreisärz tliche Aktenbeurteilung von Dr. A.___ (E. 3.6 ). Dem aus führlichen und detaillierten Bericht erkannte die Beschwerdegegnerin vollen Be weiswert zu. Dies ist nicht zu beanstanden, erfüllt dieser doch die von der Rechtsprechung aufgestellten Anforderungen an eine beweistaugliche und be wei s kräftige Expertise (BGE 125 V 351 E. 3a S. 352, vgl. E. 1.4 ). Konkrete Indizien, die gegen die Zuverlässigkeit des Berichts von Dr. A.___ sprächen, sind nicht zu finden. Zum einen erweisen sich die Schlussfolgerungen von Dr. A.___</w:t>
      </w:r>
    </w:p>
    <w:p>
      <w:r>
        <w:t>– insbesondere in Anbetracht des Umstands, dass im Schulterbereich rechts keine strukturelle traumatische Läsion nachweisbar war (E. 3.6) – als nachvollziehbar.</w:t>
      </w:r>
    </w:p>
    <w:p>
      <w:r>
        <w:t>Z um anderen findet sich in den übrigen bei den Akten lie genden Arztberichten keine nachvollziehbare Begründung, weshalb von einer Unfallkausalität auszugehen wäre. Dr. B.___ äusserte in seiner Überweisung beziehungsweise Anmeldung bei Dr. Z.___ vom 31. März 2015 den Ver dacht auf eine AC-Arthrose, wobei es sich grundsätzlich um einen degene ra ti ven Befund handelt, unter dem Hinweis auf zunehmende Schulterschmerzen rechts bei Abduktion (E. 3.2). Ein Zusammenhang mit einer Schulterprellung wurde nicht erwähnt. Ausserdem liess es Dr. B.___ in seinem Schreiben an di e Beschwerdegegnerin vom 21. August 2015 dabei bewenden, lediglich zu bestä tigen, dass die bestehenden Schulterschmerzen auf den Unfall vom 22. Januar (richtig: Februar) 2012 zurückzuführen seien (Urk. 10/25); eine Begründung dazu lieferte er jedoch nicht. Dr. Z.___ äusserte sich sodann weder in seinem Bericht vom 9. April 2015 (E. 3.3) noch vom 21. Mai 2015 (E. 3.5) zur Unfallkausalität. Der einzige Hinweis, der sich von seiner Seite her bezüglich Unfallkausalität finden lässt, ist die Angabe über die Ursache für die phy sio therapeutische Behandlung in der Verordnung vom 9. April 2015, wobei er von den drei Auswahlmöglichkeiten (Krankheit/Unfall/Invalidität) die Variante „Un fall“ ankreuzte, dies ohne jegliche Begründung (Urk. 10/17). Damit fehlt es – abgesehen von der Beurteilung von Dr. A.___ – an einer nachvollziehbaren ärztlichen Einschätzung zur Unfallkausalität. Der Vorwurf, Dr. A.___ habe zu den Schreiben der Dres. B.___ und Z.___ keine Stellung genommen (Urk. 1 S. 4 und S. 5), erweist sich vor diesem Hintergrund als unbehelflich. Auch ist nicht ersichtlich, weshalb Dr. A.___ den Beschwerdeführer persönlich hätte untersuchen müssen (Urk. 1 S. 4), wenn die Befunde von Dr. Z.___ doch bereits erhoben worden waren.</w:t>
      </w:r>
    </w:p>
    <w:p>
      <w:r>
        <w:rPr>
          <w:b/>
        </w:rPr>
        <w:t>E. 4.2</w:t>
      </w:r>
    </w:p>
    <w:p>
      <w:r>
        <w:t>Nicht stichhaltig ist der Vorwurf, Dr. A.___ sei von falschen Sachver halts vor aussetzungen ausgegangen, indem sie festgehalten habe, der Beschwerdeführer sei im Stand auf die rechte Schulter gestürzt (Urk. 1 S. 4), denn Dr. Z.___ hatte exakt dies in seinem Bericht vom 9. April 2015 festgehalten, entsprechend den Angaben des Beschwerdeführers, welche somit Diskrepanzen aufweisen (vgl. „Anamnese“ in Urk. 10/14). Davon abgesehen erweist es sich vorliegend nicht als entscheidrelevant, ob der Beschwerdeführer aus dem Stand oder in Fahrt auf die rechte Schulter gestürzt war. Massgebend ist, dass es dabei zu keiner strukturelle n traumatische n Läsion an der rechten Schulter gekommen war. Damit ist auch nicht von Belang, ob der Beschwerdeführer Kampfsport oder Kampfkunst ausübte (Urk. 1 S. 4 f.), denn die Myogelosen/Verspannungen können mit überwiegender Wahrscheinlichkeit ohnehin nicht auf den drei Jahre zurückliegenden Unfall zurückgeführt werden, zumal selbst bei einer Muskelzerrung spätestens nach ein paar Wochen vom Erreichen des status quo sine vel ante auszugehen wäre (E. 3.6). Dr. A.___ hatte sodann Kenntnis von der Zyste am Knorpelknochenübergang Tubercul um majus (E. 3.6) und berück sichtigte dies dementsprechend in ihrer Beurteilung. Das Vorbringen des Be schwerdeführers, die Myogelose und die Zyste könnten nur vom Unfall herrüh ren (Urk. 1 S. 5), entbehrt damit jeglicher Grundlage.</w:t>
      </w:r>
    </w:p>
    <w:p>
      <w:r>
        <w:rPr>
          <w:b/>
        </w:rPr>
        <w:t>E. 4.3</w:t>
      </w:r>
    </w:p>
    <w:p>
      <w:r>
        <w:t>In der Replik vom 22. August 2016 brachte der Beschwerdeführer vor, er habe seit seinem Unfall ein dichtes Therapieprogramm absolviert (Urk. 13 S. 2). Selbst wenn dem so wäre, könnten daraus keine Rückschlüsse auf das Bestehen eines Kausalzusammenhangs mit dem Unfall vom 22. Februar 2012 gezogen werden, denn auch degenerativ bedingte Beschwerden können behandlungsbedürftig sein . Im Übrigen erscheint n icht nachvollziehbar, weshalb der Beschwerdeführer die Übe rnahme der Kosten für die Physiotherapie ab dem 4. März 2014 und die Osteop athiebehandlungen ab dem 20. Juli 2012 (vgl. Urk. 14/1/1) bei der Be schwerdegegnerin nicht beantragt hatte, wenn er doch davon ausgegangen war , die Schulterbeschwerden seien auf den Unfall zurückzuführen; er nahm zeitnah zum Unfallereignis auf Kosten der Beschwerdegegnerin einzig Physio the rapie behandlungen bis am 31. Oktober 2013 in Anspruch (Urk. 2 S. 2). Hierbei fällt auf, dass die Physiotherapiesitzungen vom 4. März 2014 bis am 15. August 2014 gar nicht aufgrund der Schulterbeschwerden verschrieben worden waren, sondern aufgrund einer Abnützung der Lendenwirbelsäule (LWS) und der HWS beziehungsweise einer leich ten Skoliose der LWS (vgl. Urk. 14/1/1, Urk. 14/2/2 [insbesondere letzte Seite mit dem Vermerk „Krankheit“], Urk. 14/2/3 [ins be sondere letzte Seite mit dem Vermerk „Krankheit “] und Urk. 14/2/4 [insbe son dere letzte Seite]). Nach Abschluss der ersten, aufgrund der Schulter be schwer den durchgeführten, Phys iotherapiebehandlung bis am 31. Oktober 2013 wurde also erst am 9. April 2015 wieder eine Physiotherapiebehandlung im Zu sammenhang mit Schulterbeschwerden verschrieben und zwar von Dr. Z.___ ( Urk. 14/2/5). Damit ist aber keine fortgesetzte Physiotherapiebehandlung nach gewiesen. Vielmehr liegen zwischen dem Abschluss der ersten Physiotherapie be handlung und der Aufnahme erneuter Physiotherapiesitzungen aufgrund der Schulterbeschwerden etwa 1 ½ Jahre. Aufgrund welcher Beschwerden die Osteo pathiebehandlungen jeweils durchgeführt wurden, ergibt sich aus den Abrech nungen (Urk. 14/1/2) nicht.</w:t>
      </w:r>
    </w:p>
    <w:p>
      <w:r>
        <w:rPr>
          <w:b/>
        </w:rPr>
        <w:t>E. 4.4</w:t>
      </w:r>
    </w:p>
    <w:p>
      <w:r>
        <w:t>Auch das w eitere Vorbringen des Beschwerdeführers, vor dem Unfall sei er voll ständig beschwerdefrei gewesen (Urk. 1 S. 5), geht fehl . Die Argu mentation nach der Formel „post hoc ergo propter hoc", nach deren Bedeu tung eine ge sundheitliche Schädigung schon dann als durch den Unfall ver ursacht gilt, weil sie nach diesem aufgetreten ist, ist beweisrechtlich nicht zulässig und vermag zum Beweis natürlicher Kausalzusa mmenhänge nicht zu genügen (BGE 119 V 335 E. 2b/bb , Urteil des Bundesgerichts 8C_332/2013 vom 25. Juli 2013 E. 5.1).</w:t>
      </w:r>
    </w:p>
    <w:p>
      <w:r>
        <w:rPr>
          <w:b/>
        </w:rPr>
        <w:t>E. 4.5</w:t>
      </w:r>
    </w:p>
    <w:p>
      <w:r>
        <w:t>Zum Schluss kann analog zu den Verletzungen an der Halswirbelsäule die Rechtsprechung des Bundesgerichts herangezogen werden, wonach k linische Befunde wie Verhärtungen und Verspannungen der Muskulatur sowie Druck do lenzen für sich allein nicht auf ein klar fassbares unfallbedingtes organisches Korrelat des geklagten Beschwerdebildes schliessen lassen (Urteil des Bundes ge richts 8C_46/2010 vom 26. April 2010 E. 4.3 ).</w:t>
      </w:r>
    </w:p>
    <w:p>
      <w:r>
        <w:rPr>
          <w:b/>
        </w:rPr>
        <w:t>E. 5</w:t>
      </w:r>
    </w:p>
    <w:p>
      <w:r>
        <w:t>Nach dem Gesagten ist mit dem Beweisgrad der überwiegenden Wahr schein lich keit erstellt, dass der status quo sine vel ante spätestens am 31. Oktober 2013 eingetreten ist und die mit Bericht von Dr. Z.___ vom 9. April 2015 neu gemeldeten Beschwerden nicht auf das Unfallereignis vom 22. Februar 2012 zurückzuführen sind. Es sind keine w eiteren Abklärungen angezeigt, und es besteht kein Anlass für eine Beweislastumkehr (E. 1.3.3). Der angefochtene Entscheid ist damit nicht zu beanstanden und die Beschwerde ist abzuweisen.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