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UV.2015.00271 vom 29. Februar 2016</w:t>
      </w:r>
    </w:p>
    <w:p>
      <w:r>
        <w:t>ZH Sozialversicherungsgericht, 2016-02-29, DE</w:t>
      </w:r>
    </w:p>
    <w:p>
      <w:r>
        <w:rPr>
          <w:b/>
        </w:rPr>
        <w:t xml:space="preserve">Quelle: </w:t>
      </w:r>
      <w:r>
        <w:t>https://mcp.opencaselaw.ch/entscheid/zh_sozialversicherungsgericht_UV.2015.00271</w:t>
      </w:r>
    </w:p>
    <w:p>
      <w:r>
        <w:t>FR: ZH_SOZIALVERSICHERUNGSGERICHT UV.2015.00271 du 29 février 2016</w:t>
      </w:r>
    </w:p>
    <w:p>
      <w:r>
        <w:t>IT: ZH_SOZIALVERSICHERUNGSGERICHT UV.2015.00271 del 29 febbraio 2016</w:t>
      </w:r>
    </w:p>
    <w:p>
      <w:pPr>
        <w:pStyle w:val="Heading2"/>
      </w:pPr>
      <w:r>
        <w:t>Erwägungen</w:t>
      </w:r>
    </w:p>
    <w:p>
      <w:r>
        <w:rPr>
          <w:b/>
        </w:rPr>
        <w:t>E. 1</w:t>
      </w:r>
    </w:p>
    <w:p>
      <w:r>
        <w:t>X.___ , geboren 1985 , ist bei der Y.___ AG tätig und in dieser Eigenschaft bei der</w:t>
      </w:r>
    </w:p>
    <w:p>
      <w:r>
        <w:t>Helsana Unfall AG gegen die Folgen von Unfällen versichert . Mit Schadenmeldung vom 21. September 2015 (Urk. 7/K1 ) wurde der Helsana Unfall AG mitgeteilt, dass sich die Versicherte am 17. September 2015</w:t>
      </w:r>
    </w:p>
    <w:p>
      <w:r>
        <w:t>auf dem Weg zur Arbeit beim Rennen auf den Bus den linken Fuss „ verknickst “ habe . Der</w:t>
      </w:r>
    </w:p>
    <w:p>
      <w:r>
        <w:t>unmittelbar nach dem Unfall</w:t>
      </w:r>
    </w:p>
    <w:p>
      <w:r>
        <w:t>konsultierte Arzt in der Z.___</w:t>
      </w:r>
    </w:p>
    <w:p>
      <w:r>
        <w:t>diagnostizierte eine Metat a rsale V Basis f rak tur links (Urk. 7/M1).</w:t>
      </w:r>
    </w:p>
    <w:p>
      <w:r>
        <w:t>Mit Verfügung vom 13 . Oktober 2015 (Urk. 7/ K3 ) ver neinte die Helsana Unfall AG eine Leistungspflicht mangels Vorliegens eines Unfall ereignisses im Rechts sinne sowie mangels unfallähnlicher Körper schädi gung . Dagegen erhob sowohl der Krankenversicherer von X.___ , die Arcosana AG, als auch die Versicherte Einsprache (Urk. 7/K10, Urk. 7/K13) . Mit Entscheid vom 26. November 2015 wies der Unfallversicherer beide Einsprachen ab (Urk. 2).</w:t>
      </w:r>
    </w:p>
    <w:p>
      <w:r>
        <w:rPr>
          <w:b/>
        </w:rPr>
        <w:t>E. 1.1</w:t>
      </w:r>
    </w:p>
    <w:p>
      <w:r>
        <w:t>Gemäss Art.</w:t>
      </w:r>
    </w:p>
    <w:p>
      <w:r>
        <w:rPr>
          <w:b/>
        </w:rPr>
        <w:t>E. 1.2</w:t>
      </w:r>
    </w:p>
    <w:p>
      <w:r>
        <w:t>Ein Unfall ist gemäss Art. 4 des Bundesgesetzes über den Allgemeinen Teil des Sozialversicherungsrechts (ATSG) die plötzliche, nicht beabsichtigte schädi gende</w:t>
      </w:r>
    </w:p>
    <w:p>
      <w:r>
        <w:t>Einwirkung eines ungewöhnlichen äusseren Faktors auf den menschli chen Körper , die eine Beeinträchtigung der körperlichen oder geistigen Gesund heit oder den Tod zur Folge hat.</w:t>
      </w:r>
    </w:p>
    <w:p>
      <w:r>
        <w:rPr>
          <w:b/>
        </w:rPr>
        <w:t>E. 1.3.1</w:t>
      </w:r>
    </w:p>
    <w:p>
      <w:r>
        <w:t>Gemäss Art. 6 Abs. 2 UVG kann der Bundesrat Körperschädigungen,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1.3.2</w:t>
      </w:r>
    </w:p>
    <w:p>
      <w:r>
        <w:t>Bei den unfallähnlichen Körpe rschädigungen im Sinne von Art.</w:t>
      </w:r>
    </w:p>
    <w:p>
      <w:r>
        <w:rPr>
          <w:b/>
        </w:rPr>
        <w:t>E. 2</w:t>
      </w:r>
    </w:p>
    <w:p>
      <w:r>
        <w:t>Dagegen erhoben die Arcosana AG (Beschwerdeführerin 1) und X.___ (Beschwerdeführer 2) mit Eingaben vom 17. Dezember 2015 (Urk. 1) respektive 5. Januar 2016 (Urk. 8/1) Beschwerde und beantragten, in Aufhebung des Einspracheentscheids vom 26. November 2015 sei die Beschwerdegegnerin zu verpflichten, das Ereignis vom 17. September 2015 als Unfall, eventualiter als unfallähnliche Körperschädigung anzuerkennen und dafür die gesetzlichen Leis tungen zu erbringen. Mit Gerichtsverfügung vom 11. Januar 2016 (Urk. 9) wurde der Prozess in Sachen X.___ gege n die Helsana Unfall AG (UV.2016 .00</w:t>
      </w:r>
    </w:p>
    <w:p>
      <w:r>
        <w:rPr>
          <w:b/>
        </w:rPr>
        <w:t>E. 004</w:t>
      </w:r>
    </w:p>
    <w:p>
      <w:r>
        <w:t>) mit dem vorliegenden Prozess vereinigt . Mit Beschwerde ant wort vom 5. Januar 2016 (Urk. 6 unter Beilage ihrer Akten, Urk. 7/K1-K17, Urk. 7/M1-M3) respektive 18. Januar 2016 (Urk. 11) schloss d ie Beschwer degeg nerin auf Abwei sung der Beschwerden , soweit darauf einzutreten sei. Dies wurde den Beschwerdeführerinnen mit Verfügung vom 29. J anuar 2016 (Urk. 13) mitgeteilt . 3.</w:t>
      </w:r>
    </w:p>
    <w:p>
      <w:r>
        <w:t>Auf die Vorbringen der Parteien und die eingereichten Unterlagen wird, soweit erforderlich, in den nachfolgenden Erwägungen eingegangen. Das Gericht zieht in Erwägung: 1.</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 rung ihre Leistungen bei Schädigungen, die den Verunfallten bei der Heilbe hand lung zugefügt werden ( Abs. 3).</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 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beschriebenen gewöhnlichen Bewegungsablauf einhergeht. Verlangt wird viel 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w:t>
      </w:r>
    </w:p>
    <w:p>
      <w:r>
        <w:t>Streitig und zu prüfen ist, ob die Beschwerdegegnerin für das Ereignis vom 17. September 2015 leistungspflichtig ist. Dabei zu Recht nicht infrage gestellt wurde, dass die Fraktur am linken Fuss unter die in Art. 9 Abs. 2 lit . a bis h UVV aufgelisteten Körperschädigungen fällt (Urk. 2 S. 5) . Str it tig ist jedoch, ob diese Läsion auf einen schädigenden äusseren Faktor zurückzuführen ist (vgl. E. 1.3.2). Ist dies der Fall, ist die Leistungspflicht der Beschwerdegegnerin ge stützt auf Art. 9 Abs. 2 lit . a UVV gegeben und es kann offen bleiben, ob das Ereignis vom 17. September 2015 auch den Unfallbegriff gemäss</w:t>
      </w:r>
    </w:p>
    <w:p>
      <w:r>
        <w:t>Art. 4 ATSG erfüllen würde . 3. 3.1</w:t>
      </w:r>
    </w:p>
    <w:p>
      <w:r>
        <w:t>In der Schadenmeldung vom 21. September 2015 (Urk. 7/ K 1) wurde der Ereig nishergang wie folgt beschrieben: „ Auf dem Weg zur Arbeit auf den Bus ge rannt, dabei den linken Fuss</w:t>
      </w:r>
    </w:p>
    <w:p>
      <w:r>
        <w:t>verknickst . “ 3.2</w:t>
      </w:r>
    </w:p>
    <w:p>
      <w:r>
        <w:t>Am 27. September 2015 führte die Beschwerdeführerin 2 im Fragebogen zum Hergang des Ereignisses (Urk. 7/K2) aus , sie habe sich den linken Fuss</w:t>
      </w:r>
    </w:p>
    <w:p>
      <w:r>
        <w:t>„ ver knickst “ ,</w:t>
      </w:r>
    </w:p>
    <w:p>
      <w:r>
        <w:t>als sie auf dem Weg zur Arbeit zum Bus gerannt e sei . Humpelnd und mit stechendem Schmerz habe sie den Bus</w:t>
      </w:r>
    </w:p>
    <w:p>
      <w:r>
        <w:t>doch noch rechtzeitig erreicht. Im Bus sei der Fuss stark angeschwollen. Nachdem sie am A.___ ausge stiegen sei und kaum mehr habe laufen können, sei sie direkt in die Z.___ gehumpelt. Die Frage, ob etwas Besonderes oder Unvorhergesehenes (wie zum Beispiel Ausgleiten, Sturz, Anschlagen usw.) passiert sei, vernei nte sie. 3.3</w:t>
      </w:r>
    </w:p>
    <w:p>
      <w:r>
        <w:t>Der erstbehandelnde Arzt der Z.___ , Dr. med. B.___ , diagnostizierte eine Metatarsale V Basisfraktur links. Bei der Untersuchung z eigte sich ein aus geprägtes Hämatom am lateralen linken Fussrand , eine leichte Schürfung sowie eine Druckdolenz über der Metatarsale V (Urk. 7/M1). Er überwies die Be schwerdeführerin 2 zur Weiterbehandlung und weiteren Abklärung an die Klinik für Unfallchirurgie des C.___ . Im Arztzeugnis vom 9. Oktober 2015 zuhanden der Beschwerdegegnerin (Urk. 9/M2) notierte Dr. B.___</w:t>
      </w:r>
    </w:p>
    <w:p>
      <w:r>
        <w:t>unter „Angaben des Patienten“, die Patientin sei zum Bus gerannt und habe dabei einen Fehltritt mit Umknicken des linken Fusses erl itten. 3.4</w:t>
      </w:r>
    </w:p>
    <w:p>
      <w:r>
        <w:t>Die Ärzte des C.___ diagnostizierten eine Avulsionsfraktur</w:t>
      </w:r>
    </w:p>
    <w:p>
      <w:r>
        <w:t>des Os Metatarsale</w:t>
      </w:r>
    </w:p>
    <w:p>
      <w:r>
        <w:t>V . In der Anamnese wurde festgehalten, die Beschwerdeführerin 2 sei beim Rennen auf den Bus mit dem link en Fuss nach aussen umgeknickt, wobei sich eine zunehmende Schwellung entwickelt habe und sich die Beschwerdeführerin 2 eine Schürfung an der Aussenseite des Fusses zugezogen habe (Bericht vom 17. Septem ber 2015, Urk. 7/M3). 3.5</w:t>
      </w:r>
    </w:p>
    <w:p>
      <w:r>
        <w:t>Nachdem die Beschwerdegegnerin mit Verfügung vom 13. Oktober 2015 (Urk. 7/K3) einen Leistungsanspruch mangels Vorliegens eines Unfallereignisses im Rechtssinne sowie mangels unfallähnlicher Körperschädigung verneint hatte, machte die Beschwerdeführerin</w:t>
      </w:r>
    </w:p>
    <w:p>
      <w:r>
        <w:t>2 mit Einsprache vom 10. November 2015 (Urk. 7/M13) zusätzliche Ausführungen zum Unfallgeschehen.</w:t>
      </w:r>
    </w:p>
    <w:p>
      <w:r>
        <w:t>Sie führte aus, dass auf der Strasse, auf welcher sie zum Bus h in untergerannt sei ,</w:t>
      </w:r>
    </w:p>
    <w:p>
      <w:r>
        <w:t>aufgrund des stürmischen Wetters Blätter und Äste gelegen</w:t>
      </w:r>
    </w:p>
    <w:p>
      <w:r>
        <w:t>hätt en . A m unteren Ende der Strasse habe sie einen Ast , welcher unter den Blättern gewesen sei, erst bemerkt , als sie auf ihn getreten sei. Sie sei darauf ausgerutscht und gleichzeitig mit dem linken Fuss abgeknickt. Sie habe sich noch mit der linken Hand am Boden ab stützen und einen Sturz verhindern können. Sie habe sich dennoch leichte Schürfungen an der Hand und eine blutende Schürfung an der Aussenseite des linken Fusses zugezogen. Im Moment, als sie weggeknickt sei, habe sie einen Knacks gehört und einen sofortigen stechenden Schmerz verspürt. 4. 4.1</w:t>
      </w:r>
    </w:p>
    <w:p>
      <w:r>
        <w:t>Die Beschwerdegegnerin hielt dafür , gestützt auf die Akten sei hinsichtlich des Geschehensablaufes davon auszugehen, dass der Beschwerdeführerin 2 beim Rennen auf den Bus der linke Fuss weggeknickt sei . Dieses Ereignis erfülle weder den Unfallbegriff noch jenen der unfallähnlichen Körperschädigung, da weder ein ungewöhnlicher äusserer Faktor noch ein sinnfälliges</w:t>
      </w:r>
    </w:p>
    <w:p>
      <w:r>
        <w:t>Ereignis</w:t>
      </w:r>
    </w:p>
    <w:p>
      <w:r>
        <w:t>vor liege . Die von der Beschwerdeführerin 2</w:t>
      </w:r>
    </w:p>
    <w:p>
      <w:r>
        <w:t>nachträglich im Rahmen des Einspra che v erfah rens gemachten abweichenden Angaben würden daran nichts zu ändern vermö gen , da diese gemäss der Beweismaxime der Aussage der ersten Stunde nicht zu berücksichtigen seien (Urk. 2, Urk. 6). 4.2</w:t>
      </w:r>
    </w:p>
    <w:p>
      <w:r>
        <w:t>Ob die Beschwerdeführerin 2 , wie in der Einsprache geschildert ,</w:t>
      </w:r>
    </w:p>
    <w:p>
      <w:r>
        <w:t>bei schlechten Witterungs- und Belagsverhältnissen aufgrund eines verdeckt am Boden liegen den Astes ausrutschte und dabei mit dem linken Fuss abknickte</w:t>
      </w:r>
    </w:p>
    <w:p>
      <w:r>
        <w:t>und sich beim Stürzen mit der Hand auffangen konnte (E. 3.5), oder ob sie sich den Fuss</w:t>
      </w:r>
    </w:p>
    <w:p>
      <w:r>
        <w:t>bei normalen äusseren Bedingungen lediglich beim R ennen auf den Bus ab knickte , ist im vorliegenden Fall irrelevant. Für die Bejahung einer unfallähnli chen Körperschädigung ist es ausreichend, wenn die in Frage stehende körper eigene Bewegung mit einer mehr als physiologisch normalen Beanspruchung des Kör pers, insbesondere seiner Gliedmassen, verbunden ist (E. 1.3.2). Dass dies beim Abknicken des Fusses der Beschwerdeführerin 2 der Fall war, erscheint offen sicht lich. Es bildete sich b ei ihr denn auch umgehend ein ausgeprägtes Häma tom am lateralen Fussrand links mit Schwellung über dem Os metatarsale IV und V und Schürfung am linken Fussrand (E. 3.3, E. 3.4) , was kaum auf eine normale Be anspruchung des linken Fusse s zurückzuführen ist.</w:t>
      </w:r>
    </w:p>
    <w:p>
      <w:r>
        <w:t>Dass das Abknicken des Fusses ein äusserer schädigender Faktor darstellt, be jahte denn auch das Bundesgericht in einem Fall, bei dem die Versicherte beim normalen Gehen auf dem Trottoir mit dem rechten Fuss abknickte und sich da bei eine Distorsion des oberen Sprunggelenkes rechts mit lateraler Seitenband läsion z uzog (Urteil des Bundesgerichts 8C_822/2007 vom 5. August 2008). Das Bundesgericht erwog , dass das blosse Gehen auf dem Trottoir zwar eine alltägli che Lebensverrichtung darstelle. Im vorliegenden Fall sei jedoch ein davon zu unterscheidendes äusseres Moment in Form des Abknickens infolge eines Fehl tritts hinzugekommen, weshalb der äussere schädigende Faktor und somit das Vorliegen einer unfallähnlichen Körperschädigung zu bejahen sei en (E. 3.2) .</w:t>
      </w:r>
    </w:p>
    <w:p>
      <w:r>
        <w:t>Die Beschwerdegegnerin hielt stellungnehmend zu diesem Urteil in der Beschwerde antwort dafür , das Bundesgericht habe in diesem Urteil nicht das Abknicken des Fusses als schädigender ä usserer Faktor qualifiziert , sondern der dem Abknicken des Fusses vorausgegangene Fehltritt, weshalb aus diesem Urteil nichts zu Gunsten der Beschwerdeführerinnen abgeleitet werden könne. Vorliegend sei nämlich weder in der Un fallmeldung, noch im Fragebogen</w:t>
      </w:r>
    </w:p>
    <w:p>
      <w:r>
        <w:t>oder den medizi nischen Berichten über einen Fehltritt berichtet worden (Urk. 6 S. 2) . Bei diesen Ausführungen verkennt die Beschwerdegegnerin den Sachverhalt, welcher dem zitierten Bundesgerichtsentscheid zugrunde lag. Wie aus dem Urteil 8C_822/2007 ersichtlich ist, schilderte die Versicherte, sie sei mit dem rechten Fuss abge knickt und präzisierte auf Nachfrage der Unfallversicherung , welche äusseren Umstände zum Ereignis geführt hätten, „Keine! Bin lediglich mit dem Fuss abgeknickt!“ (E. 2). Dass das Bundesgericht zur Bejahung einer unfallähn lichen Körperschädigung noch ein en zusätzlichen Geschehensablauf neben dem Ab knicken des Fusses fordern würde, ist daher zu verneinen. V ielmehr ist beim Abknicken des Fusses während dem Gehen ein Fehltritt offensichtlich in härent . Im Übrigen ist der Vollständigkeit halber darauf hinzuweisen, dass ent gegen den Ausführungen der Beschwerdegegnerin in den vorliegenden medizi nischen Akten sogar der Begriff</w:t>
      </w:r>
    </w:p>
    <w:p>
      <w:r>
        <w:t>„ Fehltritt “</w:t>
      </w:r>
    </w:p>
    <w:p>
      <w:r>
        <w:t>bei der Unfallschilderung explizit erwähnt wurde (E. 3.3). 4.3</w:t>
      </w:r>
    </w:p>
    <w:p>
      <w:r>
        <w:t>Die Fraktur des Os Metatarsale ist daher nach Art. 9 Abs. 2 lit . 1 UVV als unfallähnliche Körperverletzung zu betrachten, und die Beschwerdegegnerin hat dafür die gesetzlichen Leistungen zu erbringen. Demna ch ist die Beschwerde gutzuheis sen. 5. 5.1</w:t>
      </w:r>
    </w:p>
    <w:p>
      <w:r>
        <w:t>Sowohl die Beschwerdeführerin 1 als auch die Beschwerdeführerin 2 beantrag ten in prozessualer Hinsicht die Ausrichtung einer Parteientschädigung ( Urk. 1 S. 2, Urk. 8/1 S. 1). 5.2</w:t>
      </w:r>
    </w:p>
    <w:p>
      <w:r>
        <w:t>Im Verfahren der Verwaltungsgerichtsbeschwerde darf obsiegenden Behörden oder mit öf fent lichrechtlichen Aufgaben betrauten Organisationen in der Re gel keine Parteientschädigung zugesprochen werden. In An wen du ng dieser Be stimmung hat das Bundesgericht der SUVA und den privaten UVG-Versiche rern so wie - von Sonderfällen abgesehen - den Krankenkassen keine Partei entschä digungen zugesprochen, weil sie als Orga nisa tionen mit öffentlichrechtlichen</w:t>
      </w:r>
    </w:p>
    <w:p>
      <w:r>
        <w:t>Aufgaben zu qua lifizieren sind (BGE 112 V 356 E. 6 mit Hinweisen). Dementsprechend steht der Beschwerdeführerin 1 trotz Obsiegens keine Partei entschädigungen zu. 5.3</w:t>
      </w:r>
    </w:p>
    <w:p>
      <w:r>
        <w:t>Der Beschwerdeführer in 2 ist sodann ebenfalls keine Partei entschädigung zuzu sprechen, d a ihr Arbeitsaufwand und ihre Umtriebe im vorliegenden Verfahren nicht den Rahmen dessen überschritten, was der Einzelne zumutbarerweise ne benbei zur Besorgung seiner persönlichen Angelegenheiten auf sich zu nehmen hat.</w:t>
      </w:r>
    </w:p>
    <w:p>
      <w:r>
        <w:t>Das Gericht erkennt: 1.</w:t>
      </w:r>
    </w:p>
    <w:p>
      <w:r>
        <w:t>In Gutheissung der Beschwerde n wird der angefochtene Einspracheentscheid der Helsana Unfall AG vom 26. November 2015 aufgehoben und es wird festgestellt, dass die Beschwerdegegnerin für die Folgen des Ereignisses vom 17. September 2015 l eistungspflichtig ist . 2.</w:t>
      </w:r>
    </w:p>
    <w:p>
      <w:r>
        <w:t>Das Verfahren ist kostenlos. 3.</w:t>
      </w:r>
    </w:p>
    <w:p>
      <w:r>
        <w:t>Den Beschwerdeführerinnen werden keine Prozessentschädigungen zugesprochen. 4 .</w:t>
      </w:r>
    </w:p>
    <w:p>
      <w:r>
        <w:t>Zustellung gegen Empfangsschein an: - Arcosana AG - X.___ - Helsana Versicherungen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