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UV.2015.00268 vom 7. Februar 2017</w:t>
      </w:r>
    </w:p>
    <w:p>
      <w:r>
        <w:t>ZH Sozialversicherungsgericht, 2017-02-07, DE</w:t>
      </w:r>
    </w:p>
    <w:p>
      <w:r>
        <w:rPr>
          <w:b/>
        </w:rPr>
        <w:t xml:space="preserve">Quelle: </w:t>
      </w:r>
      <w:r>
        <w:t>https://mcp.opencaselaw.ch/entscheid/zh_sozialversicherungsgericht_UV.2015.00268</w:t>
      </w:r>
    </w:p>
    <w:p>
      <w:r>
        <w:t>FR: ZH_SOZIALVERSICHERUNGSGERICHT UV.2015.00268 du 7 février 2017</w:t>
      </w:r>
    </w:p>
    <w:p>
      <w:r>
        <w:t>IT: ZH_SOZIALVERSICHERUNGSGERICHT UV.2015.00268 del 7 febbraio 2017</w:t>
      </w:r>
    </w:p>
    <w:p>
      <w:pPr>
        <w:pStyle w:val="Heading2"/>
      </w:pPr>
      <w:r>
        <w:t>Erwägungen</w:t>
      </w:r>
    </w:p>
    <w:p>
      <w:r>
        <w:rPr>
          <w:b/>
        </w:rPr>
        <w:t>E. 1</w:t>
      </w:r>
    </w:p>
    <w:p>
      <w:r>
        <w:t>Der 1956 geborene X.___ war seit dem 1. Januar 2014 bei der Y.___ als Ingenieur tätig und bei der Vaudoise Allgemeine Ver sicherungs-Gesellschaft AG (nachfolgend: Vaudoise ) obligatorisch gegen die Folgen von Unfällen versichert, als er am 29. Juni 2014 beim Ausstieg aus der Dusche stürzte und dabei Prellungen erlitt (Urk. 6/1 ).</w:t>
      </w:r>
    </w:p>
    <w:p>
      <w:r>
        <w:t>Die Vaudoise kam für die Heilbehandlung auf und richtete Taggelder aus. In der Folge holte sie Stellungnahme n ihres beratenden Arztes Dr. med. Z.___ , Facharzt Physikalische Medizin und Rehabilitation , ein (Urk. 6/ 9 , Urk. 6/14 und 6/22 ) und stellte gestützt darauf die Leistungen mit Verfügung vom 9. Oktober 2015</w:t>
      </w:r>
    </w:p>
    <w:p>
      <w:r>
        <w:t>per 29. September 2014 ein (Urk. 6/ 19 ). Dagegen erhob der Versicherte mit Eingabe vom 16. Oktober 2015 Einsprache (Urk. 6/ 20 ) . Mit Entscheid vom 18. November 2015 wies die Vaudoise die Einsprache des Versicherten ab (Urk. 6/ 24 = Urk. 2).</w:t>
      </w:r>
    </w:p>
    <w:p>
      <w:r>
        <w:rPr>
          <w:b/>
        </w:rPr>
        <w:t>E. 1.1</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1.2</w:t>
      </w:r>
    </w:p>
    <w:p>
      <w:r>
        <w:t>Wird durch den Unfall ein krankhafter Vorzustand verschlimmert oder über 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überwiegenden Wahrscheinlichkeit nachgewiesen sein (RKUV 2000 Nr.</w:t>
      </w:r>
    </w:p>
    <w:p>
      <w:r>
        <w:t>U 363 S.</w:t>
      </w:r>
    </w:p>
    <w:p>
      <w:r>
        <w:t>45; BGE</w:t>
      </w:r>
    </w:p>
    <w:p>
      <w:r>
        <w:t>119 V 7 E. 3c/ aa ). Die blosse Möglichkeit nunmehr gänzlich fehlender ursächlicher Auswirkungen des Unfalls genügt nicht. Da es sich hiebei um eine anspruchsaufhebende Tatfrage handelt, liegt aber die ent sprechende Beweislast – anders als bei der Frage, ob ein leistungsbegründender natürlicher Kausalzusammenhang gegeben ist – nicht bei der versicherten Per son, sondern beim Unfallversicherer (RKUV 1994 Nr.</w:t>
      </w:r>
    </w:p>
    <w:p>
      <w:r>
        <w:t>U 206 S.</w:t>
      </w:r>
    </w:p>
    <w:p>
      <w:r>
        <w:t>328</w:t>
      </w:r>
    </w:p>
    <w:p>
      <w:r>
        <w:t>f. E.</w:t>
      </w:r>
    </w:p>
    <w:p>
      <w:r>
        <w:t>3b, 1992 Nr.</w:t>
      </w:r>
    </w:p>
    <w:p>
      <w:r>
        <w:t>U 142 S. 76).</w:t>
      </w:r>
    </w:p>
    <w:p>
      <w:r>
        <w:t>Diese Beweisregel greift allerdings erst Platz, wenn es sich als unmöglich erweist, im Rahmen des Untersuchungsgrundsatzes ( Art. 43 Abs. 1, Art. 61 lit . c des Bundesgesetzes über den Allgemeinen Teil des Sozialversicherungsrechts [ATSG] aufgrund einer Beweiswürdigung einen Sachverhalt zu ermitteln, der zumindest die Wahrscheinlichkeit für sich hat, der Wirklichkeit zu entsprechen (BGE 117 V 261 E. 3b in fine , Urteil des Bundesgerichts 8C_126/2008 vom 11. November 2008 E. 2.3, je mit Hinweisen).</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w:t>
      </w:r>
    </w:p>
    <w:p>
      <w:r>
        <w:rPr>
          <w:b/>
        </w:rPr>
        <w:t>E. 1.4</w:t>
      </w:r>
    </w:p>
    <w:p>
      <w:r>
        <w:t>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 teilichkeit der Beurteilung objektiv als begründet erscheinen lassen. Im Hinblick auf die erhebliche Bedeutung, welche den Arztberichten im Sozialversiche rungsrecht zukommt, ist an die Unparteilichkeit des Gutachters oder der Gut achterin allerdings ein strenger Massstab anzulegen (RKUV 1999 Nr. U 356 S. 572; BGE 135 V 465 E. 4.4, 125 V 351 E. 3b/ ee , 122 V 157 E. 1c; vgl. auch BGE 123 V 331 E. 1c). 2.</w:t>
      </w:r>
    </w:p>
    <w:p>
      <w:r>
        <w:rPr>
          <w:b/>
        </w:rPr>
        <w:t>E. 2</w:t>
      </w:r>
    </w:p>
    <w:p>
      <w:r>
        <w:t>Dagegen erhob d er Versicherte mit Eingabe vom 15. Dezember 2015 Beschwerde und beantragte sinngemäss, der angefochtene Entscheid sei aufzu heben und die Beschwer degegnerin sei zu verpflichten, weiterhin Leistungen zu erbringen (Urk. 1). Mit Beschwerdeantwort vom 26. Jan u a r 2016 beantragte die Beschwerdegegnerin die Abweisung der Beschwerde (Urk. 5 ). Das Doppel der Beschwerdeantwort wurde dem Beschwerdeführer am 28. Januar 2016 zugestellt (Urk. 7 ). Mit Eingaben vom 2. und 10. Februar 2016 reichte der Beschwerdeführer Stellungnahme n ein</w:t>
      </w:r>
    </w:p>
    <w:p>
      <w:r>
        <w:t>(8/ 1-2) , welche der Beschwerdegegnerin am 18. Februar 2016</w:t>
      </w:r>
    </w:p>
    <w:p>
      <w:r>
        <w:t>zur Kenntnis gebracht wurden (Urk. 9 ). Am 7. Juni 2016 reichte er weitere Arztberichte ein (Urk. 11/1-2). Diese wurden der Beschwerde gegnerin mit Verfügung vom 5. Dezember 2016 zur Stellungnahme zuge - stellt (Urk. 12). Mit Eingabe vom 20. Dezember 2016 reichte die Beschwer - degegnerin ihre Stellungnahme sowie eine Beurteilung ihres Vertrauensarztes ein (Urk. 14-15) , welche dem Beschwerdeführer am 13. Januar 2017 zur Kenntnis gebracht wurden (Urk. 16) .</w:t>
      </w:r>
    </w:p>
    <w:p>
      <w:r>
        <w:rPr>
          <w:b/>
        </w:rPr>
        <w:t>E. 2.1</w:t>
      </w:r>
    </w:p>
    <w:p>
      <w:r>
        <w:t>Im angefochtenen Entscheid erwog die Beschwerdegegnerin , gemäss den Ausführungen von Dr. Z.___</w:t>
      </w:r>
    </w:p>
    <w:p>
      <w:r>
        <w:t>seien die Schulterbeschwerden nicht mit dem Beweisgrad der überwiegenden Wahrscheinlichkeit auf die Kontusion vom 29. Juni 2014 zurückzuführen. Er begründe überzeugend, dass es sich um eine unfallfremde degener ative Sehnenveränderung handle (Urk. 2 S. 5).</w:t>
      </w:r>
    </w:p>
    <w:p>
      <w:r>
        <w:rPr>
          <w:b/>
        </w:rPr>
        <w:t>E. 2.2</w:t>
      </w:r>
    </w:p>
    <w:p>
      <w:r>
        <w:t>Der Beschwerdeführer machte dagegen sinngemäss im Wesentlichen geltend , seine über d en 29. September 2014 hinaus</w:t>
      </w:r>
    </w:p>
    <w:p>
      <w:r>
        <w:t>bestehenden Schulterbeschwerden seien unfallkausal (Urk. 1) .</w:t>
      </w:r>
    </w:p>
    <w:p>
      <w:r>
        <w:rPr>
          <w:b/>
        </w:rPr>
        <w:t>E. 3</w:t>
      </w:r>
    </w:p>
    <w:p>
      <w:r>
        <w:t>Auf die Vorbringen der Parteien und die eingereichten Unterlagen ist, soweit für die Entscheidfindung erforderlich, in den nachfolgenden Erwägungen einzuge hen. Das Gericht zieht in Erwägung: 1.</w:t>
      </w:r>
    </w:p>
    <w:p>
      <w:r>
        <w:rPr>
          <w:b/>
        </w:rPr>
        <w:t>E. 3.1</w:t>
      </w:r>
    </w:p>
    <w:p>
      <w:r>
        <w:t>Streitig und zu prüfen ist, ob zwischen dem Unfallereignis vom 29. Juni 2014 und den vom Beschwerdeführer nach dem 29. September 2014 geklagten Schulterb eschwerden ein Kausalzusammenhang besteht.</w:t>
      </w:r>
    </w:p>
    <w:p>
      <w:r>
        <w:rPr>
          <w:b/>
        </w:rPr>
        <w:t>E. 3.2</w:t>
      </w:r>
    </w:p>
    <w:p>
      <w:r>
        <w:t>Im Radiologiebefund des A.___ vom 15. Juli 2014 betreffend Clavicula links, Schultergelenk links, Ellbogen links wurde festgehalten, dass insgesamt keine Frakturen objektivierbar seien (Urk. 6/2).</w:t>
      </w:r>
    </w:p>
    <w:p>
      <w:r>
        <w:rPr>
          <w:b/>
        </w:rPr>
        <w:t>E. 3.3</w:t>
      </w:r>
    </w:p>
    <w:p>
      <w:r>
        <w:t>Am 25. September 2014 wurde im A.___ ein MRI der linken Schulter nach Arthrographie durchgeführt. Dies es ergab ein e höhergradige</w:t>
      </w:r>
    </w:p>
    <w:p>
      <w:r>
        <w:t>Tendinopathie der</w:t>
      </w:r>
    </w:p>
    <w:p>
      <w:r>
        <w:t>Supraspinatussehne im subacromialen Verlauf mit Verdacht auf mittelgradige gelenkseitige Partialruptur der Unterfläche sowie Zeichen des I mpingements</w:t>
      </w:r>
    </w:p>
    <w:p>
      <w:r>
        <w:t>bursaseitig durch ein hyperpla stisches L igamentum coracoa cromiale sowie Acromion -Form Typ II mit Verschmälerung des Subacromialraumes auf minimal 3,8 mm als Hinweis auf ein subacromiales</w:t>
      </w:r>
    </w:p>
    <w:p>
      <w:r>
        <w:t>Impingement . Darüber hin aus war das</w:t>
      </w:r>
    </w:p>
    <w:p>
      <w:r>
        <w:t>Arthro -MRI der linken Schulter annähernd unauffällig bei leicht gradiger AC-Gelenksdegenerat i on ohne relevante hyperplastische Osteophyten bildung (Urk. 6/4) .</w:t>
      </w:r>
    </w:p>
    <w:p>
      <w:r>
        <w:rPr>
          <w:b/>
        </w:rPr>
        <w:t>E. 3.4</w:t>
      </w:r>
    </w:p>
    <w:p>
      <w:r>
        <w:t>Im Bericht der B.___ vom 27. Oktober 2014 betreffend die Konsultation vom 23. Oktober 2014 wurden die folgenden Diagnosen gestellt:</w:t>
      </w:r>
    </w:p>
    <w:p>
      <w:r>
        <w:t>1. Posttraumatische intervallnahe Rotatorenmanschettenruptur Schulter links - St. n. Sturz am 29.06.2014 - Gelenkseitige Partialruptur der Suprapinatussehne (PASTA-Läsion) - Kraniale Partialruptur der Subscapularissehne - Bizepssehneninstabilität</w:t>
      </w:r>
    </w:p>
    <w:p>
      <w:r>
        <w:t>2. Bursitis olecrani links</w:t>
      </w:r>
    </w:p>
    <w:p>
      <w:r>
        <w:t>Als Befund wurde Folgendes genannt: Rechts konvexe Thorakalskoliose mit Knickbildung am zervikot h orakalen Übergang. Die Wirbel s äule steht ca. 4 cm nach links aus dem Lot. Keine Nackenbeschwerden. Freie Beweglichkeit der lin ken Schulter, schmerzhaft bei Rotationen. Schmerzhafte Bizepssehnen provokationsmanöver . Schmerzhafter Bear -Hug-Test. Gute Kraftentwicklung beim Jobe -Test. Impingement -Test negativ (Urk. 6/5).</w:t>
      </w:r>
    </w:p>
    <w:p>
      <w:r>
        <w:rPr>
          <w:b/>
        </w:rPr>
        <w:t>E. 3.5</w:t>
      </w:r>
    </w:p>
    <w:p>
      <w:r>
        <w:t>Im Bericht derselben Klinik vom 31. Oktober 2014 wurde als weitere Diagnose eine Ansatztendinose</w:t>
      </w:r>
    </w:p>
    <w:p>
      <w:r>
        <w:t>Musculus</w:t>
      </w:r>
    </w:p>
    <w:p>
      <w:r>
        <w:t>pectoralis</w:t>
      </w:r>
    </w:p>
    <w:p>
      <w:r>
        <w:t>major mittleres Claviculadrittel links genannt. Der Befund wurde mit einer Druckdolenz über dem mittleren Clavicu ladrittel ventral ergänzt (Urk. 6/6).</w:t>
      </w:r>
    </w:p>
    <w:p>
      <w:r>
        <w:rPr>
          <w:b/>
        </w:rPr>
        <w:t>E. 3.6</w:t>
      </w:r>
    </w:p>
    <w:p>
      <w:r>
        <w:t>Am 21. November 2014 wurde ein ergänzendes MRI der linken Clavicula bei vormals unvollständiger Abbildung der Randregion des Punctum</w:t>
      </w:r>
    </w:p>
    <w:p>
      <w:r>
        <w:t>maximum der Symptomatik im A.___ durchgeführt. Im Bericht vom 24. November 2014 wurde Folgendes festgehalten:</w:t>
      </w:r>
    </w:p>
    <w:p>
      <w:r>
        <w:t>S ehr diskrete Signalanhebung im Knochenmark an der medialen Drittelgrenze der linksseitigen Clavicula ohne Strukturalteration der Compacta und ohne eindeutig umgebende We ichtei lreak tion des Periosts bzw. der Ursp rünge und A nsätze der Muskulatur , dd</w:t>
      </w:r>
    </w:p>
    <w:p>
      <w:r>
        <w:t>Stressre aktion ohne Nachweis einer vollendeten Stressfraktur, dd Artefakt. Kein Hinweis auf eine Weichteillazeration. Vorbeschriebene Zeichen unspezifischer Reaktio nen am linksseitige n AC-Gelenk, dd Überlastungsrea k t ion und allenfalls initiale degenerative Veränderungen; kein Hinweis auf eine Kapselruptur oder relevante Arthrose im linksseitigen AC-Gelenk bei anatomischer Stellung (Urk. 6/7).</w:t>
      </w:r>
    </w:p>
    <w:p>
      <w:r>
        <w:rPr>
          <w:b/>
        </w:rPr>
        <w:t>E. 3.7</w:t>
      </w:r>
    </w:p>
    <w:p>
      <w:r>
        <w:t>Der beratende Arzt der Beschwerdegegnerin, Dr. Z.___ , führte in seiner Stel lungnahme vom 16. Juni 2015 aus, die Beschwerden seien für maxi ma l drei Monate nach dem Unfallereignis wahrscheinlich unfallkausal, denn der Beschwerdeführer habe beim Sturz aus der Badewanne eine Prellung erlitten. Im Bericht der Duke Orthopaedics (Urk. 6/8) werde eine rasche und deutliche Bes serung beschrieben und erst eine erneute Beschwerdezunahme, als der Beschwerdeführer wieder sportliche Übungen gemacht habe. Bei einer weiteren Kontrolle am 3. Dezember 2014 beschreibe MD GE Garrigues , dass er die Ver änderungen an der Rotatorenmanschette als einen normalen Alterungsprozess und nicht ursächl ich für die Beschwerden ansehe. Er führe die Beschwerden, welche hauptsächlich an der Claviculamitte empfunden würden, auf Verände rungen/Vernarbungen an der Pectoralis Major Sehne zurück. Insgesamt gebe es keine Hinweise auf eine klare unfallbedingte Veränderung als Auslöser von Schulterproblemen. Die PASTA-Läsion an der Supraspinatussehne sei typi scherweise ein degenerativer Zustand bei einer nachgewiesenen Tendinopathie . Der Beschwerdeführer habe beim Unfallereignis einen direkten Schulteranprall erlitten. Auch dies spreche gegen eine unfallbedingte Supraspinatussehnenpa thologie , da hierzu ein anderer Unfallmechanismus notwendig sei. Ein Anprall im Bereich des Ellbogens werde beim Unfallereignis ebenfalls nicht beschrieben, so dass auch eine Ellengelenkspathologie nicht kausal dem Unfallere ignis zuge ordnet werden könne (U rk. 6/9).</w:t>
      </w:r>
    </w:p>
    <w:p>
      <w:r>
        <w:rPr>
          <w:b/>
        </w:rPr>
        <w:t>E. 3.8</w:t>
      </w:r>
    </w:p>
    <w:p>
      <w:r>
        <w:t>Im Bericht der C.___ , Schulter/Ellbogen, vom 1. Juli 2015 betreffend die Konsultation vom 29. Juni 2015 wurden die folgenden Diagnosen genannt: - Posttraumatische gelenksseitige Partialruptur der Supraspinatussehne (PASTA-Läsion), craniale Partialruptur der Subsca p ularissehne , Bicepssehnen -Instabilität links bei - St. n. Sturz am 29.06.14 - Ansatztendinose M. pectoralis</w:t>
      </w:r>
    </w:p>
    <w:p>
      <w:r>
        <w:t>major mittlere s</w:t>
      </w:r>
    </w:p>
    <w:p>
      <w:r>
        <w:t>Claviculadrittel links</w:t>
      </w:r>
    </w:p>
    <w:p>
      <w:r>
        <w:t>Es wurde ausgeführt, dass die Beschwerden einerseits für eine Ansatztendinose des M. pectoralis</w:t>
      </w:r>
    </w:p>
    <w:p>
      <w:r>
        <w:t>major sprächen , jedoch auch Beschwerden bestünden , welche zur radiologisch nachgewiesenen PASTA-Läsion und Partialruptur der Subsca pularisseh n e mit Bicepsinstabilität passen würden. Die Beschwerden seien klar posttraumatisch aufgetreten, so dass von einer traumatisch bedingten Ursache auszugehen sei (Urk. 6/11).</w:t>
      </w:r>
    </w:p>
    <w:p>
      <w:r>
        <w:rPr>
          <w:b/>
        </w:rPr>
        <w:t>E. 3.9</w:t>
      </w:r>
    </w:p>
    <w:p>
      <w:r>
        <w:t>Dr. Z.___ führte in seiner Stellungnahme vom 13. August 2015 nach Einsicht nahme in das MRT vom 25. September 2014 aus, die Unterflächenläsion des Supraspinatus sei wenig ausgeprägt und der 59-jährige Beschwerdeführer tue gut dran, diesen Befund nicht operieren zu lassen. Eine PASTA-Läsion sei in der Regel keine typische unfallbedingte Läsion, sondern eine Folge degenerativer Pr o zesse. Auch das Unfallereignis (Kontusion) sei nicht geeignet, eine Rotatorenmanschettenruptur auszulösen. Im Weiteren verweist Dr. Z.___ auf seine Stellungnahme vom 18. Juni 2015 (Urk. 6/14).</w:t>
      </w:r>
    </w:p>
    <w:p>
      <w:r>
        <w:rPr>
          <w:b/>
        </w:rPr>
        <w:t>E. 3.10</w:t>
      </w:r>
    </w:p>
    <w:p>
      <w:r>
        <w:t>Im Bericht der C.___ , Schulter/Ellbogen, vom 9. September 2015 betreffend die Konsultation vom 31. August 2015 wurde n die bereits genannten Diagnosen aufgeführt und es wurde festgehalten , die Beschwerden passten unverändert gut zu einer Ans a tztendinose des M. pectoralis</w:t>
      </w:r>
    </w:p>
    <w:p>
      <w:r>
        <w:t>major . Dass der Beschwerdeführer auf die diagnostische Infiltration glenohumeral nicht angesprochen habe, sei ein deutlicher Hinweis dafür, dass die Beschwerden nicht durch die PASTA-Läsion und Partialruptur der Subscapularissehne mit Biceps -Instabilität verursacht würden. Diese sei radiologisch klar nachweisbar, aber nicht für die Beschwerden verantwor tlich. Im MRT Clavicula vom 21. November 2014 seien zwar keine grossen Pathologien erkennbar, jedoch sei das für eine Ansatz- Tendinose des M. pectoralis</w:t>
      </w:r>
    </w:p>
    <w:p>
      <w:r>
        <w:t>major durchaus üblich. Die Beschwerden seien klar posttraumatisch aufgetreten und daher als Unfallfolge zu werten (Urk. 6/18).</w:t>
      </w:r>
    </w:p>
    <w:p>
      <w:r>
        <w:rPr>
          <w:b/>
        </w:rPr>
        <w:t>E. 3.11</w:t>
      </w:r>
    </w:p>
    <w:p>
      <w:r>
        <w:t>Im Bericht der</w:t>
      </w:r>
    </w:p>
    <w:p>
      <w:r>
        <w:t>C.___ , Sportmedizin, vom 8. Oktober 2015 betreffend die Konsultation vom 2. Oktober 2015 wurden die folgenden Diagnosen genannt (Urk. 6/20c) : - Vd . a. Ansatztendinose M. pectoralis</w:t>
      </w:r>
    </w:p>
    <w:p>
      <w:r>
        <w:t>major mittleres Claviculadrittel links - Röntgen Clavicula ap / tang . Links 29.06.2015: Leichte Degeneration im SC-Gelenk. Sonst unauffällige Darstellung der Clavicula. - St. n. Sturz im Kindesalter mit Schulterverletzung und Scapula</w:t>
      </w:r>
    </w:p>
    <w:p>
      <w:r>
        <w:t>alata links - Posttraumatische gelenksnahe Partialruptur der Supraspinatussehne (PASTA-Läsion), kraniale Partialruptur der Subscapularissehne , Bizepssehneninstabilität links - bei St. n. Sturz am 29.06.201</w:t>
      </w:r>
    </w:p>
    <w:p>
      <w:r>
        <w:rPr>
          <w:b/>
        </w:rPr>
        <w:t>E. 3.12</w:t>
      </w:r>
    </w:p>
    <w:p>
      <w:r>
        <w:t>In seiner Stellungnahme vom 3. November 2015 führte Dr. Z.___ aus, neu sei, dass selbst Prof. Meyer von der C.___ nicht mehr die PASTA-Läsion und die Veränderungen am Subscapularis und der Bizepssehne als ursächlich für die Beschwerden sehe, sondern ei ne Ansatz- Tendinose des Musculus</w:t>
      </w:r>
    </w:p>
    <w:p>
      <w:r>
        <w:t>pect oralis</w:t>
      </w:r>
    </w:p>
    <w:p>
      <w:r>
        <w:t>major . Es sei nicht überwiegend wahrscheinlich, dass eine Ansatztendinose des Pectoralis</w:t>
      </w:r>
    </w:p>
    <w:p>
      <w:r>
        <w:t>major unfallbedingt sei. Es handle sich um eine unfallfremde degenerative Veränderung (Urk. 6/22).</w:t>
      </w:r>
    </w:p>
    <w:p>
      <w:r>
        <w:rPr>
          <w:b/>
        </w:rPr>
        <w:t>E. 3.13</w:t>
      </w:r>
    </w:p>
    <w:p>
      <w:r>
        <w:t>In den vom Beschwerdeführer nach Abschluss des Schriftenwechsels eingereich ten Berichten betreffend seine Behandlungen in den D.___ vo m 28. Dezember 2015 und vom 12. Januar 2016 wurde die Diagnose einer</w:t>
      </w:r>
    </w:p>
    <w:p>
      <w:r>
        <w:t>Akro mioklavi k ulargelenk s luxation</w:t>
      </w:r>
    </w:p>
    <w:p>
      <w:r>
        <w:t>( A /C joint</w:t>
      </w:r>
    </w:p>
    <w:p>
      <w:r>
        <w:t>separation ) gestellt (Urk. 11/1-2).</w:t>
      </w:r>
    </w:p>
    <w:p>
      <w:r>
        <w:rPr>
          <w:b/>
        </w:rPr>
        <w:t>E. 3.14</w:t>
      </w:r>
    </w:p>
    <w:p>
      <w:r>
        <w:t>Der beratende Arzt der Beschwerdegegnerin, Dr. med. E.___ , FMH orthopädische Chirurgie, hielt in seiner Stellungnahme vom 20. Dezember 2016 fest, die vom Beschwerdeführer eingereichten Berichte vom 28. Dezember 2015 und vom 12. Januar 2016 be s tätigten, dass keine Rotatorenmanschettenläsion vorliege, so dass von einer Schulterkontusion auszugehen sei, was einen Status quo nach drei Monaten rechtfertige. Die neue Diagnose einer AC-Distorsion bring e bezüglich Beschwerden nichts N eues vor. Zudem werde sie durch die Arthrographie vom 25. September 2014, welche drei Monate nach dem Unfall durchgeführt worden sei , nicht bestätigt (Urk. 15).</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HurstLeicht</w:t>
      </w:r>
    </w:p>
    <w:p>
      <w:r>
        <w:rPr>
          <w:b/>
        </w:rPr>
        <w:t>E. 4.1</w:t>
      </w:r>
    </w:p>
    <w:p>
      <w:r>
        <w:t>Die Beschwerdegegnerin stützte sich bei der Leistungseinstellung im Wesentli chen auf die versicherungsinterne n Stellungnahme n von Dr. Z.___ . Ein medizinischer Aktenbericht als Entscheidgrundlage ist zulässig, wenn die Akten ein vollständiges Bild über Anamnese, Verlauf und gegenwärtigen Status erge ben und diese Daten unbestritten sind; der Untersuchungsbefund muss lücken los vorliegen, damit der Experte imstande ist, sich aufgrund der vorhandenen Unterlagen ein vollständiges Bild zu verschaffen (Urteil des Bundesgerichts 8C_833/2009 vom 26. Januar 2010 E. 5.1 mit Hinweisen), was vorliegend der Fall ist. Den Berichten und Gutachten versicherungsinterner Ärzte kann Beweiswert beigemessen werden, sofern sie als schlüssig erscheinen, nachvoll ziehbar begründet sowie in sich widerspruchsfrei sind und keine Indizien gegen ihre Zuverlässigkeit bestehen (vgl. oben E. 1.3 und E. 1.4). Die Bericht e von Dr. Z.___ erfüll en die Anforderungen an beweiskräftige medizinische Ent scheidgrundlage n , weshalb darauf abgestellt werden kann.</w:t>
      </w:r>
    </w:p>
    <w:p>
      <w:r>
        <w:rPr>
          <w:b/>
        </w:rPr>
        <w:t>E. 4.2</w:t>
      </w:r>
    </w:p>
    <w:p>
      <w:r>
        <w:t>Aus den medizinischen Akten geht übereinstimmend hervor, dass die vom Beschwerdeführer geklagten Beschwerden nicht durch die PASTA-Läsion und Partialruptur der Subscapularissehne mit Biceps -Instabilität verursacht worden sind. Dr. Z.___ weist darauf hin, dass eine Ansatz- Tendinose des Musculus</w:t>
      </w:r>
    </w:p>
    <w:p>
      <w:r>
        <w:t>pectoralis</w:t>
      </w:r>
    </w:p>
    <w:p>
      <w:r>
        <w:t>major Grund für die Beschwerden sei . Diese sei nicht überwiege nd wahrscheinlich unfallbedingt . Es handle sich um eine unfallfremde degenerative Veränderung (Urk. 6/22 ).</w:t>
      </w:r>
    </w:p>
    <w:p>
      <w:r>
        <w:t>Die Argumentation in den Berichten der C.___ vom 1. Juli 2015 und vom 9. September 2015 , wonach die Beschwerden klar posttraumatisch aufgetreten</w:t>
      </w:r>
    </w:p>
    <w:p>
      <w:r>
        <w:t>und daher als Unfallfolge zu werten</w:t>
      </w:r>
    </w:p>
    <w:p>
      <w:r>
        <w:t>seien (Urk. 6/11 und Urk. 6/ 18 ), entspricht letztlich der unzulässigen Beweisregel " post hoc ergo propter hoc", welche zum Beweis eines natürlichen Kausalzusammenhanges nic ht genügt (BGE 119 V 335 E. 2b/ bb ; Urteil des Bun desgerichts 8 C_332/2013 vom 25. Juli 2013 E. 5.1) .</w:t>
      </w:r>
    </w:p>
    <w:p>
      <w:r>
        <w:t>Soweit der Beschwerdefüh rer geltend macht, eine AC-Gelenksd istorsion</w:t>
      </w:r>
    </w:p>
    <w:p>
      <w:r>
        <w:t>habe seine Beschwerden verur sacht (Urk. 8/1), ist darauf hinzuweisen, dass eine solche durch die Arth r ogra phie vom 25. September 2014 nicht ausgewiesen ist ( vgl. Urk. 15).</w:t>
      </w:r>
    </w:p>
    <w:p>
      <w:r>
        <w:t>Selbst wenn eine Akromioklavik ulargelenk sluxation</w:t>
      </w:r>
    </w:p>
    <w:p>
      <w:r>
        <w:t>Grad II vorgelegen hätte , ist davon aus zugehen, dass die dadurch verursachten Beschwerden nach spätestens drei Monaten abgeklungen wären.</w:t>
      </w:r>
    </w:p>
    <w:p>
      <w:r>
        <w:t>Somit ist ein Kausalzusammenhang zwischen dem Unfallereignis vom 29. Juni 2014 und den über September 2014 hinaus anhaltenden Schulterbeschwerden des Beschwerdeführers nicht mit überwie gender Wahrscheinlichkeit ausgewiesen.</w:t>
      </w:r>
    </w:p>
    <w:p>
      <w:r>
        <w:rPr>
          <w:b/>
        </w:rPr>
        <w:t>E. 4.3</w:t>
      </w:r>
    </w:p>
    <w:p>
      <w:r>
        <w:t>Im Übrigen ist festzuhalten, dass selbst unter der Annahme, der Vorzustand sei durch das Unfallereignis symptomatisch geworden, mithin der Unfall sei als beschwerdeauslösend zu betrachten, keine Unfallkausalität der ausgelösten Beschwerden ohne zeitliche Beschränkung bejaht werden könnte. Vielmehr genügt es für die Beendigung der Leistungspflicht des Unfallversicherers, dass der Status quo ante vel sine mit überwiegender Wahrscheinlichkeit eingetreten ist. Der Beweis des Wegfalls des Kausalzusammenhangs muss dabei nicht durch den Nachweis unfallfremder Ursachen erbracht werden. Ebenso wenig geht es darum, vom Unfallversicherer den negativen Beweis zu verlangen, dass kein Gesundheitsschaden mehr vorliege oder die versicherte Person nun bei voller Gesundheit sei. Entscheidend ist allein, ob unfallbedingte Ursachen des Gesund heitsschadens ihre kausale Bedeutung verloren haben, also dahingefallen sind (Urteile des Bundesgerichts 8C_79/2011 vom 9. März 2011 E. 2.2, 8C_901/2009 vom 14. Juni 2010 E. 3.2 und 8C_847/2008 vom 29. Januar 2009 E. 2, je mit Hinweisen), was vorliegend gestützt auf die medizinische Aktenlage im Zeit punkt der Leistungseinstellung der Fall war, zumal davon auszugehen ist, dass die durch die Schulterkontusion verursachten Beschwerden nach drei Monaten abgeklungen waren (vgl. Urk. 6/9)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