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UV.2015.00229 vom 6. Januar 2017</w:t>
      </w:r>
    </w:p>
    <w:p>
      <w:r>
        <w:t>ZH Sozialversicherungsgericht, 2017-01-06, DE</w:t>
      </w:r>
    </w:p>
    <w:p>
      <w:r>
        <w:rPr>
          <w:b/>
        </w:rPr>
        <w:t xml:space="preserve">Quelle: </w:t>
      </w:r>
      <w:r>
        <w:t>https://mcp.opencaselaw.ch/entscheid/zh_sozialversicherungsgericht_UV.2015.00229</w:t>
      </w:r>
    </w:p>
    <w:p>
      <w:r>
        <w:t>FR: ZH_SOZIALVERSICHERUNGSGERICHT UV.2015.00229 du 6 janvier 2017</w:t>
      </w:r>
    </w:p>
    <w:p>
      <w:r>
        <w:t>IT: ZH_SOZIALVERSICHERUNGSGERICHT UV.2015.00229 del 6 gennaio 2017</w:t>
      </w:r>
    </w:p>
    <w:p>
      <w:pPr>
        <w:pStyle w:val="Heading2"/>
      </w:pPr>
      <w:r>
        <w:t>Erwägungen</w:t>
      </w:r>
    </w:p>
    <w:p>
      <w:r>
        <w:rPr>
          <w:b/>
        </w:rPr>
        <w:t>E. 1</w:t>
      </w:r>
    </w:p>
    <w:p>
      <w:r>
        <w:t>X.___ , geboren 1965 , war seit dem 2. Dezember 2010 in einem Pen sum von rund 37 % als Verkaufsmitarbeiterin bei Y.___ , tätig, und damit bei der HDI</w:t>
      </w:r>
    </w:p>
    <w:p>
      <w:r>
        <w:t>Global SE (vormals HDI -Gerling Industrie Versiche rung AG)</w:t>
      </w:r>
    </w:p>
    <w:p>
      <w:r>
        <w:t>gemäss Bundesgesetz über die Unfallversicherung ( UVG) obliga to risch gegen Berufs- und Nichtberufsunfälle sowie Berufskrankheiten ver si chert , als sie am 2 3. Dezember 2010 in einem fahrenden Bus stürzte ( Urk. 11/K1 Ziff. 1-6) . Die Erstbehandlung fand im Spital Z.___ statt, wo eine Rippenkontusion Hemithorax links diagnostiziert und eine eintägige 100%ige Arbeitsunfähigkeit attestiert wurde (vgl. Urk. 11/M1 und Urk. 11/M5 Ziff.</w:t>
      </w:r>
    </w:p>
    <w:p>
      <w:r>
        <w:rPr>
          <w:b/>
        </w:rPr>
        <w:t>E. 1.1</w:t>
      </w:r>
    </w:p>
    <w:p>
      <w:r>
        <w:t>Gemäss Art. 6 des Bundesgesetzes über die Unfallversicherung (UVG) werden – soweit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Versicherung ihre Leistungen bei Schädigungen, die den Ver un fallten bei der Heilbehandlung zugefügt werden ( Abs. 3).</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 Entsprechend dieser Umschreibung ist für die Beja hung des natürlichen Kausalzusammenhangs nicht erforderlich, dass ein Unfall die alleinige oder un mittelbare Ursache gesundheitlicher Störungen ist; es genügt, dass das schädi gende Ereignis zusammen mit anderen Be dingungen die körperliche oder geis tige Integrität der versicherten Person beein 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 rung ein natürlicher Kausalzusammenhang besteht, ist eine Tatfrage, worüber die Verwaltung beziehungsweise im Beschwerdefall das Gericht im Rahmen der ihm obliegenden Beweiswürdigung nach dem im Sozialversicherungs recht üblichen Beweisgrad der überwiegenden Wahrscheinlichkeit zu befin 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 haupt erst manifest, fällt der natürliche Kausalzusammenhang dahin, wenn und sobald der Gesundheitsschaden nur noch und ausschliesslich auf unfall fremden Ursachen beruht. Dies trifft dann zu, wenn entweder der Gesund heitszustand, wie er unmittelbar vor dem Unfall bestanden hat ( Status quo ante )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 bedingten Ursachen eines Gesundheitsschadens muss mit dem im Sozialver sicherungsrecht üblichen Beweisgrad der überwiegenden Wahrscheinlichkeit nachgewiesen sein (RKUV 2000 Nr.</w:t>
      </w:r>
    </w:p>
    <w:p>
      <w:r>
        <w:t>U 363 S.</w:t>
      </w:r>
    </w:p>
    <w:p>
      <w:r>
        <w:t>45; BGE</w:t>
      </w:r>
    </w:p>
    <w:p>
      <w:r>
        <w:t>119 V 7 E. 3c/ aa ). Die blosse Möglichkeit nunmehr gänzlich fehlender ursächlicher Auswirkungen des Unfalls genügt nicht. Da es sich hiebei um eine anspruchsaufhebende Tatfrage handelt, liegt aber die entsprechende Beweislast – anders als bei der Frage, ob ein leistungsbegründender natürlicher Kausalzusammenhang gege ben ist – nicht bei der versicherten Person, sondern beim Unfallversicherer (RKUV 1994 Nr.</w:t>
      </w:r>
    </w:p>
    <w:p>
      <w:r>
        <w:t>U 206 S.</w:t>
      </w:r>
    </w:p>
    <w:p>
      <w:r>
        <w:t>328</w:t>
      </w:r>
    </w:p>
    <w:p>
      <w:r>
        <w:t>f. E.</w:t>
      </w:r>
    </w:p>
    <w:p>
      <w:r>
        <w:t>3b, 1992 Nr.</w:t>
      </w:r>
    </w:p>
    <w:p>
      <w:r>
        <w:t>U 142 S. 76). Diese Beweis grundsätze gelten sowohl im Grundfall als auch bei Rückfällen und Spätfol gen und sind für sämtliche Leistungsarten massgebend ( Urteil des Bundesge richts 8C_637/2013 vom 11.</w:t>
      </w:r>
    </w:p>
    <w:p>
      <w:r>
        <w:t>März 2014 E.</w:t>
      </w:r>
    </w:p>
    <w:p>
      <w:r>
        <w:t>2.3.1 mit Hinweisen). Mit dem Erreichen des S tatus quo sine vel ante entfällt eine Teilursächlich keit für die noch bestehenden Beschwerden. Solange jedoch der S tatus quo sine vel ante noch nicht wieder erreicht ist, hat der Unfa llversicherer gestützt auf Art. 36 Abs. 1 UVG in aller Regel neben den Taggeldern auch Pflege leistungen und Kostenvergütungen zu übernehmen, worunter auch die Heil behandlungskosten nach Art.</w:t>
      </w:r>
    </w:p>
    <w:p>
      <w:r>
        <w:rPr>
          <w:b/>
        </w:rPr>
        <w:t>E. 1.4</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w:t>
      </w:r>
    </w:p>
    <w:p>
      <w:r>
        <w:t>2.1</w:t>
      </w:r>
    </w:p>
    <w:p>
      <w:r>
        <w:t>Di e Beschwerdegegnerin begründete in ihre m</w:t>
      </w:r>
    </w:p>
    <w:p>
      <w:r>
        <w:t>Einspracheentscheid ( Urk. 2) die Einstellung der Leistungen per 3 1. Mai 2011 damit, gestützt auf die über zeugende Beurteilung</w:t>
      </w:r>
    </w:p>
    <w:p>
      <w:r>
        <w:t>durch</w:t>
      </w:r>
    </w:p>
    <w:p>
      <w:r>
        <w:t>Dr. med. B.___ , Facharzt für Chirurgie, auf welche abgestellt werden könne, sei überwiegend wahrscheinlich, dass der natürliche Kausalzusammenhang zwischen den von der Beschwerde führerin geltend gemachten Beschwerden und dem Unfall vom 2 3. Dezember 2010 spätestens Ende Mai 2011 dahingefallen sei. Die nach diesem Zeitpunkt noch bestehenden Beschwerden seien somit ausschliesslich unfallfremd. Ins besondere hätten</w:t>
      </w:r>
    </w:p>
    <w:p>
      <w:r>
        <w:t>die erstbehandelnden Ärzte keine Schäden an der li n ken Schulter beschrieben</w:t>
      </w:r>
    </w:p>
    <w:p>
      <w:r>
        <w:t>und</w:t>
      </w:r>
    </w:p>
    <w:p>
      <w:r>
        <w:t>die nach b ehandelnden Ärzte objektive Befunde im Sinne einer ei ngeschränkten Schulterbewegung nie erwähnt ( Urk. 2</w:t>
      </w:r>
    </w:p>
    <w:p>
      <w:r>
        <w:t>S.</w:t>
      </w:r>
    </w:p>
    <w:p>
      <w:r>
        <w:t>7 ff. Ziff. 2.3-4 ).</w:t>
      </w:r>
    </w:p>
    <w:p>
      <w:r>
        <w:t>Hinsichtlich der geltend gemachten offene n Taggeldleistungen für die Zeit vom 1. März bis 3 1. Mai 2011 sei in den medizinischen Akten für diesen Zeitraum keine Arb eitsunfähigkeit bescheinigt</w:t>
      </w:r>
    </w:p>
    <w:p>
      <w:r>
        <w:t>( Urk. 10 S. 18 f. Rz 48).</w:t>
      </w:r>
    </w:p>
    <w:p>
      <w:r>
        <w:t>Es sei weiter abwegig, dass die Beschwerdeführerin bei m Unfall vom 2 3. Dezember 2010 ein Schleudertrauma erlitten habe n soll e respektive ein Kausalzu sammenhang der leichten depressiven Stimmungslage zum Unfall bestehe ( Urk. 22 S. 5 f. Rz 6-9). 2. 2</w:t>
      </w:r>
    </w:p>
    <w:p>
      <w:r>
        <w:t>Dagegen machte die Beschwerdeführerin in ihrer Beschwerde ( Urk. 1) gel tend, sie habe am 2 3. Dezember 2010 unverschuldet einen Verkehrsunfall erlitten und sich dabei unter anderem Verletzungen an der Schulter links, am Arm und am Rücken zugezogen ( Urk. 1 S . 8 Ziff. 6.1 ). Das Arthro -MRI des Schultergelenkes vom 1 1. Mai 2011 habe unter anderem eine diskrete Unterflächenläsion der Supraspinatussehne gezeigt, womit ein unfallbeding ter Gesundheitsschaden habe objektiviert werden können</w:t>
      </w:r>
    </w:p>
    <w:p>
      <w:r>
        <w:t>( Urk. 1 S. 4 f. Ziff. 5.6, Urk.</w:t>
      </w:r>
    </w:p>
    <w:p>
      <w:r>
        <w:rPr>
          <w:b/>
        </w:rPr>
        <w:t>E. 5</w:t>
      </w:r>
    </w:p>
    <w:p>
      <w:r>
        <w:t>und Ziff. 8). Die HDI Global SE erbrachte in der Folge die gesetzlichen Leistungen.</w:t>
      </w:r>
    </w:p>
    <w:p>
      <w:r>
        <w:t>Mit Verfügung vom 1 6. September 2013 ( Urk. 11/K23 ) befand die HDI Global SE die ab dem</w:t>
      </w:r>
    </w:p>
    <w:p>
      <w:r>
        <w:t>5. April 2013 behandelten Beschwerden für nicht unfallkausal und verneinte eine Leistungspflicht gemäss dem UVG . Die dagegen von der Versicherten am 1 6. Oktober 2013 erhobene Einsprache ( Urk. 11/ K 24) wies die HDI Global SE mit Einspracheentscheid vom 5. Oktober 2015 ab ( Urk. 11/K36 = Urk. 2). 2.</w:t>
      </w:r>
    </w:p>
    <w:p>
      <w:r>
        <w:t>Die Versicherte erhob am 6. November 2015 Beschwerde g egen den</w:t>
      </w:r>
    </w:p>
    <w:p>
      <w:r>
        <w:t>Ein sprache entscheid vom 5. Oktober 2015 ( Urk. 2) und beantragte, diese r sei aufzuheben , und es sei en ihr auch nach dem 3 1. Mai 2011 die Leistungen nach UVG, insbesondere Taggelder und Heilungskosten, zu erbringen. Even tuell sei sie durch einen neutralen Orthopäden im Sinne von Art. 44 des Bundesgesetzes über den Allgemeinen Teil des Sozialversicherungsrechts (ATSG) begutachten zu lassen ( Urk. 1 S. 2 ).</w:t>
      </w:r>
    </w:p>
    <w:p>
      <w:r>
        <w:t>Die HDI Global SE beantragte mit Beschwerdeantwort vom 1 4. März 2016 ( Urk.</w:t>
      </w:r>
    </w:p>
    <w:p>
      <w:r>
        <w:rPr>
          <w:b/>
        </w:rPr>
        <w:t>E. 10</w:t>
      </w:r>
    </w:p>
    <w:p>
      <w:r>
        <w:t>UVG fallen (Urteil des Bundesgerichts 8C_637/20</w:t>
      </w:r>
    </w:p>
    <w:p>
      <w:r>
        <w:rPr>
          <w:b/>
        </w:rPr>
        <w:t>E. 13</w:t>
      </w:r>
    </w:p>
    <w:p>
      <w:r>
        <w:t>vom 11. März 2014 E. 2.3.2).</w:t>
      </w:r>
    </w:p>
    <w:p>
      <w:r>
        <w:rPr>
          <w:b/>
        </w:rPr>
        <w:t>E. 16</w:t>
      </w:r>
    </w:p>
    <w:p>
      <w:r>
        <w:t>Dr. B.___ führte in seiner</w:t>
      </w:r>
    </w:p>
    <w:p>
      <w:r>
        <w:t>Stellungnahme vom 1 4. Januar 2015 (Urk.</w:t>
      </w:r>
    </w:p>
    <w:p>
      <w:r>
        <w:t>11/M22) aus, sofern die diskrete Unterflächenläsion der Supraspinatus se hne kausal oder teilkausal zum Ereignis vom 2 3. Dezember 2010 sein sollte, wäre sie bei der Untersuchung am 1 7. März 2011 nicht mehr sympto matisch gewesen. Aktenkundig sei im Bericht von Dr. I.___ vom 1 1. Mai 2011 eine leicht e Spornbildung im Schultergelenk . Diese könne Läsionen der Supraspinatussehne bewirken und wäre vorbestehend und unfall fremd (S. 3 Mitte). Zudem sei die von Dr. I.___ beschriebene AC Gelenksarthrose von der Versicherten nicht als behandlungsnotwendig erachtet worden</w:t>
      </w:r>
    </w:p>
    <w:p>
      <w:r>
        <w:t>(S. 3 unten).</w:t>
      </w:r>
    </w:p>
    <w:p>
      <w:r>
        <w:t>Zu den Vorwür f en der mangelnden fachlichen Fähigkeiten seitens der Beschwerdeführerin (vgl. Urk. 11/K24) führte Dr. B.___ aus, er sei im Besitz einer Seniorenpraxisbewilligung, welche ihm die Erstellung von Gut achten ermögliche. Im Übrigen stütze sich seine Tätigkeit als beratender Arzt nicht auf den Besuch von Fortbildungen , sondern auf Erfahrungen die er während jahrelanger klinischer unfallchirurgischer Tätigkeit erworben habe (S. 4 oben).</w:t>
      </w:r>
    </w:p>
    <w:p>
      <w:r>
        <w:t>F ür die Beurteilung von Unfallschäden der Versicherten sei nicht deren persönliche Begegnung mit dem d ie Versicherung beratenden Arzt</w:t>
      </w:r>
    </w:p>
    <w:p>
      <w:r>
        <w:t>entscheidend, sondern die aktenkundigen Befu nde der erstbehandelnden Ärzte</w:t>
      </w:r>
    </w:p>
    <w:p>
      <w:r>
        <w:t>(S. 4 Mitte).</w:t>
      </w:r>
    </w:p>
    <w:p>
      <w:r>
        <w:t>Dr. B.___ führte aus, nach nochmaliger Durchsicht der Akten beurteile er bei der Versicherten, bei der von den erstbehandelnden Ärzten keine unfall- oder teilunfallkausale Schäden in der linken Schulter festgestellt wor den seien, und bei der im Frühjahr 2011 wiederholt eine in der G.___</w:t>
      </w:r>
    </w:p>
    <w:p>
      <w:r>
        <w:t>Klinik festgestellte freie Schulterbeweglichkeit links aktenkundig sei, den Status quo sine nach wie vor als am 3 1. Mai 2011 als erreicht. Eine vorüber gehende teilunfallkausale Verschlimmerung eines Vorzustandes im AC-Ge lenk links habe er aktengestützt nicht ausschliessen können. Die Ver schlimmerung habe er bei der attestierten vollen Arbei tsfähigkeit und frei beweglicher linken Schulter als kurzfristig beurteilt .</w:t>
      </w:r>
    </w:p>
    <w:p>
      <w:r>
        <w:t>Die jetzt zugestellten Arztberichte, in denen keine objektivierbaren Schulterschäden aktenkundig seien, und aus denen hervorgehe, dass die Versicherte das schmerzhafte AC Gelenk nie habe behandeln lassen, bestätigten seine frühere Beurteilung (S. 6 Mitte ). E ine Begutachtung der Versicher ten halte er nicht für notwendig (S. 6 unten f.). 4. 4.1</w:t>
      </w:r>
    </w:p>
    <w:p>
      <w:r>
        <w:t>Die Beschwerdegegnerin ging gestützt auf die Einschätzungen durch Dr.</w:t>
      </w:r>
    </w:p>
    <w:p>
      <w:r>
        <w:t>B.___ vom Juni 2011 , vom Mai 2013 und vom Januar 2015 (vor ste hend E. 3. 8, E. 3.12 und E. 3.16 ) davon aus, dass spätestens ab dem 3 1. Mai 2011 der Status quo sine nach dem Ereignis vom 2 3. Dezember 2010 erreicht gewesen sei , und demnach für die ab dem 5. April 2013 vorge nommenen Behandlungen keine Leistungspflicht mehr bestehe (vgl. vor stehend E. 2.1) . Dagegen machte die Beschwerdeführerin geltend , der Sach verhalt sei unge nügend abgeklärt worden , auf die Aktengutachten von Dr. B.___</w:t>
      </w:r>
    </w:p>
    <w:p>
      <w:r>
        <w:t>könne nicht abgestellt werden , und die Beschwerden an der Schulter links hätten seit dem Unfallereignis nie wirklich nachgelassen</w:t>
      </w:r>
    </w:p>
    <w:p>
      <w:r>
        <w:t>(vgl. vorstehend E. 2.2 ). 4.2</w:t>
      </w:r>
    </w:p>
    <w:p>
      <w:r>
        <w:t>Dr. B.___</w:t>
      </w:r>
    </w:p>
    <w:p>
      <w:r>
        <w:t>erachtete in seinen Beurteilung en eine vorübergehen de Ver schlechte rung der im Arthro MRI des Schultergelenkes links vom 1 1. Mai 2011 nachgewiesen Vorzustände (vgl. vorstehend E. 3.5) - namentlich der dort festgestellten AC-Gelenksarthrose - durch das Unfallereignis als mög lich , auch wenn die erstbehandelnden Ärzte keine Schädigung der Schulter festgestellt h ä tten , und erachtete den Status quo sine spätestens Ende Mai 2011 a ls erreicht (vgl. vorstehend E. 3.8, E. 3.12 und E. 3.16 ) .</w:t>
      </w:r>
    </w:p>
    <w:p>
      <w:r>
        <w:t>Dass Dr. B.___</w:t>
      </w:r>
    </w:p>
    <w:p>
      <w:r>
        <w:t>lediglich eine Aktenbeurteilung vornahm und die Beschwerdeführerin, wie sie rügte, nicht persönlich untersucht hat (vgl. vor stehend E. 2.2) ,</w:t>
      </w:r>
    </w:p>
    <w:p>
      <w:r>
        <w:t>ist nicht zu beanstanden. Denn vorliegend geht es nur um die Beurteilung des Kausalzusammenhangs zu einem bestimmten Unfallereignis, was rechtsprechungsgemäss in einem Aktengutachten erörtert werden kann (Urteil des Bundesgerichts 8C_396/2011 vom 21. September 2011 E. 5.2).</w:t>
      </w:r>
    </w:p>
    <w:p>
      <w:r>
        <w:t>I nsbesond ere mit Hinblick auf die zeitnah zum Unfallereignis erhobenen Befunde</w:t>
      </w:r>
    </w:p>
    <w:p>
      <w:r>
        <w:t>erscheint die von Dr. B.___ vorgenommene Kausalitätsbeurtei lung als überzeugend.</w:t>
      </w:r>
    </w:p>
    <w:p>
      <w:r>
        <w:t>Ins Ge wicht fällt vorliegend, dass sich im Bericht des die Beschwerdeführerin nach dem Unfallereignis vom 2 3. Dezember 2010 gleichentags behandelnden Arztes des Spital s</w:t>
      </w:r>
    </w:p>
    <w:p>
      <w:r>
        <w:t>Z.___ vom Januar 2011 (vgl. vorstehend E. 3.1) keine Hinweise auf eine erfolgte Schädigung der Schulter finden. Auch Dr. D.___ , bei welch er die Beschwerdeführerin am 2 7. Dezember 2010 vorstellig wurde, beschrieb keine Schulterbeschwerden in ihrem Bericht (vgl. vorstehend E.</w:t>
      </w:r>
    </w:p>
    <w:p>
      <w:r>
        <w:t>3.3). Sie konnte als Befund , gleich wie die Ärzte des Spitals Z.___ , ledig lich Prellungen respektive eine Druckdolenz der Thoraxwand feststellen und attestierte</w:t>
      </w:r>
    </w:p>
    <w:p>
      <w:r>
        <w:t>eine Arbeitsunfähigkeit bis zum 3. Januar 201 1. Hernach sah Dr. D.___ die Aufnahme der Erwerbstätigkeit zu 100 % für gegeben. Den Behandlungsabschluss setzte sie voraussichtlich in drei Wochen fest. Zur voll ständi gen Arbeitsau fnahme kam es denn bis zum Beginn der Arbeits losig keit per 1. März 2011 auch (vgl. vorstehend E. 2.2).</w:t>
      </w:r>
    </w:p>
    <w:p>
      <w:r>
        <w:t>Es war somit anfänglich direkt nach dem Unfallereignis vom 2 3. Dezember 2010</w:t>
      </w:r>
    </w:p>
    <w:p>
      <w:r>
        <w:t>hinsichtlich der geltend gemachten Schulterbeschwerden k eine</w:t>
      </w:r>
    </w:p>
    <w:p>
      <w:r>
        <w:t>Behand lungsbedürftigkeit gegeben, und im Weiteren bestand auch keine längere Arbeitsunfähigkeit.</w:t>
      </w:r>
    </w:p>
    <w:p>
      <w:r>
        <w:t>Genauere Abklärungen von Schulterbeschwerden fanden sodann e rstmals durch die Ärzte der G.___ Klinik im März 2011 (vgl. vorstehend E. 3.4) statt. B ei festgestellter voller Bewegungsfähigkeit der linken Schulter diag nostizierten sie eine Schulterkontusion links im Zusammenhang mit d em Unfall vom 2 3. Dezember 2010 und veranlassten in der Folge ein Arthro - MRI des linken Schultergelenkes , welches am 1 1. Mai 2011 durchgeführt wurde (vgl. vorstehend E. 3.5).</w:t>
      </w:r>
    </w:p>
    <w:p>
      <w:r>
        <w:t>Die Ausführungen der Beschwerdeführerin , dass mit dem Arthro -MRI ein unfallbedingter Gesundheitsschaden habe objektiviert werden können (vgl. vorstehend E. 2.2) , finden keine Bestätigung in den medizinischen Akten.</w:t>
      </w:r>
    </w:p>
    <w:p>
      <w:r>
        <w:t>So stellte Dr. I.___ (vorstehend E. 3.6) , welcher im Anschluss an das Arthro -MRI und nach erneuter Untersuchung der Beschwerdeführerin bei ebenfalls festgestellter freier Beweglichkeit und nun im Vergleich zur Unter suchung durch</w:t>
      </w:r>
    </w:p>
    <w:p>
      <w:r>
        <w:t>Dr. E.___ u nd Dr. F.___ im März 2011 (vgl. vorstehend E.</w:t>
      </w:r>
    </w:p>
    <w:p>
      <w:r>
        <w:t>3.5) unauffälligem</w:t>
      </w:r>
    </w:p>
    <w:p>
      <w:r>
        <w:t>Jobe -Test der Schulter , die Diagnose von unklaren Schulter schmerzen links nach Kontusion am 2 3. D ezember 201 0.</w:t>
      </w:r>
    </w:p>
    <w:p>
      <w:r>
        <w:t>Aufgrund dessen, dass die gezeigte Schmerzsymptomatik ihr Korrelat ledig lich in den von Dr. H.___ als geringfügig bezeichneten degenerativen Verän derungen des AC-Gelenkes fand</w:t>
      </w:r>
    </w:p>
    <w:p>
      <w:r>
        <w:t>(vgl. vorstehend E. 3.5) , nannte Dr.</w:t>
      </w:r>
    </w:p>
    <w:p>
      <w:r>
        <w:t>I.___ als Differe nt ialdiagnose eine traumatisierte AC Gelenks arthrose .</w:t>
      </w:r>
    </w:p>
    <w:p>
      <w:r>
        <w:t>Die von der Beschwerdeführerin in den Vordergrund gestellte diskrete Unter flächenläsion der Supraspinatussehne , welche sie aus nicht näher dargelegten Gründen als unfallkausal bezeichnete , zog Dr. I.___ als Ursache für die Beschwerden nicht einmal in Betracht.</w:t>
      </w:r>
    </w:p>
    <w:p>
      <w:r>
        <w:t>Die von ih m empfohlene Infiltration wurde von der Beschwerdeführerin</w:t>
      </w:r>
    </w:p>
    <w:p>
      <w:r>
        <w:t>abgelehnt</w:t>
      </w:r>
    </w:p>
    <w:p>
      <w:r>
        <w:t>(vgl. vorstehend E. 3.9) ,</w:t>
      </w:r>
    </w:p>
    <w:p>
      <w:r>
        <w:t>und wie aus dem Bericht von Dr. O.___ vom August 2014 (vgl. vorstehend E.</w:t>
      </w:r>
    </w:p>
    <w:p>
      <w:r>
        <w:t>3.15) hervorgeht, fand auch eine Schmerzmitteleinnahme nicht statt .</w:t>
      </w:r>
    </w:p>
    <w:p>
      <w:r>
        <w:t>A uch Dr. J.___</w:t>
      </w:r>
    </w:p>
    <w:p>
      <w:r>
        <w:t>bestätigte in ihrem Schreiben vom Dezember 2012 (vgl. vor stehend E. 3.10), dass das durchgeführte MRI keine Befunde oder Patho logien gezeigt habe , welche die Schmerzen hätten erklären können.</w:t>
      </w:r>
    </w:p>
    <w:p>
      <w:r>
        <w:t>Dr.</w:t>
      </w:r>
    </w:p>
    <w:p>
      <w:r>
        <w:t>J.___ führte überdies aus, dass am 2 2. Juni 2011 die letzte Konsultation hinsichtlich der Schulter stattgefunden habe und sich die Beschwerdeführerin bis im Dezember 2012 auch nicht mehr zu diesem Thema geäussert habe (vgl. vorstehend E. 3.10).</w:t>
      </w:r>
    </w:p>
    <w:p>
      <w:r>
        <w:t>Soweit</w:t>
      </w:r>
    </w:p>
    <w:p>
      <w:r>
        <w:t>Dr. J.___</w:t>
      </w:r>
    </w:p>
    <w:p>
      <w:r>
        <w:t>dann im April 2013 (vgl. vorstehend E. 3.11) ausführte, dass die Beschwerden an der Schulter links seit dem Unfallereignis vom 23.</w:t>
      </w:r>
    </w:p>
    <w:p>
      <w:r>
        <w:t>Dezember 2010 n ie wirklich nachgelassen hätten , stützte sie sich allein auf die Angaben der Beschwerdeführerin, war diese doch gemäss Angaben von Dr. J.___</w:t>
      </w:r>
    </w:p>
    <w:p>
      <w:r>
        <w:t>bis zwei Monate vor der Verlaufskontrolle am</w:t>
      </w:r>
    </w:p>
    <w:p>
      <w:r>
        <w:t>5. April 2013 gar nicht mehr bei ihr in Behandlung . Die Frage, bei welchen Ärzten die Patientin ab Behandlungsabschluss bei Dr. J.___ vom 8. September 2011 (vgl. vorstehend E. 3.9) bis zur Wiederaufnahme der Behandlungen im Frühjahr 2013 gewesen sei, konnte Dr. J.___ nicht beantworten. Erwähnt wurden lediglich Massagen, welche die Patientin selbst bezahlt habe (vgl. vorstehend E. 3.13).</w:t>
      </w:r>
    </w:p>
    <w:p>
      <w:r>
        <w:t>Zudem lassen sich in den Ausführungen von Dr. J.___</w:t>
      </w:r>
    </w:p>
    <w:p>
      <w:r>
        <w:t>vom April 2013 und vom Juli 2014 (vgl. vorstehend E. 3.11 und E. 3.13) , gena uso wenig wie in ihren vorangeg angenen Berichten (vgl. vorstehend E. 3.9-10) , Anhaltspunkte für eine unfallbedingte objektivierbare Schädigung der linken Schulter ent nehmen. Eine solche geht auch nicht aus den Berichten v on Dr. N.___ und Dr. O.___ vom August 2014 (vgl. vorstehend E. 3.14-15) hervor .</w:t>
      </w:r>
    </w:p>
    <w:p>
      <w:r>
        <w:t>Dr.</w:t>
      </w:r>
    </w:p>
    <w:p>
      <w:r>
        <w:t>O.___ hielt sodann fest, dass es der Beschwerdeführerin primär um die Abgabe von Beruhigungsmitteln im Zusammenhang mit einer belastenden familiären Situation und um die Ausstellung von Ar beitsunfähigkeitszeug nissen gegangen sei (vgl. vorstehend E. 3.15) . 4 . 3</w:t>
      </w:r>
    </w:p>
    <w:p>
      <w:r>
        <w:t>Die Beschwerdeführerin beantragte weiter unter Hinweis auf das von Dr. J.___</w:t>
      </w:r>
    </w:p>
    <w:p>
      <w:r>
        <w:t>im Januar 2012 (vgl. vorstehend E. 3.9) diagnostizierte Schleu dertrauma sowie die leicht depressive Stimmungslage die Durchfüh rung ein es umfassenden polydisziplinär en Gutachten s nach der neuen Schmerzrecht sprechung (vgl. vorstehend E. 2.2).</w:t>
      </w:r>
    </w:p>
    <w:p>
      <w:r>
        <w:t>Diesbezüglich ist der Beschwerdegegnerin beizupflichten, dass es in Anbe tracht dessen, dass in keinem d er zeitnah zum Unfallereignis ergangenen Arztberichte je die Rede von einem Schleudertrauma war,</w:t>
      </w:r>
    </w:p>
    <w:p>
      <w:r>
        <w:t>abwegig ist , dass die Beschwerdeführerin beim Unfall vom 2 3. Dezember 2010 nun ein solches erlitten haben soll (vgl. vorstehend E. 2.1) . Gleiches gilt hinsichtlich der von Dr. J.___ erwähnten leichten depressiven Stimmungslage.</w:t>
      </w:r>
    </w:p>
    <w:p>
      <w:r>
        <w:t>Insgesamt sind in Anbetracht der bislang nicht objektivierten Unfallfolgen von weiteren Abklärungen keine entscheidrelevanten neuen Erkenntnisse zu erwarten, weshalb davon abgesehen werden kann (BGE 124 V 90 E. 4b). 4. 4 .</w:t>
      </w:r>
    </w:p>
    <w:p>
      <w:r>
        <w:t>Die Beschwerdeführerin rügte weiter den Umstand, dass die Beschwerde gegne rin zwar eine Leistungspflicht bis am 3 1. Mai 2011 aner kannt, ihr jedoch lediglich während acht Tagen Taggelder ausgerichtet habe (vgl. vor stehend E. 2.2) .</w:t>
      </w:r>
    </w:p>
    <w:p>
      <w:r>
        <w:t>Die Arbeitsaufnahme der Beschwerdeführerin am 3. Januar 2011 (vgl. vorste hend E. 2.2 ) geht mit der von Dr. D.___ in ihrem Zeugnis vom 27.</w:t>
      </w:r>
    </w:p>
    <w:p>
      <w:r>
        <w:t>Dezember 2010 attestierten Arbeitsunfähigkeit bis 2. Januar 2011 einher (vgl. vorste hend E. 3.2). Hinweise dafür, dass die Beschwerdeführerin , nachdem sie rund zwei Monate ihre Arbeit wieder aufgenommen hatte , mit Eintritt der Arbeitslosigkeit per 1. März 2011 gleichzeitig unfallbedingt zu 100 % ar beitsunfähig gewesen sein soll, liegen in den Akten keine vor.</w:t>
      </w:r>
    </w:p>
    <w:p>
      <w:r>
        <w:t>Nicht gefolgt werden kann der Beschwerdeführer in , soweit sie aus den Äusse rungen von Dr. I.___</w:t>
      </w:r>
    </w:p>
    <w:p>
      <w:r>
        <w:t>in seinem Schreiben v om Mai 2011 (vor stehend E. 3.7)</w:t>
      </w:r>
    </w:p>
    <w:p>
      <w:r>
        <w:t>eine unfallbedingte Arbeitsunfähigkeit ableitete (vgl. vorste hend E. 2.2). So bestätigte Dr. I.___</w:t>
      </w:r>
    </w:p>
    <w:p>
      <w:r>
        <w:t>in diesem Schreiben , dass von Seiten der G.___ K linik keine Arbeitsunfähigkeitsrezepte ausgestellt worden seien.</w:t>
      </w:r>
    </w:p>
    <w:p>
      <w:r>
        <w:t>Auch bedeutet der Umstand, dass die Beschwerdegegnerin den S tatus quo sine am 3 1. Mai 2011 als erreicht ansah, nicht, dass im Vorfeld eine Arbeitsunfähigkeit bestanden haben muss (vgl. vorstehend E. 1. 3 ) , und die Anerkennung der Leistungspflicht des U nfallversicherers geht nicht automatisch mit einem Taggeldanspruch der Versicherten einher.</w:t>
      </w:r>
    </w:p>
    <w:p>
      <w:r>
        <w:t>Demnach besteht kein Ansp ruch der Beschwerdeführerin auf Ausrichtung von Taggeldern für den Zeitraum vom 1. März bis 3 1. Mai 2011. 4. 5</w:t>
      </w:r>
    </w:p>
    <w:p>
      <w:r>
        <w:t>Aufgrund des Gesagten ist davon auszugehen, dass der natürliche Kausal zusammenhang zwischen den von der Beschwerdeführerin geltend ge mach ten Beschwerden und dem Unfallereignis vom 2 3. Dezember 2010 Ende Mai 2011 dahin gefallen ist. Mangels ausgewiesener unfallbedingter Arbeits un fä higkeit besteht auch ab dem 1. März 2011 kein Taggeldanspruch der Beschwerdeführerin. Damit erweist sich der angefochtene Einspracheent scheid</w:t>
      </w:r>
    </w:p>
    <w:p>
      <w:r>
        <w:t>( Urk. 2) als rechtens, was zur Abweisung der Beschwerde führt. Das Gericht erkennt: 1.</w:t>
      </w:r>
    </w:p>
    <w:p>
      <w:r>
        <w:t>Die Beschwerde</w:t>
      </w:r>
    </w:p>
    <w:p>
      <w:r>
        <w:t>wird abgewiesen. 2.</w:t>
      </w:r>
    </w:p>
    <w:p>
      <w:r>
        <w:t>Das Verfahren ist kostenlos. 3.</w:t>
      </w:r>
    </w:p>
    <w:p>
      <w:r>
        <w:t>Zustellung gegen Empfangsschein an: - Rechtsanwalt Tobias Figi - Rechtsanwalt Martin Bürkle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