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UV.2015.00225 vom 6. Februar 2017</w:t>
      </w:r>
    </w:p>
    <w:p>
      <w:r>
        <w:t>ZH Sozialversicherungsgericht, 2017-02-06, DE</w:t>
      </w:r>
    </w:p>
    <w:p>
      <w:r>
        <w:rPr>
          <w:b/>
        </w:rPr>
        <w:t xml:space="preserve">Quelle: </w:t>
      </w:r>
      <w:r>
        <w:t>https://mcp.opencaselaw.ch/entscheid/zh_sozialversicherungsgericht_UV.2015.00225</w:t>
      </w:r>
    </w:p>
    <w:p>
      <w:r>
        <w:t>FR: ZH_SOZIALVERSICHERUNGSGERICHT UV.2015.00225 du 6 février 2017</w:t>
      </w:r>
    </w:p>
    <w:p>
      <w:r>
        <w:t>IT: ZH_SOZIALVERSICHERUNGSGERICHT UV.2015.00225 del 6 febbraio 2017</w:t>
      </w:r>
    </w:p>
    <w:p>
      <w:pPr>
        <w:pStyle w:val="Heading2"/>
      </w:pPr>
      <w:r>
        <w:t>Erwägungen</w:t>
      </w:r>
    </w:p>
    <w:p>
      <w:r>
        <w:rPr>
          <w:b/>
        </w:rPr>
        <w:t>E. 1</w:t>
      </w:r>
    </w:p>
    <w:p>
      <w:r>
        <w:t>X.___ , geboren 1970, war seit dem 1. April 2007 als Personal berater beim Regionalen Arbeitsvermittlungszentrum (RAV) angestellt und damit bei der AXA Versicherungen AG (AXA) für Berufs- und Nichtberufsunfälle versichert, als er am 2 8. Juni 2008 beim Sprung ins Wasser auf dem Kopf aufschlug ( Urk. 7/A1) . Die Erstbehandlung erfolgte am 1. Juli 2008 durch den Hausarzt, wobei ein Kompressionstrauma di agnostiziert wurde ( Urk. 7/M1 ) . Die AXA erbrachte die ges etzlichen Leistungen ( Urk. 7/1 ). Seit dem 2 0. Juli 2008 war der Versicherte wieder zu 100 % arbeitsfähig. Der Behandlungsabschluss war per Ende November 2008 vorgesehen ( Urk. 7/M3 Ziff. 3c, Ziff. 4b).</w:t>
      </w:r>
    </w:p>
    <w:p>
      <w:r>
        <w:t>Nachdem der AXA zwei Rechnungen für am 1 7. Juni sowie 1. Juli 2014 erfolgte Untersuchungen</w:t>
      </w:r>
    </w:p>
    <w:p>
      <w:r>
        <w:t>zugestellt worden waren ( Urk. 7/A3- A4), lehnte diese mit Schreiben vom 9. Oktober 2014 ( Urk. 7/ A5- A6) eine weitere Leistungspflicht ab. A m 1 2. Februar 2015 ersuchte der Versicherte um eine erneute Prüfung der Angelegenheit ( Urk. 7/A10). Mit Verfügung vom 20.</w:t>
      </w:r>
    </w:p>
    <w:p>
      <w:r>
        <w:t>Februar 2015 ( Urk. 7/A11) lehnte die AXA eine Leistungspflicht über den 3 1. Dezember 2008 hinaus ab, da die geltend gemachten Beschwerden nicht mehr unfallkausal seien. Die dagegen vom Versicherten erhobene Einsprache ( Urk. 7/A14) wies die AXA mit Einspracheentscheid vom 5. Oktober 2015 ( Urk. 7/A</w:t>
      </w:r>
    </w:p>
    <w:p>
      <w:r>
        <w:rPr>
          <w:b/>
        </w:rPr>
        <w:t>E. 1.1</w:t>
      </w:r>
    </w:p>
    <w:p>
      <w:r>
        <w:t>). Ein Schleudertrauma wurde dagegen gerade nicht diagnostiziert, sind doch weitere typische dies bezügliche Beschwerden anhand der medizinisch en Akten nicht ausgewiesen (vorstehend E. 1.4). Sodann zeigten d ie bildgebenden Befunde keinen Hin weis auf eine Fraktur im Bereich des Neurocraniums</w:t>
      </w:r>
    </w:p>
    <w:p>
      <w:r>
        <w:t>oder auf traumatische Läsionen (vgl. Urk. 7/M11). Der Heilverlauf gestaltete sich komplikationslos und der Behandlungsabschluss war per Ende November 2008 vorgesehen, wobei Dr. Y.___ bereits mit Bericht vom 9. November 2008 festhielt, dass gegenwärtig keine Behandlung mehr erfolge (vgl. Urk. 7/M3 Ziff. 3a, Ziff. 3c). E ine Abschlussuntersuchung fand nicht statt (vgl. Urk. 7/M12 S. 1 Ziff. 1.1) . B ereits ab dem 2 0. Juli 2008 lag wieder eine voll e Arbeitsfähigkeit vor (vgl. Urk. 7/M3 Ziff. 4b ). 4.2</w:t>
      </w:r>
    </w:p>
    <w:p>
      <w:r>
        <w:t>Erst über ein Jahr danach, am 2. November sowie 8. Dezember 2009, erfolgte aufgrund der Nackenschmerzen wieder um e ine ärztliche Konsultation (vgl. Urk. 7/M12 S. 1 Ziff. 2) . Für die folgenden vier Jahre sind den medizinischen Akten sodann keine Anhaltspunkte hinsichtlich allfälliger Nackenbeschwer den zu entnehmen. Erstmals am 5. November 2013 bekla gte der Beschwer deführer gegenüber Dr. Y.___</w:t>
      </w:r>
    </w:p>
    <w:p>
      <w:r>
        <w:t>erneut Nackenbeschwerden sowie am 1 0. März 2014 eine Zunahme derselben</w:t>
      </w:r>
    </w:p>
    <w:p>
      <w:r>
        <w:t>(vgl. Urk. 7/M12 S. 1 Ziff. 2).</w:t>
      </w:r>
    </w:p>
    <w:p>
      <w:r>
        <w:t>Soweit der Beschwerdeführer vorbringt, dass er während der ganzen Zeit an Beschwer den gelitten und sich selbst t herapiert habe (vgl. Urk. 1 S. 3 ), ist dies zwar durchaus möglich. D er</w:t>
      </w:r>
    </w:p>
    <w:p>
      <w:r>
        <w:t>rechtsgenügliche Beweis für das Vorliegen von Brückensymptomen wird praxisgemäss allerdings mittels ärztlichen Aussagen beurte ilt, wobei während vielen Jahren keine diesbezügliche Behandlungsbe dürftigkeit und/oder Arbeitsunfähigkeit dokumentiert wurde (vgl. Urteil e des Bundesgerichts 8C_234/2012 vom 2 6. Ju l i 2012 E. 4 und U</w:t>
      </w:r>
    </w:p>
    <w:p>
      <w:r>
        <w:t>458/00 vom 2 4. Oktober 2001 E. 4b ). Die im Juni sowie</w:t>
      </w:r>
    </w:p>
    <w:p>
      <w:r>
        <w:t>Juli 2014 im Spital A.___ durch geführten MRI zeigten schliesslich eine massive Osteochondrose und allsei tige Vorwölbung von Bandscheibenanteilen ohne höhergradige Impression einer neuralen Struktur auf dem Niveau C6/7 sowie eine einsetzende Chondrose und subligamentäre Vorwölbung auf der Höhe C5/6 (vgl. Urk. 7/M5, Urk. 7/M4 = Urk. 7/M9). 4.3</w:t>
      </w:r>
    </w:p>
    <w:p>
      <w:r>
        <w:t>Ungeachtet dessen, o b die vom Beschwerdeführer derzeit geltend gemachten Beschwerden und die strittige Kostenübernahme für die</w:t>
      </w:r>
    </w:p>
    <w:p>
      <w:r>
        <w:t>im Juni sowie Juli 2014 im Spital A.___</w:t>
      </w:r>
    </w:p>
    <w:p>
      <w:r>
        <w:t>erfolgten bildgebenden Untersuchungen nun noch im Rahmen des Grundfalles zu beurteilen oder – entsprechend den Vorbringen der Beschwerdegegnerin (vgl. Urk. 2 S. 5 , Urk. 6 S. 10 ) – als Rückfall zu interpretieren sind, ist das Vorliegen eines natürlichen Kausalzusammen hangs nicht überwiegend wahrscheinlich. Massgebend ist vielmehr , dass es dem Unfallversicherer unbenommen ist, zunächst im Rahmen einer formlo sen Deckungsanerkennung Leistungen wie Heilbehandlung und Taggelder zu erbringen und diese nach einer eingehenden Prüfung der Anspruchsvoraus setzungen (Unfalltatbestand, Kausalität) bei entsprechendem Untersuchungs ergebnis ohne Berufung auf den Rückkommenstitel der Wiedererwägung oder der prozessualen Revision „ex nunc et pro futuro “ einzustellen (BGE 130 V 380).</w:t>
      </w:r>
    </w:p>
    <w:p>
      <w:r>
        <w:t>So zeigte sich nämlich bereits anlässlich der unfallnahen bildgebenden Untersu chung im Juli 2008 eine leichtgradige ventrale Spondylose auf dem Niveau C6/7 (vgl. Urk. 7/M11). Gestützt darauf kam Dr. D.___ nachvollzieh bar zum Schluss, dass die Degeneration bereits vor dem Unfallereignis ein ge setzt habe. Dieser Vorzustand habe sich dem natürlichen Verlauf entspre chend weiterentwickelt, so dass aktuell eine ausgeprägte degenerative Verän derung vorliege. Dies sei mit überwiegender Wahrscheinlichkeit als unfallun abhängiger Prozess zu werten (vgl. Urk. 7/M13 S. 2 f. ). Auch Dr. C.___ erachtete die Osteochondrose C6/7 als rein degenerativer Natur (vgl. Urk. 7/M7 = Urk. 7/M8 S. 2).</w:t>
      </w:r>
    </w:p>
    <w:p>
      <w:r>
        <w:t>Demgegenüber war en</w:t>
      </w:r>
    </w:p>
    <w:p>
      <w:r>
        <w:t>bildgebend im Unfallzeit punkt noch keine Veränderungen des Segmentes C5/6 festgehalten, weshalb nach einhelliger Ansicht der Ärzte diesbezüglich ein natürlicher Kausalzu sammenhang zum Ereignis vom Juni 2008 zwar rein theoretisch möglich sei.</w:t>
      </w:r>
    </w:p>
    <w:p>
      <w:r>
        <w:t>Eine überwiegend e W ahrscheinlich keit wurde dagegen von Dr. D.___ aus drücklich verneint (vgl. Urk. 7/M4; Urk. 7/M6 S. 2 Ziff. 4; Urk. 7/M7 S. 2; Urk. 7/M13 S. 2). Die blosse Möglichkeit eines Zusammenhangs genügt für die Begründung eines Leistungsanspruches indessen noch nicht (vorstehend E. 1.2) .</w:t>
      </w:r>
    </w:p>
    <w:p>
      <w:r>
        <w:t>Soweit der Beschwerdeführer vorbringt, d as Vorliegen des Kausalzusammen hangs sei eine Rechtsfrage und nicht von den Ärzten zu beurteilen (vgl. Urk. 1 S. 3 oben) , betrifft die von ihm zitierte Definition den adäquaten und nicht den natürlichen Kausalzusammenhang. Die Frage, ob zwischen einem schädigenden Ereignis und einer gesundheitlichen Störung ein natürlicher Kausalzusammenhang besteht, ist demgegenüber ausdrücklich eine von der Medizin zu beantwortende Tatfrage , welche es von der Rechtsanwendung lediglich zu würdigen gilt . Zur Begründung der Leistungspflicht wird das Vorliegen sowohl der natürlichen als auch der adäquaten Kausalität voraus gesetzt (vorstehend E. 1.2, E. 1. 5; vgl. auch Urteil des Bundesgerichts 8C_331/2015 vom 2 1. August 2015 E. 2.2.3.1 ).</w:t>
      </w:r>
    </w:p>
    <w:p>
      <w:r>
        <w:t>Anhand der nachvollziehbaren und einleuchtenden ärztlichen Beurteilung ist das Vorliegen eines natürlichen Kausalzusammenhangs zwischen dem im Juni 2008 erlittenen Unfall und den derzeit beklagten Beschwerden nicht überwiegend wahrscheinlich. Der Beschwerdegegnerin war es demnach unbenommen – unabhängig davon, ob die Beurteilung im Rahmen des Grundfalles oder eines Rückfalles erfolgt – , eine weitere Leistungspflicht zu verneinen. 4.4</w:t>
      </w:r>
    </w:p>
    <w:p>
      <w:r>
        <w:t>Was die vom Beschwerdeführer beklagten psychischen Beschwerden betrifft, lässt sich dem Bericht von Dr. C.___</w:t>
      </w:r>
    </w:p>
    <w:p>
      <w:r>
        <w:t>zwar ein Status nach Burnout-Syndrom entnehmen . Der Beschwerdeführer sei unter anderem d eswegen seit März 2014 – mithin fast sechs Jahre nach dem erlittenen Unfall –</w:t>
      </w:r>
    </w:p>
    <w:p>
      <w:r>
        <w:t>vollständig arbeitsunfähig geschrieben</w:t>
      </w:r>
    </w:p>
    <w:p>
      <w:r>
        <w:t>(vgl. Urk. 7/M7 = Urk. 7/M8 S. 1). D iesbezüglich ist darauf hinzuweisen, dass praxisgemäss bei leichten Unfällen, wozu der vom Beschwerdeführer geltend gemachte Unfallhergang zu zählen ist, der adäquate Kausalzusammenhang zwischen Unfall und psychischen Gesund heitsstörungen in der Regel ohne Weiteres verneint wird, weil aufgrund der allgemeinen Lebenserfahrung , aber auch unter Einbezug unfallmedizinischer Erkenntnisse , davon ausgegangen werden darf, dass ein solcher Unfall nicht geeignet ist, einen erheblichen psychischen Gesundheitsschaden zu verursa chen (BGE 120 V 352 E. 5b/ aa , 115 V 133 E.</w:t>
      </w:r>
    </w:p>
    <w:p>
      <w:r>
        <w:t>6a). Weitere Ausführungen hierzu erübrigen sich somit. 4.5</w:t>
      </w:r>
    </w:p>
    <w:p>
      <w:r>
        <w:t>Zusammenfassend ergibt sich, dass die geltend gemachten Beschwerden des Beschwerdeführers nicht überwiegend wahrscheinlich kausal auf das E reignis aus dem Jahr 2008 zurückzuführen sind. Es ist deshalb nicht zu beanstanden, dass die Beschwerdegegnerin eine weitere Leistungspflicht verneinte.</w:t>
      </w:r>
    </w:p>
    <w:p>
      <w:r>
        <w:t>Der angefochtene Einspracheentscheid erweist sich demnach als rechtens, was zur Abweisung der Beschwerde führt. Das Gericht erkennt: 1.</w:t>
      </w:r>
    </w:p>
    <w:p>
      <w:r>
        <w:t>Die Beschwerde</w:t>
      </w:r>
    </w:p>
    <w:p>
      <w:r>
        <w:t>wird abgewiesen. 2.</w:t>
      </w:r>
    </w:p>
    <w:p>
      <w:r>
        <w:t>Das Verfahren ist kostenlos. 3.</w:t>
      </w:r>
    </w:p>
    <w:p>
      <w:r>
        <w:t>Zustellung gegen Empfangsschein an: - X.___ AXA Versicherungen AG - Bundesamt für Gesundheit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w:t>
      </w:r>
    </w:p>
    <w:p>
      <w:r>
        <w:t>Januar ( Art. 46 BGG).</w:t>
      </w:r>
    </w:p>
    <w:p>
      <w:r>
        <w:t>Die Beschwerdeschrift ist dem Bundesgericht, Schweizerhofquai 6, 6004 Luzern, zu zu stellen.</w:t>
      </w:r>
    </w:p>
    <w:p>
      <w:r>
        <w:t>Die Beschwerdeschrift hat die Begehren, deren Begründung mit Angabe der Beweis m 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1.3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 bedingten Ursachen eines Gesundheitsschadens muss mit dem im Sozialver sicherungsrecht üblichen Beweisgrad der überwiegenden Wahrscheinlichkeit nachgewiesen sein (RKUV 2000 Nr. U 363 S. 45; BGE 119 V 7 E. 3c/ aa ). Die blosse Möglichkeit nunmehr gänzlich fehlender ursächlicher Auswirkungen des Unfalls genügt nicht. Da es sich hie r bei um eine anspruchsaufhebende Tatfrage handelt, liegt aber die entsprechende Beweislast – anders als bei der Frage, ob ein leistungsbegründender natürlicher Kausalzusammenhang gege ben ist – nicht bei der versicherten Person, sondern beim Unfallversicherer (RKUV 1994 Nr. U 206 S. 328 f. E. 3b, 1992 Nr. U 142 S. 76). Diese Beweis grundsätze gelten sowohl im Grundfall als auch bei Rückfällen und Spätfol gen und sind für sämtliche Leistungsarten massgebend (Urteil des Bundesge richts 8C_637/2013 vom 11. März 2014 E. 2.3.1 mit Hinweisen).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 behandlungskosten nach Art. 10 UVG fallen (Urteil des Bundesgerichts 8C_637/2013 vom 11. März 2014 E. 2.3.2).</w:t>
      </w:r>
    </w:p>
    <w:p>
      <w:r>
        <w:rPr>
          <w:b/>
        </w:rPr>
        <w:t>E. 1.4</w:t>
      </w:r>
    </w:p>
    <w:p>
      <w:r>
        <w:t>Ist ein Schleudertrauma der Halswirbelsäule diagnostiziert und liegt ein für diese Verletzung typisches Beschwerdebild mit einer Häufung von Beschwer den wie diffuse Kopfschmerzen, Schwindel, Konzentrations- und Gedächt nisstörungen, Übelkeit, rasche Ermüdbarkeit, Visusstörungen , Reizbarkeit, Affektlabilität, Depression, Wesensveränderung und so weiter vor, so ist der natürliche Kausalzusammenhang zwischen dem Unfall und der danach ein getretenen Arbeits- beziehungsweise Erwerbsunfähigkeit in der Regel anzu nehmen. Es ist zu betonen, dass es gemäss obiger Begriffsumschreibung für die Bejahung des natürlichen Kausalzusammenhangs genügt, wenn der Unfall für eine bestimmte gesundheitliche Störung eine Teilursache darstellt (BGE 117 V 359 E. 4b).</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 erfahrung an sich geeignet ist, einen Erfolg von der Art des eingetretenen herbeizuführen, der Eintritt dieses Erfolges also durch das Ereignis allgemein als begünstigt erscheint (BGE 129 V 177 E. 3.2, 405 E. 2.2, 125 V 456 E. 5a). 1.</w:t>
      </w:r>
    </w:p>
    <w:p>
      <w:r>
        <w:rPr>
          <w:b/>
        </w:rPr>
        <w:t>E. 1.8</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 2.</w:t>
      </w:r>
    </w:p>
    <w:p>
      <w:r>
        <w:rPr>
          <w:b/>
        </w:rPr>
        <w:t>E. 2</w:t>
      </w:r>
    </w:p>
    <w:p>
      <w:r>
        <w:t>Die Leistungspflicht eines Unfallversicherers gemäss UVG setzt voraus, dass zwischen dem Unfallereignis und dem eingetretenen Sch aden (Krankheit, Inva lidität, Tod) ein natürlicher Kausalzusammenhang besteht. Ursachen im Sinne des natürlichen Kausalzusammenhangs sind a lle Umstände, ohne deren Vorhan densein der eingetretene Erfolg nicht als eingetr eten oder nicht als in der glei chen Weise beziehungsweise nicht zur gleichen Zeit eingetreten gedacht werden kann. Entsprechend dieser Umschreibung ist für die Beja hung des natürlichen Kausalzusammenhangs nicht erforderlich, dass e in Unfall die alleinige oder un mittelbare Ursache gesundheitlicher Störungen ist; es genügt , dass das schädi gende Ereignis zusammen mit anderen Be 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2.1</w:t>
      </w:r>
    </w:p>
    <w:p>
      <w:r>
        <w:t>Die Beschw erdegegnerin begründete die Ablehnung der Leistungspflicht damit , dass eine Behandlungsbedürftigkeit seit dem 9. Juli 2008 während rund vierzehn Monaten nicht aktenkundig sei und daher nicht mit hinrei chender Zuverlässigkeit auf eine fortdauernde Beschwerdesymptomatik geschlossen werden könne. Die während dieser Zeit allfällig dennoch beste hende n Beschwe rden könnten deshalb nicht als Brückensymptome gelten. Der Fall habe folglich</w:t>
      </w:r>
    </w:p>
    <w:p>
      <w:r>
        <w:t>spätestens Ende des Jahres 2008 form los abgeschlos sen werden können.</w:t>
      </w:r>
    </w:p>
    <w:p>
      <w:r>
        <w:t>Es rechtfertige sich daher , die nun geltend gemachten Beschwerden in beweisrechtlicher H insicht als Rückfall zu behandeln . N ach der Beurteilung sämtlicher involvierter Ärzte seien die Beschwerden lediglich möglicherweise, allerdings nicht überwiegend wahrscheinlich auf d en</w:t>
      </w:r>
    </w:p>
    <w:p>
      <w:r>
        <w:t>im Juni 2008 ereigneten Unfal l zurückzuführen. D as Vorliegen eines natürliche n Kausalzusammenhang s</w:t>
      </w:r>
    </w:p>
    <w:p>
      <w:r>
        <w:t>sei daher zu verneinen . Sodann sei weder e in Schleu dertrauma diagnostiziert worden noch ergäben sich Hinweise darauf, dass die geltend gemachten psychischen Beschwerden überwiegend wahrscheinlich auf das im Juni 2008 erfolgte</w:t>
      </w:r>
    </w:p>
    <w:p>
      <w:r>
        <w:t>Ereignis zurückzuführen seien. Zusammenfas send liege daher kein Rückfall vor, weshalb die Leistungspflicht zu Recht verneint worden sei ( vgl. Urk. 2 S. 4 ff.; Urk. 6 S. 9 ff.).</w:t>
      </w:r>
    </w:p>
    <w:p>
      <w:r>
        <w:rPr>
          <w:b/>
        </w:rPr>
        <w:t>E. 2.2</w:t>
      </w:r>
    </w:p>
    <w:p>
      <w:r>
        <w:t>Demgegenüber stellte sich der Beschwerdeführer auf den Standpunkt ( Urk. 1), eine Behandlungsbedürftigkeit habe aufgrund der trotz ärztlicher Interven tion andauernden Schmerzbelastung weiterhin vorgelegen . Er habe selbstän dig alternative Behandlungen durchgeführt. Die Brückensymptomatik sei belegt und di e bestehenden Beschwerden seien Folge des Unfalles</w:t>
      </w:r>
    </w:p>
    <w:p>
      <w:r>
        <w:t>vom 28. Juni 200 8. Die Beurteilung der Kausalität sei eine Rechtsfrage und habe daher nicht durch einen Arzt zu erfolgen . Das ebenfalls aufgetretene psychi sche Beschwerdebild werde schliesslich gar nicht berücksichtigt. Die Leistungspflicht der Beschwerdegegnerin sei daher erneut zu prüfen (S. 2 f.).</w:t>
      </w:r>
    </w:p>
    <w:p>
      <w:r>
        <w:rPr>
          <w:b/>
        </w:rPr>
        <w:t>E. 2.3</w:t>
      </w:r>
    </w:p>
    <w:p>
      <w:r>
        <w:t>Strittig und zu prüfen ist, ob der Beschwerdeführer Anspruch auf weitere Leistungen der Beschwerdegegnerin hat und dabei insbesondere das Vor liegen des natürlichen Kausalzusammenhangs betreffend die noch bestehen den Beschwerden. 3. 3.1</w:t>
      </w:r>
    </w:p>
    <w:p>
      <w:r>
        <w:t>Am 2 8. Juni 2008 sc hlug der Beschwerdeführer beim Kopfs prung ins Wasser mit dem Kopf auf dem Boden a uf (vgl. Urk. 7/A1 Ziff. 6, Urk. 7/ A2 S. 1 Ziff.</w:t>
      </w:r>
    </w:p>
    <w:p>
      <w:r>
        <w:t>1 ). Die Erstbehandlung erfolgte am 1. Juli 2008 durch den Hausarzt Dr. med. Y.___ , Facharzt für Allgemeine Innere Medizin. Dieser hielt mit Arztzeugnis vom 1 0. Juli 2008 ( Urk. 7/M1) ein Hämatom occipital sowie eine in sämtliche Richtungen um 2/3 verminderte Beweglichkeit der Halswir belsäule (HWS) fest. Die Brustwirbelsäule (BWS) sei klopfdolent . Eine freie Entfaltung habe nicht bestanden. Die veranlasste Computertomographie (CT) des Schädels, der HWS sowie der BWS habe weder eine ossäre Läsion noch eine Blutung gezeigt ( Ziff. 8 ; vgl. auch Urk. 7/M11). 3.2</w:t>
      </w:r>
    </w:p>
    <w:p>
      <w:r>
        <w:t>Dem durch Dr. Y.___ am 1 0. September 2008 erstellten Arztzeugnis (Urk.</w:t>
      </w:r>
    </w:p>
    <w:p>
      <w:r>
        <w:t>7/M2) ist zu entnehmen, dass bisher physikalische Massnahmen sowie Behandlung en mittels nichtsteroidalen Antirheumatika (NSAR) und Muskel relaxanzien</w:t>
      </w:r>
    </w:p>
    <w:p>
      <w:r>
        <w:t>durchgeführt worden sei en . Der Beschwerdeführer sei vom 1. bis 1 2. Juli 2008 vollständig und seither noch zu 50 %</w:t>
      </w:r>
    </w:p>
    <w:p>
      <w:r>
        <w:t>arbeitsunfähig . Der Behandlungsabschluss sollte voraussichtlich in zehn Wochen erfolgen ( Ziff. 7-10).</w:t>
      </w:r>
    </w:p>
    <w:p>
      <w:r>
        <w:t>Mit Bericht vom 9. November 2008 ( Urk. 7/M3) gab Dr. Y.___</w:t>
      </w:r>
    </w:p>
    <w:p>
      <w:r>
        <w:t>schliesslich an, dass aufgrund des diagnostizierten Kompressionstraumas der HWS und BWS gegenwärtig keine Behandlung mehr erfolge und der Behandlungsabschluss per Ende November 2008 vorgesehen sei ( Ziff. 3a, Ziff. 3c). Der Beschwerde führer sei seit dem 2 0. Juli 2008 wieder zu 100 % arbeitsfähig ( Ziff. 4b). 3.3</w:t>
      </w:r>
    </w:p>
    <w:p>
      <w:r>
        <w:t>Am 2 0. August 2013 erlitt der Beschwerdeführer sodann einen Au ffahrunfall mit der Vespa (vgl. Urk. 7/7 S. 1). Dem Austrittsbericht des Z.___ Kan tonsspitals vom 2. September 2013 ( Urk. 7/7 S. 2 ff.) ist zu entnehmen, dass der Beschwerdeführer vom 2 0. bis 3 0. August 2013 zur neurologischen Überwachung und operativen Versorgung hospitalisiert gewesen sei und Fol gendes diagnostiziert werden könne</w:t>
      </w:r>
    </w:p>
    <w:p>
      <w:r>
        <w:t>(S. 1 f. ) : Pneumothorax rechts mit undislozierter Rippenfraktur V rechts Tibiaplateaufraktur rechts Rissquetschwunde ( RQW )</w:t>
      </w:r>
    </w:p>
    <w:p>
      <w:r>
        <w:t>prätibial rechts Exkoriationen Unterschenkel rechts Exkoriation Malleolus lateral rechts Exkoriation Malleolus</w:t>
      </w:r>
    </w:p>
    <w:p>
      <w:r>
        <w:t>medialis links Schädelkontusion</w:t>
      </w:r>
    </w:p>
    <w:p>
      <w:r>
        <w:t>Die neurologische Überwachung habe sich mit einem Wert der Glas g ow Coma</w:t>
      </w:r>
    </w:p>
    <w:p>
      <w:r>
        <w:t>Scale ( GCS ) von 14 bis</w:t>
      </w:r>
    </w:p>
    <w:p>
      <w:r>
        <w:rPr>
          <w:b/>
        </w:rPr>
        <w:t>E. 6</w:t>
      </w:r>
    </w:p>
    <w:p>
      <w:r>
        <w:t>Die Versicherungsleistungen werden auch für Rückfälle und Spätfolgen gewährt ( Art.</w:t>
      </w:r>
    </w:p>
    <w:p>
      <w:r>
        <w:rPr>
          <w:b/>
        </w:rPr>
        <w:t>E. 11</w:t>
      </w:r>
    </w:p>
    <w:p>
      <w:r>
        <w:t>UVV). Bei einem Rückfall handelt es sich um das Wieder auf 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w:t>
      </w:r>
    </w:p>
    <w:p>
      <w:r>
        <w:t>2c mit Hinweisen).</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 heitsschädigung ein natürlicher und adäquater Kausalzusammenhang besteht (BGE 118 V 293 E. 2c in fine ).</w:t>
      </w:r>
    </w:p>
    <w:p>
      <w:r>
        <w:t>Da die unfallkausalen Faktoren durch Zeitablauf wegfallen können, kann der Unfallversicherer bei der Leistungspflicht gemäss Art. 11 UVV für Rückfälle und Spätfolgen nicht auf der Anerkennung des natürlichen Kausalzusam menhanges beim Grundfall behaftet werden. Vielmehr obliegt es der versi cherten Person, das Vorliegen eines natürlichen Kausalzusammenhanges zwischen dem als Rückfall oder Spätfolge postulierten Beschwerdebild und dem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eines natürlichen Kausalzusammenhanges zu stellen. Im Falle der Beweislosigkeit fällt der Entscheid zu Lasten der versicher ten Person aus, die aus dem unbewiesen gebliebenen natürlichen Kausalzusam menhang als anspruchsbegründender Tatsache Rechte ableiten will. Werden durch einen Unfall Beschwerden ver ursacht, übernimmt die Unfallversicherung den durch das Unfallereignis ver ursachten Schaden, für spätere Gesundheitsstörungen kommt sie dagegen nur auf, wenn eindeutige Brückensymptome gegeben sind (Urteile des Bun desgerichts U 163/04 vom 8. Oktober 2004, E. 3.2; 8C_113/2010 vom 7. Juli 2010, E. 2.3; 8C_506/2008 vom 5. März 2009, E. 3.1;</w:t>
      </w:r>
    </w:p>
    <w:p>
      <w:r>
        <w:t>8C_252/2013 vom 8. Juli 2013, E. 2.2; 8C_163/2013 vom 2 8. November 2013, E. 2.2, je mit Hinweisen). 1. 7</w:t>
      </w:r>
    </w:p>
    <w:p>
      <w:r>
        <w:t>Der Fallabschluss hat in Form einer Verfügung zu erfolgen, wenn und solange die (weitere) Erbringung erheblicher Leistungen zur Diskussion steht (BGE 132 V 412 E. 4, Art. 124 UVV). Erlässt der Versicherer stattdessen nur ein einfaches Schreiben, erlangt dieses in der Regel jedenfalls dann rechtliche Verbindlichkeit, wenn die versicherte Person nicht innerhalb eines Jahres Einwände erhebt (BGE 134 V 145). Standen zu einem bestimmten Zeitpunkt indes keine Leistungen mehr zur Diskussion, kann ein Rückfall auch vor 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 keit mehr auftreten. Dies ist im Rahmen einer ex-ante-Betrachtung unter Berücksichtigung der konkreten Umstände zu beurteilen (Urteil des Bundes gerichts 8C_400/2013 vom 31. Juli 2013 E. 4 mit weiteren Hinweisen).</w:t>
      </w:r>
    </w:p>
    <w:p>
      <w:r>
        <w:rPr>
          <w:b/>
        </w:rPr>
        <w:t>E. 15</w:t>
      </w:r>
    </w:p>
    <w:p>
      <w:r>
        <w:t>stets unauffällig gestaltet. Die Thorax drainage habe nach einer am 2 4. August 2013 erfolgten Dichtigkeitsprüfung ent fernt werden können. Die darauf folgende Röntgenkontrolle des Thorax habe beidseits entfaltete Lungen gezeigt. Am 2 8. August 2013 sei eine Osteo synthese der Tibia durchgeführt worden. Die postoperative Röntgenkontrolle habe gute Stellungsverhältnisse gezeigt (S.</w:t>
      </w:r>
    </w:p>
    <w:p>
      <w:r>
        <w:t>2) . 3.4</w:t>
      </w:r>
    </w:p>
    <w:p>
      <w:r>
        <w:t>D ie am 1 7. Juni 2014 im Spital A.___ durchgeführte M agnetresonanz tomogra phie (MRI) der HWS ergab eine Bandscheibendegeneration und schmale subligamentäre</w:t>
      </w:r>
    </w:p>
    <w:p>
      <w:r>
        <w:t>Protrusion</w:t>
      </w:r>
    </w:p>
    <w:p>
      <w:r>
        <w:t>sowie Osteochondrose</w:t>
      </w:r>
    </w:p>
    <w:p>
      <w:r>
        <w:t>C6/7 ohne An halts punkte für eine Nervenwurzelaffekt ion (vgl. Urk. 7/M5).</w:t>
      </w:r>
    </w:p>
    <w:p>
      <w:r>
        <w:t>Am 1. Juli 2014 erfolgte im Spital A.___ erneut ein MRI der HWS, welches eine massive Osteochondrose im Segment C6/7 und allseitige Vorwölbung von Bandscheibenanteilen ohne höhergradige Impressi o n einer neuralen Struktur ergab . Da beidseits eine Uncovertebralarthrose und eine mässige Spondylose bestehe, sei möglicherweise die Durchtrittsfläche für die Wurzel C7 links gegenüber rechts etwas reduziert. Zudem zeige sich eine einsetzende Chondrose und subligamentäre Vorwölbung C5/ 6. Für posttraumatische Ver änderungen an der HWS ergäben sich keine Hinweise (vgl. Urk. 7/M4 = Urk. 7/M9 ). 3.5</w:t>
      </w:r>
    </w:p>
    <w:p>
      <w:r>
        <w:t>Mit Bericht vom 2 6. September 2014 ( Urk. 7/M6) informierte Dr. med. B.___ , Facharzt für Rheumatologie sowie für Physikalische Medi zin und Rehabilitation, darüber, dass der Beschwerdeführer am</w:t>
      </w:r>
    </w:p>
    <w:p>
      <w:r>
        <w:rPr>
          <w:b/>
        </w:rPr>
        <w:t>E. 20</w:t>
      </w:r>
    </w:p>
    <w:p>
      <w:r>
        <w:t>August 2013 eine Tibiaplateau fraktur rechts erlitten habe, welche am 27.</w:t>
      </w:r>
    </w:p>
    <w:p>
      <w:r>
        <w:t>August 2013 verschraubt worden sei. E ine medizinische Trainings therapie sei erfolgt und die muskuläre Situation habe sich verbessert. Der Beschwerdeführer leide indessen weiterhin an belastungsabhängigen Knieschmerzen (S. 1 Ziff. 1). Zu dem beklage er wiederkehrende starke zervikale Schmerzen nach der im Jahr 2008 erfolgten Kontusion der HWS . Anhand der bildgebenden Befunde könne nicht mit eindeutiger Sicherheit bewiesen werden, dass es sich dabei um posttraumatische Veränderungen handle . Es sei allerdings Tatsache, dass der Beschwer deführer seither wiederkehrende starke Kopfschmerzen habe und diese offensichtlich bisher noch nicht restlich behandelt worden seien (S.</w:t>
      </w:r>
    </w:p>
    <w:p>
      <w:r>
        <w:t>2 Ziff. 4). 3.6</w:t>
      </w:r>
    </w:p>
    <w:p>
      <w:r>
        <w:t>Dr. med. C.___ , Facharzt für Orthopädische Chirurgie und Trauma tolo gie des Bewegungsa pparates, Z.___ Kantonsspital, führte mit Bericht vom 1 2. Dezember 2014 ( Urk. 7/M7 = Urk. 7/M8 ) folgende Diagnosen auf (S.</w:t>
      </w:r>
    </w:p>
    <w:p>
      <w:r>
        <w:t>1) : c hronische Nuchalgie mit/bei: a ktiver Osteochondrose C6/7 mit linksmediolateraler</w:t>
      </w:r>
    </w:p>
    <w:p>
      <w:r>
        <w:t>Diskusprotru sion und moderater Forameneinengung ohne zentrale Spinalka nal stenose Fazettengelenksarthrose C4/5 rechts Status nach HWS-Kontusion/Distorsion bei Kopfanprall bei einem Bade u nfall im Jahr 2008 Status nach Tibiapl ateaufraktur rechts mit Osteosynthese im Jahr 2013 nach Motorradunfall Status nach Burnout-Syndrom, aktuell Einnahme von Remeron</w:t>
      </w:r>
    </w:p>
    <w:p>
      <w:r>
        <w:t>Der Beschwerdeführer leide seit dem im Jahr 2008 erfolgten Badeunfall an chronisch rezidivierenden und sich verschlimmernden Nackenschmerzen. Die Symptomatik zeitige einen grossen Einfluss auf seine Lebensqualität und auf seinen beruflichen Alltag. Aufgrund der Schmerzen und des Burnout-Syn droms, welches der Beschwerdeführer als im Zusammenhang mit diesen Schmerzen stehend betrachte, sei er seit bald einem Jahr zu 100 % arbeits unfähig. Die Osteochondrose C6/7 sei bereits auf den kurz nach dem Unfall im Jahr 2008 erstellten Voraufnahmen ersichtlich gewesen und deshalb als rein degenerativer Natur zu betracht en. Die Fazettengelenksarthrose C4/5 sei damals nicht darstellbar gewesen, so dass eine posttraumatische Genese hierfür rein theoretisch in Betracht komme (S.</w:t>
      </w:r>
    </w:p>
    <w:p>
      <w:r>
        <w:t>2). 3.7</w:t>
      </w:r>
    </w:p>
    <w:p>
      <w:r>
        <w:t>Mit Schreiben vom 9. Juli 2015 ( Urk. 7/M12) beantwortet e</w:t>
      </w:r>
    </w:p>
    <w:p>
      <w:r>
        <w:t>Dr. Y.___ die ihm von der Beschwerdegegnerin gestellten Fragen hinsichtlich des Ereignisses aus dem Jahr 2008. Dabei gab er an, dass er durch den Beschwerdeführer erstmals am</w:t>
      </w:r>
    </w:p>
    <w:p>
      <w:r>
        <w:t>1. Juli 2008 konsultiert worden sei und dieser subjektiv über Kopfschmerzen, Übelkeit und leichten Vomitus in den Tagen nach dem Unfall geklagt habe. Aufgrund der posttraumatischen Symptome sei die Diagnose einer Commotio cerebri gegeben. Es seien die üblichen Ab klä rungen einschliesslich einer Untersuchung mittels CT durchgeführt worden , welches keine Hinweise auf eine Fraktur erg eben habe (S. 1 Ziff.</w:t>
      </w:r>
    </w:p>
    <w:p>
      <w:r>
        <w:t>1.1). 3.8</w:t>
      </w:r>
    </w:p>
    <w:p>
      <w:r>
        <w:t>Am 2 4. September 2015 erfolgte eine Beurteilung durch Dr. med. D.___ , Facharzt für Rheumatologie sowie für Physikalische Medizin und Rehabilitation ( Urk. 7/M13). Dieser kam zum Schluss, dass die degenerativen Veränderungen auf der Höhe C6/7 bereits auf den unfallnah en Aufnahmen aus dem Jahr 2008 ersichtlich gewesen seien, weshalb die Degeneration bereits vor dem am 2 8. Juni 2008 erfolgten Ereignis eingesetzt habe. Diese habe sich dem natürlichen Verlauf entsprechend weiterentwickelt, so dass heute eine ausgeprägte degenerative Veränderung vorliege. Dies sei mit überwiegender Wahrscheinlichkeit als unfallunabhängiger Prozess zu werten. Demgegenüber seien im Segment C5/6 noch keine traumatischen beziehungs weise degenerativen Veränderungen erkennbar gewesen. Eine Beteiligung des am 2 8. Juni 2008 erlittenen Traumas an der pathologischen Entwicklung im Segment C5/6 sei damit zwar möglich, a llerdings nicht überwiegend wahrscheinlich. Es habe sich im Verlauf eine leichte degenera tive Veränderung entwickelt. Die medizinischen Akten würden ausserdem keine eindeutige Brückensymptomatik belegen. Ein natürlicher Kausalzu sammenhang zwischen den aktuell geklagten Beschwerden und dem Ereignis aus dem Jahr 2008 lasse sich aufgrund des klinischen und radiologischen Verlaufs nicht mit überwiegender Wahrscheinlichkeit nachweisen. Ergänzend sei darauf hinzuweisen, dass der Beschwerdeführer auch kein Schleuder trauma oder überhaupt eine Verletzung der HWS erlitten habe. Die unfall nahe Berichterstattung belege eine Commotio cerebri als logische Folge des damaligen Kopfanpralls. Eine Verletzung des Nackens sei dagegen zu keiner Zeit dokumentiert worden (S. 2 f. ). 4. 4.1</w:t>
      </w:r>
    </w:p>
    <w:p>
      <w:r>
        <w:t>Aus den medizinischen Akten ergibt sich, dass der Beschwerdeführer anläss lich des</w:t>
      </w:r>
    </w:p>
    <w:p>
      <w:r>
        <w:t>E reignis ses vom 2 8. Juni 2008, als er bei ein em Kopfsprung ins Wasser auf dem</w:t>
      </w:r>
    </w:p>
    <w:p>
      <w:r>
        <w:t>Boden aufgeprallt war, eine Kopfverletzung mit Hämatom erlitt . D er behandelnde Hausarzt Dr. Y.___</w:t>
      </w:r>
    </w:p>
    <w:p>
      <w:r>
        <w:t>diagnostizierte ein Kompressions trauma der HWS und BWS sowie eine Commotio c erebri aufgrund der in den ersten Tagen geklagten Kopfschmerzen, der Übelkeit und des leichten Vomi tus</w:t>
      </w:r>
    </w:p>
    <w:p>
      <w:r>
        <w:t>(vgl. Urk. 7/M1-M3 , Urk. 7/M12 S. 1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