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UV.2015.00155 vom 26. Mai 2017</w:t>
      </w:r>
    </w:p>
    <w:p>
      <w:r>
        <w:t>ZH Sozialversicherungsgericht, 2017-05-26, DE</w:t>
      </w:r>
    </w:p>
    <w:p>
      <w:r>
        <w:rPr>
          <w:b/>
        </w:rPr>
        <w:t xml:space="preserve">Quelle: </w:t>
      </w:r>
      <w:r>
        <w:t>https://mcp.opencaselaw.ch/entscheid/zh_sozialversicherungsgericht_UV.2015.00155</w:t>
      </w:r>
    </w:p>
    <w:p>
      <w:r>
        <w:t>FR: ZH_SOZIALVERSICHERUNGSGERICHT UV.2015.00155 du 26 mai 2017</w:t>
      </w:r>
    </w:p>
    <w:p>
      <w:r>
        <w:t>IT: ZH_SOZIALVERSICHERUNGSGERICHT UV.2015.00155 del 26 maggio 2017</w:t>
      </w:r>
    </w:p>
    <w:p>
      <w:pPr>
        <w:pStyle w:val="Heading2"/>
      </w:pPr>
      <w:r>
        <w:t>Erwägungen</w:t>
      </w:r>
    </w:p>
    <w:p>
      <w:r>
        <w:rPr>
          <w:b/>
        </w:rPr>
        <w:t>E. 1</w:t>
      </w:r>
    </w:p>
    <w:p>
      <w:r>
        <w:t>X.___ , geboren 1984, welcher seit April 2005 bei der Y.___ AG, Präzisionsdreherei, als Hilfsmechaniker tätig gewesen war (Urk. 13/106/7 ), bezog nach Auflösung dieses Arbeitsverhältnisse s durch die Arbeitgeberin per Ende März 2012 (vgl. Urk. 13/106/2) Taggelder der Arbeitslosenversicherung . Er war deshalb bei der Suva für die Folgen von Unfällen versichert, als er in der Nacht auf den 3. August 2012 den linken Ellbogen am Bettgeländer anschlug (Urk. 13/1, 13/7).</w:t>
      </w:r>
    </w:p>
    <w:p>
      <w:r>
        <w:t>Bei beklagten Schmer zen und einer Bewegungseinschränkung konsultierte d er Versicherte das Stadtspital Z.___ (Urk. 13/9/3 ; vgl. Überweisung durch A.___ , Urk. 13/17 ) , wo eine konservative Behandlung verordnet</w:t>
      </w:r>
    </w:p>
    <w:p>
      <w:r>
        <w:t>( Ruhig stellung und Analgesie, Urk. 13/9/3, 13/ 11/1 , 13/25/3 ) und eine 100%ige Arbeitsunfähigkeit attestiert wurde (Urk. 13/37/2) . Die Suva übernahm die Kosten der Heilbehandlung und richtete Taggelder aus. Aufgrund aufgetrete ner</w:t>
      </w:r>
    </w:p>
    <w:p>
      <w:r>
        <w:t>Empfindungsstörungen im Bereich der linken Hand fand a m 29. August 2012</w:t>
      </w:r>
    </w:p>
    <w:p>
      <w:r>
        <w:t>bei Dr. med. B.___ , Facharzt für Neurologie, eine neurologi sche Abklärung statt, welcher eine überwiegend demyelinisierende</w:t>
      </w:r>
    </w:p>
    <w:p>
      <w:r>
        <w:t>Druck schädigung des Nervus</w:t>
      </w:r>
    </w:p>
    <w:p>
      <w:r>
        <w:t>ulnaris im Sulcus links im Rahmen eines Liegetrau ma s am 3. August 2012 diagnostizierte (Urk. 13/13/1) . Bei persistierenden Beschwerden trotz weiteren Behandlung en (Physiotherapie, Infilt ration; vgl. Urk. 13/25, 13/38) liess sich der Versicherte im Februar 2013 in der C.___ Klinik untersuchen . Dort wurde ein posttraumatischer, partieller ossärer Extensoren-Abriss am radialen Epicondylus bei Status nach direkter Kontusion am 4. August 2012 und begleitender passageren Nerven ulnaris-Neuropathie diagnostiziert und am 14. März 2013 eine Arthroskopie mit Plica -Resektion sowie eine Re-Insertion der Extensoren durchgeführt</w:t>
      </w:r>
    </w:p>
    <w:p>
      <w:r>
        <w:t>(Urk. 13/ 69 , 13/ 74 ). Am 22. Oktober 2013 fand</w:t>
      </w:r>
    </w:p>
    <w:p>
      <w:r>
        <w:t>eine kreisärztliche Abschluss u ntersuchung bei Dr. med. D.___ , Fachärztin für Chirurgie FMH, statt (Bericht vom selben Tag, Urk. 13/126). Auf Veranlassung der Kreisärztin wurden weitere medizinische Abklärungen getätigt ( angiologische Abklärung [Urk. 13/133], Verlaufs- MRI des linken Ellbogens [Urk. 13/135], neurologi sche Verlaufskontrolle bei Dr. B.___ [Urk. 13/152]) .</w:t>
      </w:r>
    </w:p>
    <w:p>
      <w:r>
        <w:t>Nach Eingang der ent sprechenden Berichte kam die Kreisärztin mit ergänzender Beurteilung vom 15. Januar 2014 zum Schluss , dass in angepassten Tätigkeiten eine ganztä g ige Arbeitsfähigkeit bestehe (Urk. 13/154).</w:t>
      </w:r>
    </w:p>
    <w:p>
      <w:r>
        <w:t>Von Februar bis Oktober 2014 führte die Sozialversicherungsanstalt des Kan tons Zürich, IV-Stelle - wo sich der Versicherte im Mai 2013 zum Leistungs bezug angemeldet hatte (Urk. 13/221) - Eingliederungsmassnah men durch (Urk. 13/153, 13/168, 13/171 ), weshalb noch kein Fallabschluss erfolgte ( vgl. Urk. 13/1 40 , 13/1 57 ).</w:t>
      </w:r>
    </w:p>
    <w:p>
      <w:r>
        <w:t>Nachdem am 18. November 2014 nach Abschluss der Eingliederungsmassnah men eine erneute kreisärztliche Untersuchung bei Dr. D.___</w:t>
      </w:r>
    </w:p>
    <w:p>
      <w:r>
        <w:t>durchgeführt worden war</w:t>
      </w:r>
    </w:p>
    <w:p>
      <w:r>
        <w:t>(Urk. 13/224) , teilte die Suva dem Ver sicherten</w:t>
      </w:r>
    </w:p>
    <w:p>
      <w:r>
        <w:t>m it Schreiben vom 20. November 2014 mit, von weiteren Behand lungsmassnahmen sei keine namhafte Verbesserung mehr zu erwarten, wes halb die Heilungskosten per Ende November 2014 eingestellt würden. Ein Taggeldanspruch bestehe seit Beginn der Taggeldleistungen der Invaliden versicherung nicht mehr. In Zukunft würden noch die Kosten für notwendige Schmerzmittel, sporadische ärztliche Konsultationen sowie ein bis zwei Serien Physiotherapie pro J ahr inkl. Manualtherapie / Taping übernommen (Urk. 13/226).</w:t>
      </w:r>
    </w:p>
    <w:p>
      <w:r>
        <w:t>M angels eines anspruchsbegründenden Invaliditätsgrades sowie mangels einer erheblichen Schädigung der körperlichen Integrität ver neinte die Suva sodann mit</w:t>
      </w:r>
    </w:p>
    <w:p>
      <w:r>
        <w:t>Verfügung vom 24. November 2014</w:t>
      </w:r>
    </w:p>
    <w:p>
      <w:r>
        <w:t>einen Anspruch auf eine Rente sowie eine Integritätsentschädigung (Urk. 13/228). Gegen die Verfügung</w:t>
      </w:r>
    </w:p>
    <w:p>
      <w:r>
        <w:t>vom 24. November 2014 erhob der Versicherte am 10. Dezember 2014 Einsprache (Urk. 13/231 ). Nachdem im Rahmen des Ein sprache verfahrens weitere medizinische Berichte eingereicht worden waren (Urk. 13/243), erachtete</w:t>
      </w:r>
    </w:p>
    <w:p>
      <w:r>
        <w:t>Kreisärztin Dr. D.___ eine weitere neurologische Abklärung als angezeigt (Urk. 13/244) , welche am 11. Juni 2015 bei Dr. B.___</w:t>
      </w:r>
    </w:p>
    <w:p>
      <w:r>
        <w:t>stattfand (Urk. 13/249). Kreisärztin Dr. D.___ nahm am 18. Juni 2015 zur ergänzten Aktenlage Stellung</w:t>
      </w:r>
    </w:p>
    <w:p>
      <w:r>
        <w:t>und kam zum Schluss, dass an der kreisärztliche n Beurteilung von November 2014 festzuhalten sei</w:t>
      </w:r>
    </w:p>
    <w:p>
      <w:r>
        <w:t>(Urk. 13/250) , woraufhin die Suva die Einsprache mit Entscheid vom 16. Juli 2015 abwies (Urk. 2 [= 13/255] ) .</w:t>
      </w:r>
    </w:p>
    <w:p>
      <w:r>
        <w:rPr>
          <w:b/>
        </w:rPr>
        <w:t>E. 1.1</w:t>
      </w:r>
    </w:p>
    <w:p>
      <w:r>
        <w:t>Am 1. Januar 2017 sind die am 25. September 2015 beziehungsweise am 9. November 2016 verabschiedeten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Änderung vom 25. September 2015 des UVG vor, dass Versicherungsleistun gen für Unfälle, die sich vor dem 1. Januar 2017 ereignet haben, und für Berufskrankheiten, die vor diesem Zeitpunkt ausgebrochen sind, nach bishe rigem Recht gewährt werden (Absatz 1 der genannten Übergangsbestimmun gen).</w:t>
      </w:r>
    </w:p>
    <w:p>
      <w:r>
        <w:t>Der hier zu beurteilende Unfall hat sich am 3. August 2012 ereignet, weshalb die bis 31. Dezember 2016 gültig gewesenen Normen auf den vorliegenden Fall Anwendung finden und in dieser Fassung zitiert werden. 1. 2</w:t>
      </w:r>
    </w:p>
    <w:p>
      <w:r>
        <w:t>Nach Art. 10 Abs. 1 UVG hat die versicherte Person Anspruch auf die zweck mässige Behandlung ihrer Unfallfolgen. Ist sie infolge des Unfalles voll oder teilweise arbeitsunfähig (Art. 6 ATSG), so steht ihr gemäss Art. 16 Abs. 1 UVG ein Taggeld zu. Wird sie infolge des Unfalles zu mindestens 10 % inva 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 cherung (IV) abgeschlossen sind. Mit dem Rentenbeginn fallen die Heilbe handlung und die Taggeldleistungen dahin (Art. 19 Abs. 1 UVG).</w:t>
      </w:r>
    </w:p>
    <w:p>
      <w:r>
        <w:rPr>
          <w:b/>
        </w:rPr>
        <w:t>E. 1.3</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Unfallversicherung (UVV) Gebrauch gemacht. Abs. 1 dieser Vorschrift bestimmt, dass ein Integritätsschaden als dauernd gilt, wenn er voraussicht 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 schädigung nach der gesamten Beeinträchtigung fest gesetzt (Abs. 3). 1. 4 1. 4 .1</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1. 4 .2</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oder der Gutachterin allerdings ein strenger Massstab anzulegen (RKUV 1999 Nr. U 356 S. 572; BGE 135 V 465 E. 4.4, 125 V 351 E. 3b/ee, 122 V 157 E. 1c; vgl. auch BGE 123 V 331 E. 1c). 2.</w:t>
      </w:r>
    </w:p>
    <w:p>
      <w:r>
        <w:rPr>
          <w:b/>
        </w:rPr>
        <w:t>E. 2</w:t>
      </w:r>
    </w:p>
    <w:p>
      <w:r>
        <w:t>Mit Schreiben vom 17. Juli 2015 teilte der Versicherte der Suva mit, er sei mit der Ablehnung der Einsprache nicht einverstanden, da sich seine Situa tion verschlechtert habe. Ausserdem ersuchte er um Rückzahlung von Fahr spesen (Urk. 1) .</w:t>
      </w:r>
    </w:p>
    <w:p>
      <w:r>
        <w:t>Diese Eingabe wurde gemäss Art. 58 Abs. 3 des Bundesgeset zes über den Allgemeinen Teil des Sozialversicherungs rechts (ATSG) zur weiteren Bearbeitung der Beschwerde an das hiesige Gericht überwiesen (Urk. 4), woraufhin dem Beschwerdeführer m it Verfügung vom 2. September 2015 Frist zur Verbesserung der Beschwerdeschrift angesetzt wurde (Urk. 5). Mit Eingabe vom 6. September 2015 reichte der Beschwerdeführer eine ver besserte Beschwerdeschrift nach (Urk. 7) . Er beantragte die Übernahme der Kosten für wöchentliche Physiotherapie inkl. der damit entstehenden weite ren Kosten sowie die Zusprache einer Rente und einer Integritätsentschädi gung .</w:t>
      </w:r>
    </w:p>
    <w:p>
      <w:r>
        <w:t>In prozessualer Hinsicht ersuchte er sinngemäss um Gewährung der unentgeltlichen Prozessführung.</w:t>
      </w:r>
    </w:p>
    <w:p>
      <w:r>
        <w:t>Mit Beschwerdeantwort vom 15. Oktober 2015 schloss die Beschwerdegegnerin auf Abweisung der Beschwerde , soweit darauf einzutreten sei (Urk. 12), was dem Beschwerdeführer mit Verfügung vom 23. Oktober 2015 zur Kenntnis gebracht wurde (Urk. 14). Am 30. März 2016 reichte der Beschwerdeführer weitere medizinische Berichte zu den Akten (Urk. 16, 17/1-7).</w:t>
      </w:r>
    </w:p>
    <w:p>
      <w:r>
        <w:rPr>
          <w:b/>
        </w:rPr>
        <w:t>E. 2.1</w:t>
      </w:r>
    </w:p>
    <w:p>
      <w:r>
        <w:t>Gestützt auf die Beurteilung von Dr. D.___ ging die Beschwerdegegnerin im angefochtenen Entscheid von einer vollständigen Arbeitsfähigkeit in ange passten Tätigkeiten aus und ermittelte gestützt auf die Lohnangaben aus der Dokumentation von Arbeitsplätzen ( DAP ) ein Invalideneinkommen von Fr. 66‘385.--. Zur Ermittlung des Valideneinkommens stellte die Suva auf die Angabe der ehemaligen Arbeitgeberin ab, wonach der Beschwerdeführer im Jahr 2014 ohne Unfall Fr. 68‘250.--</w:t>
      </w:r>
    </w:p>
    <w:p>
      <w:r>
        <w:t>verdient hätte und verneinte dement sprechend bei einem Invaliditätsgrad von 2,73 % einen Rentenanspruch. Gestützt auf die Beurteilung von Dr. D.___ , wonach der aktuelle Integri tätsschaden noch nicht das entschädigungspflichtige Ausmass von 5 % errei che, verneinte die Suva ausserdem einen Anspruch auf eine Integritätsent schädigung (Urk. 2).</w:t>
      </w:r>
    </w:p>
    <w:p>
      <w:r>
        <w:rPr>
          <w:b/>
        </w:rPr>
        <w:t>E. 2.2</w:t>
      </w:r>
    </w:p>
    <w:p>
      <w:r>
        <w:t>Das am 19. November 2013 durchgeführte MRI des linken Ellenbogens zeigte abgesehen von einer residuellen kleinen Unregelmässigkeit im Ansatz der gemeinsamen Extensoren dorsalseitig am Epicon d ylus</w:t>
      </w:r>
    </w:p>
    <w:p>
      <w:r>
        <w:t>humeri</w:t>
      </w:r>
    </w:p>
    <w:p>
      <w:r>
        <w:t>radialis keine pathologische Veränderung , d er übrige Sehnenbereich war postoperativ regelrecht, und es zeigte sich keine Signalstörung des Knochenmarks im Ansatz der Sehnen. Die übrigen Weichteile waren normal, der Gelenkbin nenraum ohne pathologische Veränderung und es war kein relevanter Erguss festzustellen (Urk. 13/135). 3.</w:t>
      </w:r>
    </w:p>
    <w:p>
      <w:r>
        <w:rPr>
          <w:b/>
        </w:rPr>
        <w:t>E. 2.3</w:t>
      </w:r>
    </w:p>
    <w:p>
      <w:r>
        <w:t>Dr. B.___ führte nach der Untersuchung vom 6. Januar 2014 aus, klinisch und elektrodiagnostisch könne aktuell ein Jahr und vier Monate nach einer überwiegend demyelisierende n Druckschädigung des Nervus ulnar is links am Ellbogen davon ausgegangen werden, dass es zu einer weitest gehenden Erholung der neurologischen Ausfälle gekommen sei. Elektrodiagnostisch zeige sich eine Normalisierung der Ulnarisneurographie , eine neurogene Schädigung könne in den untersuchten intrinsischen Ulnarismuskeln nicht objektiviert werden. Ein Karpaltunnelsyn d rom als Ursache von Einschlaf parästhesien der ganzen linken Hand könne neurographisch nicht nachge wiesen werden (Urk. 13/151/2). B ei den aktuellen persistierenden, bela s tungsabhängigen Schmerzen im Bereich des lateralen Ellbogens links emp fehle er, wie dies bereits durch die Suva vorgesehen sei, eine Umschulung auf leichtere körperliche Arbeiten, respektive nicht körperliche Arbeiten, zu pla nen (Urk. 13/151/2).</w:t>
      </w:r>
    </w:p>
    <w:p>
      <w:r>
        <w:rPr>
          <w:b/>
        </w:rPr>
        <w:t>E. 3</w:t>
      </w:r>
    </w:p>
    <w:p>
      <w:r>
        <w:t>Die Sozialversicherungsanstalt des Kantons Zürich, IV-Stelle, verneinte mit Verfügung vom 9. Dezember 2016 einen A nspruch des Beschwerdeführers auf eine Rente der Invalidenversicherung . Die vom Versicherten hiergegen am 10. Januar 2017 erhobene Beschwerde wurde mit heutigem Urteil abge wiesen (Prozess-Nr. IV.201</w:t>
      </w:r>
    </w:p>
    <w:p>
      <w:r>
        <w:rPr>
          <w:b/>
        </w:rPr>
        <w:t>E. 3.1</w:t>
      </w:r>
    </w:p>
    <w:p>
      <w:r>
        <w:t>Am 22. Oktober 2013 wur de der Beschwerdeführer von Suva- Kreisärztin Dr. D.___ untersucht (Urk. 13/126). Die Kreisärztin führte aus , bei der Untersuchung habe sich ein stabiles linkes Ellbogengelenk mit endgradiger Bewegungseinschränkung im Seitenvergleich, 10° Beugedefizit und 10 ° Streckdefizit bei unauffälliger freier Umwendbewegung gezeigt. Die Beweg lichkeit des Handgelenks und der Finger sei frei gewesen. Grobneurologisch falle jedoch eine verminderte Sensibili tät, vor allem im Bereich des Unter arms beugeseitig/ ulnarseits und palmar auf. Des Weiteren sei der linke Unterarm streckseitig im Seitenvergleich erwärmt und aufgrund der Umfangmasse liege auch eine mässige Schwellung der gesamten linken obe ren Extremität vor. Bezüglich Nagelwuchs, Haarwuchs und Schweissigkeit der Haut habe bei der klinischen Untersuchung kein Seitenunterschied erho ben werden können (Urk. 13/126/7) . V or einer abschliessenden Beurteilung empfehle sie eine erneute neurologische Abklärung bei Dr. B.___ sowie ein Verlaufs -MRI des linken Ellbogengelenks . Bei diffuser Schwellung und Überwärmung des linken Arms werde ausserdem eine angiologische Abklä rung zum Ausschluss einer Thrombose empfohlen (Urk. 13/126/7). O bwohl noch keine abschliessende Beurteilung erfolge, werde ein provisorisches Zumutbarkeitsprofil erstellt, damit weitere berufliche Massnahmen abgeklärt werden könnten. Aufgrund der klinischen Untersuchung schätze sie den Beschwerdeführer in einer leichten bis selten mittelschweren Tätigkeit, ohne repetitive Tätigkeiten mit dem linken Arm, ohne dauernde Zug- und Stoss belastung für den linken Arm, ohne Bedienen von vibrierenden Maschinen, ohne Besteigen von Leiter n und Gerüst en , als ganztags arbeitsfähig ein (Urk. 13/126/8).</w:t>
      </w:r>
    </w:p>
    <w:p>
      <w:r>
        <w:rPr>
          <w:b/>
        </w:rPr>
        <w:t>E. 3.2.1</w:t>
      </w:r>
    </w:p>
    <w:p>
      <w:r>
        <w:t>Dr. med. E.___ , FMH Angiologie , Innere Medizin, Allgemeine Medi zin, welcher am 6. November 2013 eine ang iologische Abklärung durchge führt hatte , schloss eine akute tiefe Armvenenthrombose links aus (Urk. 13/133). 3.</w:t>
      </w:r>
    </w:p>
    <w:p>
      <w:r>
        <w:rPr>
          <w:b/>
        </w:rPr>
        <w:t>E. 3.3</w:t>
      </w:r>
    </w:p>
    <w:p>
      <w:r>
        <w:t>Unter Berücksichtigung dieser drei Berichte nahm Kreisärztin Dr. D.___ am 15. Januar 2014 eine ergänzende Beurteilung vor und führte aus , aufgrund der nun vorliegenden Diagnostik und der klinischen Untersuchung vom 22. Oktober 2013 schätze sie den Beschwerdeführer in einer leichten bis mit telschweren manuellen Tätigkeit ohne repetitive Tätigkeiten mit dem linken Arm ohne dauernde Zug- und Stossbelastung mit dem linken Arm und ohne Bedienen von vibrierenden Maschinen mit dem linken Arm als ganztags arbeitsfähig ein (Urk. 13/154). Aufgrund der klinischen Untersuchung und der vorliegenden Diagnostik erreiche der aktuelle Integritätsschaden noch nicht das entschädigungspflichtige Ausmass von 5 %. Es liege lediglich eine endgradige Bewegungseinschränkung vor bei guter Erholung des N. ulnaris. Bezüglich Behandlung smassnahmen nach Abschluss erachtete sie</w:t>
      </w:r>
    </w:p>
    <w:p>
      <w:r>
        <w:t>eine Schmerzmedikati on je nach Belastung, sporadische ärztliche Konsultationen sowie eine Serie Physiotherapie pro Jahr inklusiv Manualtherapie / Taping</w:t>
      </w:r>
    </w:p>
    <w:p>
      <w:r>
        <w:t>als angezeigt (Urk. 13/154/2).</w:t>
      </w:r>
    </w:p>
    <w:p>
      <w:r>
        <w:rPr>
          <w:b/>
        </w:rPr>
        <w:t>E. 3.4</w:t>
      </w:r>
    </w:p>
    <w:p>
      <w:r>
        <w:t>Ein am 14. Oktober 2014 durchgeführte s</w:t>
      </w:r>
    </w:p>
    <w:p>
      <w:r>
        <w:t>Verlaufs- MRI zeigte gegenüber der MRI-Untersuchung vom 18. November 2013 weiterhin einen leichtgradig narbig verdickten gemeinsamen</w:t>
      </w:r>
    </w:p>
    <w:p>
      <w:r>
        <w:t>Extensorenansatz am radialen Epikondylus humeri mit diskreten Signalstörunge n und kleinen Metallartefakten. Im Übri gen zeigten sich unauffällige Weichteile, eine regelrechte Artikul ation, kein Gelenkserguss und es ergab sich kein Hinweis für einen freien Gelenkkörper (Urk. 13/220).</w:t>
      </w:r>
    </w:p>
    <w:p>
      <w:r>
        <w:rPr>
          <w:b/>
        </w:rPr>
        <w:t>E. 3.5</w:t>
      </w:r>
    </w:p>
    <w:p>
      <w:r>
        <w:t>Am 18. November 2014 fand</w:t>
      </w:r>
    </w:p>
    <w:p>
      <w:r>
        <w:t>eine weitere kreisärztliche Untersuchung bei Dr. D.___ statt (Urk. 13/224). Der Beschwerdeführer gab an, dass sich seit der letzten kreisärztlichen Untersuchung im Oktober 2013 vor allem die Schmerzsituation eher verschlechtert habe. Er habe eine IV- Umschulung zum Logistiker absolviert , habe jedoch aktuell Mühe bei der Stellensuche. Er habe schon während der Ausbildung gemerkt, das s die Tätigkeit nicht ideal sei. V or allem das Führen des Staplers, welcher mit links bedient werden müsse, bereite ihm Beschwerden. Man habe ihm vorgeschlagen, sich eine Logistiktä tigkeit mit Kleinteilen zu suchen, wobei die Stellensuche e rfolglos</w:t>
      </w:r>
    </w:p>
    <w:p>
      <w:r>
        <w:t>verlaufe (Urk. 13/224/3).</w:t>
      </w:r>
    </w:p>
    <w:p>
      <w:r>
        <w:t>Die Beschwerden im Ellbogen seien ganz unterschiedlich, manchmal besser, manchmal schlechter. Er merke den Wetterumsch w ung sowie auch vermehrte Belastung . Er habe immer noch Einschlafstörungen im Ring- u nd Kleinfinger, ausserdem schlaf e die gesamte Hand ein, wenn er etwas länger halte. Er habe auch Mühe, sich mit dem linken Arm abzustüt zen, nach ein zwei Minuten bekäme er vermehrt Beschwerden. Bei der Aus bildung habe er bemerkt, dass bei viel Bewegung und Belastung</w:t>
      </w:r>
    </w:p>
    <w:p>
      <w:r>
        <w:t>vermehrte Beschwerden im Ellbogengelenk auftreten würden (Urk. 13/224/4). Dr. D.___ hielt fest, bei der klinischen Untersuchung habe sich weiterhin ein stabiles Ellbogengelenk links mit endgradiger Bewegungseinschränkung im Seitenvergleich gezeigt. Die erhobenen Befunde seien kongruent mit denen der letzten kreisärztlichen Untersuchung vor gut einem Jahr. Insgesamt habe sich keine gravierende Ve ränderung ergeben (Urk. 13/224/5 ). D as erstellte Zumutbarkeitsprofil gemäss kreisärztlicher Beurteilung vom 16. Januar 2014 (richtig: 15. Januar 2014) habe weiterhin Bestand (Urk. 13/224/ 6 ). Hinsicht lich Kausalität führte sie aus, dass ein Teil der beklagten subjektiven Beschwerden sowie die endgradige Bewegungseinschränkung im Ellbogen und die vermehrte Extensorenverspannung aufgrund des Unfalls/der Opera tion nachvollziehbar und Unfallfolge sei en (Urk. 13/224/6). Die Kreisärztin hielt weiter fest, dass auch die Beurteilung des Integritätsschadens vom 16. Januar 2014 (richtig: 15. Januar 2014) weiterhin zutreffend sei (Urk. 13/224/6).</w:t>
      </w:r>
    </w:p>
    <w:p>
      <w:r>
        <w:t>Bezüglich weiterem Vorgehen kam sie schliesslich zum Schluss, dass man dem Beschwerdeführer aufgrund des vorliegenden MRI-Befundes und der aktuellen Untersuchung keine weiteren therapeutischen Massnahmen empfehlen könne . Der Beschwerdeführer werde weiterhin etwas Schmerzmittel benötigen, sporadische ärztliche Konsultationen und eine bis zwei Serien Physiotherapie pro Jahr inkl. Manualtherapie / Taping (Urk. 13/224/6). 3. 6</w:t>
      </w:r>
    </w:p>
    <w:p>
      <w:r>
        <w:t>Am 23. März 2015 begab sich der Beschwerdeführer zu einer weiteren Abklä rung in die Universi tätsklinik F.___ (Urk. 13/243 /5 f. ). Die Ärzte hielten nach durchgeführten Untersuchungen dafür, es würden noch Restbe schwerden im Bereich des linken Ellbogens ( adominant ) bei Status nach arthroskopischer</w:t>
      </w:r>
    </w:p>
    <w:p>
      <w:r>
        <w:t>Plica -Resektion und offener Reinsertion der Extensoren im März 2013 bestehen. MR-tomographisch finde man passend dazu kein Kor relat bis auf eine n</w:t>
      </w:r>
    </w:p>
    <w:p>
      <w:r>
        <w:t>leichtgradig narbig verdickten Extensorenansatz . Chirur gisch bestehe aktuell kein Interventionsbedarf. Eine klinische Verlaufskon trolle sei nicht geplant. Gegebenenfalls wäre no ch eine neurologische Abklärung /EM G-Durchführung empf ehlenswert bei Ver d acht auf ein Sulcus</w:t>
      </w:r>
    </w:p>
    <w:p>
      <w:r>
        <w:t>ulnaris - Syndrom mit Hyposensibilität Dig . IV und V . 3.</w:t>
      </w:r>
    </w:p>
    <w:p>
      <w:r>
        <w:rPr>
          <w:b/>
        </w:rPr>
        <w:t>E. 7</w:t>
      </w:r>
    </w:p>
    <w:p>
      <w:r>
        <w:t>Das Gesuch des Beschwerdeführers um unentgeltliche Prozessführung erweist sich als obsolet, da das vorliegende Verfahren kostenlos ist (Art. 61 lit . a ATSG). Das Gericht erkennt: 1.</w:t>
      </w:r>
    </w:p>
    <w:p>
      <w:r>
        <w:t>Die Beschwerde wird abgewiesen . 2.</w:t>
      </w:r>
    </w:p>
    <w:p>
      <w:r>
        <w:t>Das Verfahren ist kostenlos. 3.</w:t>
      </w:r>
    </w:p>
    <w:p>
      <w:r>
        <w:t>Zustellung gegen Empfangsschein an: - X.___ - Rechtsanwalt Reto Bachmann , unter Beilage je einer Kopie der Urk. 16 und 17/1-7 - Bundesamt für Gesundheit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