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UV.2015.00150 vom 27. April 2016</w:t>
      </w:r>
    </w:p>
    <w:p>
      <w:r>
        <w:t>ZH Sozialversicherungsgericht, 2016-04-27, DE</w:t>
      </w:r>
    </w:p>
    <w:p>
      <w:r>
        <w:rPr>
          <w:b/>
        </w:rPr>
        <w:t xml:space="preserve">Quelle: </w:t>
      </w:r>
      <w:r>
        <w:t>https://mcp.opencaselaw.ch/entscheid/zh_sozialversicherungsgericht_UV.2015.00150</w:t>
      </w:r>
    </w:p>
    <w:p>
      <w:r>
        <w:t>FR: ZH_SOZIALVERSICHERUNGSGERICHT UV.2015.00150 du 27 avril 2016</w:t>
      </w:r>
    </w:p>
    <w:p>
      <w:r>
        <w:t>IT: ZH_SOZIALVERSICHERUNGSGERICHT UV.2015.00150 del 27 aprile 2016</w:t>
      </w:r>
    </w:p>
    <w:p>
      <w:pPr>
        <w:pStyle w:val="Heading2"/>
      </w:pPr>
      <w:r>
        <w:t>Erwägungen</w:t>
      </w:r>
    </w:p>
    <w:p>
      <w:r>
        <w:rPr>
          <w:b/>
        </w:rPr>
        <w:t>E. 1</w:t>
      </w:r>
    </w:p>
    <w:p>
      <w:r>
        <w:t>X.___ , geboren 1959, arbeitete a ls Maschinist/ Bagger führer bei der Y.___ AG und war bei der Schweizerischen Unfallversiche rungsanstalt (Suva) obligatorisch gegen Berufs- und Nichtberufsunfälle versi chert ( Urk. 10/1 , 10/17 S. 2 ).</w:t>
      </w:r>
    </w:p>
    <w:p>
      <w:r>
        <w:t>Am 6. April 2014 stürzte er beim Velofahren und fiel</w:t>
      </w:r>
    </w:p>
    <w:p>
      <w:r>
        <w:t>über den Lenker zu Boden ( Urk. 10/1, 10/17 S. 1, 10/27). Gleichentags suchte er wegen verm ehrtem</w:t>
      </w:r>
    </w:p>
    <w:p>
      <w:r>
        <w:t>Bewe gungsschmerz im Bereich der rechten Schulter die Chirurgische Klinik des Spitals Z.___ auf ( Urk. 10/27). Eine Arbeitsunfähigkeit bestand nicht (vgl. Urk. 10/1 und 10/17 S. 1 ). Der Versicherte befand sich in der Folge</w:t>
      </w:r>
    </w:p>
    <w:p>
      <w:r>
        <w:t>in Behand lung bei Dr. med. A.___ , Ärztin für Allgemeine Medizin, und bei Dr. med. B.___ , Facharzt für Rheumatologie und Innere Medizin ( Urk. 10/29, 14/1-2). Ein e am 1. Dezember 2014 durchgeführ te MRI -Untersuchung der rechten Schulter ergab eine transmurale</w:t>
      </w:r>
    </w:p>
    <w:p>
      <w:r>
        <w:t>Ruptur der Supra - spinatussehne sowie eine hochgradige Partialruptur der Subscapularissehne ( Urk. 10/21-22). Nachdem der Versicherte im Betrieb vermehrt manuelle Handarbeiten hatte verrichten müssen , kam es zu einer Schmerzzunahme und a b dem 2 9. Januar 2015 bestand eine vollständige Arbeitsunfähigkeit ( Urk. 10/5, 10/17 S. 1 f. , 10/19, 10/21 ). Am 12. März 2015 erfolgte ein operativer Eingriff am rechten Schult ergelenk mit insbesondere transo ssärer</w:t>
      </w:r>
    </w:p>
    <w:p>
      <w:r>
        <w:t>Reinsertion der Supraspinatus - und der Subscapula rissehne ( Urk. 10/28).</w:t>
      </w:r>
    </w:p>
    <w:p>
      <w:r>
        <w:t>Suva-Kreisarzt Dr. med. C.___ , Facharzt für Orthopädische Chirurgie und Trauma tologie , nahm am 2 7. März 2015 eine ärztliche Beurteilung vor ( Urk. 10/33). Mit einem als „formlose Ablehnung“ bezeichneten Schreiben teilte die Suva dem Versicherten in der Folge mit, der Fall werde rückwirkend per 6. Mai 2014 abgeschlossen. Anspruch auf weitere Versicherungsleistungen bestehe nicht ( Urk. 10/35). Da der Versicherte damit nicht ei nverstanden war (vgl. Urk. 10/38 ) , erliess die Suva die der formlosen Ablehnung entsprechende Verfügung vom 6. Mai 2015 , mit welcher an der Einstellung der Versiche rungsleistungen per 6. Mai 2015 (richtig: 2014) festgehalten wurde ( Urk. 10/42). Die Einsprache des Versicherten wies die Suva mit Entscheid vom 2 2. Juni 2015 ab ( Urk. 2).</w:t>
      </w:r>
    </w:p>
    <w:p>
      <w:r>
        <w:rPr>
          <w:b/>
        </w:rPr>
        <w:t>E. 1.1</w:t>
      </w:r>
    </w:p>
    <w:p>
      <w:r>
        <w:t>Gemäss Art.</w:t>
      </w:r>
    </w:p>
    <w:p>
      <w:r>
        <w:rPr>
          <w:b/>
        </w:rPr>
        <w:t>E. 1.2</w:t>
      </w:r>
    </w:p>
    <w:p>
      <w:r>
        <w:t>Ein Unfall ist gemäss Art. 4 des Bundesgesetzes über den Allgemeinen Teil des Sozialversicherungsrechts ( ATSG ) die plötzliche, nicht beabsichtigte schädi gende Einwirkung eines ungewöhnlichen äusseren Faktors auf den menschli chen Körper, die eine Beeinträchtigung der körperlichen oder geistigen Gesund heit oder den Tod zur Folge hat.</w:t>
      </w:r>
    </w:p>
    <w:p>
      <w:r>
        <w:rPr>
          <w:b/>
        </w:rPr>
        <w:t>E. 1.3</w:t>
      </w:r>
    </w:p>
    <w:p>
      <w:r>
        <w:t>.3</w:t>
      </w:r>
    </w:p>
    <w:p>
      <w:r>
        <w:t>Die Leistungspflicht des Unfallversicherers setzt im Weiteren voraus, dass zwi schen dem Unfallereignis und dem eingetretenen Schaden ein adäquater Kausalzusammenhang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 2.</w:t>
      </w:r>
    </w:p>
    <w:p>
      <w:r>
        <w:rPr>
          <w:b/>
        </w:rPr>
        <w:t>E. 2</w:t>
      </w:r>
    </w:p>
    <w:p>
      <w:r>
        <w:t>E s seien dem Beschwerdeführer</w:t>
      </w:r>
    </w:p>
    <w:p>
      <w:r>
        <w:t>die gesetzlichen Leistungen nach UVG für die Folgen des Unfallereignisses vom 6. April 2014 ab dem 1. Dezember 2014 bis auf Weiteres zu erbringen.</w:t>
      </w:r>
    </w:p>
    <w:p>
      <w:r>
        <w:rPr>
          <w:b/>
        </w:rPr>
        <w:t>E. 2.1</w:t>
      </w:r>
    </w:p>
    <w:p>
      <w:r>
        <w:t>Die Beschwerdegegnerin ging in der Verfügung vom 6. Mai 2015 ( Urk. 10/42) und im Einsp racheentscheid vom 2 2. Juni 2015 ( Urk. 2 ) gestützt auf die Beur teilung von Kreisarzt Dr. C.___ vom 2 7. März 2015 davon aus, dass der Unfall vom 6. April 2014 zu einer Kontusion/Distor sion des rechten Schultergelenk s ohne strukturell traumat ische Läsion geführt habe. Der S tatus quo sine sei vier Wochen nach dem Unfaller eignis erreicht gewesen . In der Beschwerdeantwort hielt sie daran unter Hinweis auf die Beurteilung von Dr. E.___</w:t>
      </w:r>
    </w:p>
    <w:p>
      <w:r>
        <w:t>vom 5. Oktober 2015 fest ( Urk. 8).</w:t>
      </w:r>
    </w:p>
    <w:p>
      <w:r>
        <w:rPr>
          <w:b/>
        </w:rPr>
        <w:t>E. 2.2</w:t>
      </w:r>
    </w:p>
    <w:p>
      <w:r>
        <w:t>Der Beschwerdeführer lässt beschwerdeweise unt er Verweis auf die Beurteilung von Dr. D.___ vom 1 4. August 2015</w:t>
      </w:r>
    </w:p>
    <w:p>
      <w:r>
        <w:t>geltend machen, der Riss der Supra spinatussehne und die damit verbundene Behandlung sei mit überwiegender Wahrscheinlichkeit auf den Unfall zurückzuführen ( Urk. 1 S. 2 und S. 3 f.; vgl. auch Urk. 3/6- 9).</w:t>
      </w:r>
    </w:p>
    <w:p>
      <w:r>
        <w:rPr>
          <w:b/>
        </w:rPr>
        <w:t>E. 2.3</w:t>
      </w:r>
    </w:p>
    <w:p>
      <w:r>
        <w:t>Strittig und zu prüfen ist somit, ob der</w:t>
      </w:r>
    </w:p>
    <w:p>
      <w:r>
        <w:t>am 1. Dezember 2014 erhobene Befund des Risses der Supraspinatussehne</w:t>
      </w:r>
    </w:p>
    <w:p>
      <w:r>
        <w:t>eine direkte oder indirekte Folge des Unfall s vom 6. April 2014 ist, und ob die Beschwerdegegnerin dafür eine Leistungs pflicht in Form von Heilbehandlung und Taggeld (gegebenenfalls Rente und Integritätsentschädigung) triff t (vgl. Urteil des Bundesgerichts 8C_214/2011 vom 2 0. Juni 2011, E. 8). 3.</w:t>
      </w:r>
    </w:p>
    <w:p>
      <w:r>
        <w:rPr>
          <w:b/>
        </w:rPr>
        <w:t>E. 3</w:t>
      </w:r>
    </w:p>
    <w:p>
      <w:r>
        <w:t>Es sei festzustellen, dass der Riss der Supraspinatussehne und die damit verbundene Behandlung ab dem 1. Dezember 2014 im kausalen Zusammen hang zum Unfall vom 6. April 2014 stehen, weshalb die Beschwerdegegnerin zu verpflichten sei, ihre Leistungen weiterhin zu erbringen.</w:t>
      </w:r>
    </w:p>
    <w:p>
      <w:r>
        <w:rPr>
          <w:b/>
        </w:rPr>
        <w:t>E. 3.1</w:t>
      </w:r>
    </w:p>
    <w:p>
      <w:r>
        <w:t>Der Versicherte gab am Unfalltag gegenüber den Ärzten der Chirurgischen Klinik des Spitals</w:t>
      </w:r>
    </w:p>
    <w:p>
      <w:r>
        <w:t>Z.___</w:t>
      </w:r>
    </w:p>
    <w:p>
      <w:r>
        <w:t>an, er sei mit dem Velo gestürzt und dabei auf den ausgestreckten rechten Arm gefallen. Seither habe er vermehrten Bewegungs schmerz im Bereich der rechten Schulter. Bereits seit etwa vier Wochen habe er Schmerzen in der rechten Schulter verspürt</w:t>
      </w:r>
    </w:p>
    <w:p>
      <w:r>
        <w:t>ohne erinnerliches Trauma. Auf grund der im Spital durchgeführten Röntgenuntersuchung konnte eine Fraktur ausgeschlossen werden . Die Ärzte diagnostizierten eine Kontusion der rechten Schulter und einen Verd acht auf ein Impingementsyndrom</w:t>
      </w:r>
    </w:p>
    <w:p>
      <w:r>
        <w:t>( Urk. 10/27).</w:t>
      </w:r>
    </w:p>
    <w:p>
      <w:r>
        <w:t>Gemäss dem Bericht von Dr. A.___ vom 1 6. März 2015 war</w:t>
      </w:r>
    </w:p>
    <w:p>
      <w:r>
        <w:t>der Versicherte nach dem Unfall mit Analgesie, Physiotherapie und Infiltrationen be handelt worden (vgl. Urk. 10/29 S. 1 ).</w:t>
      </w:r>
    </w:p>
    <w:p>
      <w:r>
        <w:t>Nach den</w:t>
      </w:r>
    </w:p>
    <w:p>
      <w:r>
        <w:t>Angaben von Dr. B.___ im Bericht vom 7. Juli 2014 waren die diversen Gelenk- , Muskel - und Sehnenschmerzen (vor allem am rechten Knie und den Schultern beidseitig, rechtsbetont) alle zu einem Grossteil Harnsäure-assoziiert im Sinne einer Gichtarthropathie . Seit März 2014 bestehe eine Per i arthropathia</w:t>
      </w:r>
    </w:p>
    <w:p>
      <w:r>
        <w:t>humeroscapularis rechts. Anfang April sei dann noch ein Sturz erfolgt. Sonographisch</w:t>
      </w:r>
    </w:p>
    <w:p>
      <w:r>
        <w:t>sei im April ein intramuraler partieller Längsriss der Subscapulariss e hne festgestellt wo rden ( Urk. 14/1 S. 1). Im Bericht vom 1. September 2014 führte er aus, bei der letzten Untersuchung am 12. August 2014 sei der Versicherte</w:t>
      </w:r>
    </w:p>
    <w:p>
      <w:r>
        <w:t>- damals noch ohne Behandlung mit Cortison – wegen der rechten Schulter und einer allgemeinen Kraftlosigkeit und Leistungseinbusse noch ziemlich verzweifelt gewesen. Aktuell gehe es ihm mit Cortison wieder deutlich besser. Er habe angegeben, am Vortag 70 km vormittags mit dem Velo gefahren zu sein . Es bestehe noch ein leichtes Impingement der rechten Schulter und beim Schürzengriff könne endständig ein Schmerz provoziert werden ( Urk. 14/2 S. 1 f. ).</w:t>
      </w:r>
    </w:p>
    <w:p>
      <w:r>
        <w:t>Gemäss dem Bericht der Ärzte der F.___ AG war die Untersuchung wegen se it einem halben Jahr bestehenden rechtsseitigen Schulterschmerzen veranlasst worden. Im Vorfeld der Untersuchung habe aufgrund einer Ultra schalluntersuchung ein V erdacht auf eine Subscapularisl äsion bestanden, klinisch hätten sich aber ehe r Symptome einer Supraspinatusl äsion gezeigt. Das MRI habe eine transmurale Ruptur der Supraspinatussehne sowie eine leichte Volumenatrophie und eine fettige Degeneration des Musculus</w:t>
      </w:r>
    </w:p>
    <w:p>
      <w:r>
        <w:t>Supraspinatus (nicht signifikant) ergeben . Zudem bestünden eine hochgradige Partialruptur der Subscapularissehne mit kleiner transmuraler</w:t>
      </w:r>
    </w:p>
    <w:p>
      <w:r>
        <w:t>Rupturkomponente kranial sowie eine fortgeschrittene Atrophie und eine fettige Degeneration in den kranialen 2/3 des Musculus</w:t>
      </w:r>
    </w:p>
    <w:p>
      <w:r>
        <w:t>sub s capularis . Daneben bestünden Zeichen eines subacromi alen</w:t>
      </w:r>
    </w:p>
    <w:p>
      <w:r>
        <w:t>Impingements sowie eine aktivierte, erosive Gelenksarthrose ( Urk. 10/22).</w:t>
      </w:r>
    </w:p>
    <w:p>
      <w:r>
        <w:t>Bei Rechtsdominanz und Versagen der konserv ativen Massnahmen erachtete Dr. D.___ die operative Rotatorenmanschettenrekonstruk tion für indiziert ( Urk. 10/21 S. 2), welche am 1 2. März 2015 erfolgte ( Urk. 10/28).</w:t>
      </w:r>
    </w:p>
    <w:p>
      <w:r>
        <w:rPr>
          <w:b/>
        </w:rPr>
        <w:t>E. 3.2</w:t>
      </w:r>
    </w:p>
    <w:p>
      <w:r>
        <w:t>In seiner Beurteilung vom 2 7. März 2015 hielt Dr. C.___</w:t>
      </w:r>
    </w:p>
    <w:p>
      <w:r>
        <w:t>fest, der klinische Befund der Erstuntersuchung dokumentiere allenfalls eine Bagatellverlet zung des rechten Schultergelenk s bei fast v ollständig freier Beweglichkeit und ohne äusserliche Verletzungszeichen im Sinne einer Kontusion/Distorsion . Der erho bene Befund entspreche in keiner Weise einer im MRI festgestellten Ruptur des Supraspinatus beziehungsweise des Subscapularis . Überdies müsste bei derart erheblichen Verletzungen der Rotatorenmanschette auch ein Bone</w:t>
      </w:r>
    </w:p>
    <w:p>
      <w:r>
        <w:t>bruise im MRI nachweisbar sein. Die im MRI und im Operationsbericht beschriebenen intraartikulären Veränderungen des rechten Schultergelenks seien ohne ver nünftige Zweifel vorbestehend. Eine traumatische Genese sei eher unwahr scheinlich und nur mit möglicher Wahrscheinlichkeit in einen kausalem Zusammenhang zum Ereignis vom 6. April 2014 zu bringen. Auch das lange Intervall zwischen Unfallereignis, Erstvorstellung und erstmaligem Kernspinto gramm sei aus medizinischer Sicht nicht plausibel. Das Unfallereignis habe zu einer Kontusion/Distorsion des rechten Schultergelenkes ohne strukturell trau matische Läsion geführt. Der Status quo sine sei vier Wochen nach dem Unfall ereignis erreicht gewesen ( Urk. 10/33 S. 2).</w:t>
      </w:r>
    </w:p>
    <w:p>
      <w:r>
        <w:rPr>
          <w:b/>
        </w:rPr>
        <w:t>E. 3.3</w:t>
      </w:r>
    </w:p>
    <w:p>
      <w:r>
        <w:t>In einem Schreiben vom 1 4. August 2015 äussert e sich Dr. D.___ zum Ein spracheentscheid der Suva beziehungsweise zu den darin enthaltenen A ngaben von Dr. C.___ . Dabei hielt er fest, er sei der Ansicht, dass es sich bei der Schul terproblematik des Versicherten um Unfallfolgen handle. Es sei für solche Ver letzungen typisch, dass diese zuerst konservativ behandelt würden und erst bei persistierenden Beschwerden eine weiterführende Diagnostik eingeleitet werde. Bei einer frischen Rotatorenmanschettenverletzung müssten keine äusserlichen Verletzungszeichen vorhanden sein, da das Trauma häufig indirekt durch Sturz auf die Hand bedingt sei. Das MRI sei acht Monate nach de m Trauma angefer tigt worden. Der erwähnte Bone</w:t>
      </w:r>
    </w:p>
    <w:p>
      <w:r>
        <w:t>bruise , der tatsächlich meistens nach einem Trauma vorhanden sei, sei nach dieser Zeit in der Regel abgeheilt. Es seien keine wesentlichen degenerativen Veränderungen beschrieben worden. Die fort geschrittene Atrophie und Verfettung der oberen Hälfte der Subscapularissehne könn t e tatsächlich älteren Datums sein. Die Muskulatur der Supraspinatussehne sei aber weitgehend unauffällig und der Sehnenriss hier höchstwahrscheinlich unfallbedingt. Die Behauptung, dass nach so einem heftigen Velosturz mit Schulterverletzung ohne genaue Abklärung eine Ausheilung nach vier Wochen erfolge, sei gewagt ( Urk. 3/6 S. 1 f.).</w:t>
      </w:r>
    </w:p>
    <w:p>
      <w:r>
        <w:rPr>
          <w:b/>
        </w:rPr>
        <w:t>E. 3.4</w:t>
      </w:r>
    </w:p>
    <w:p>
      <w:r>
        <w:t>Dr. E.___ lagen bei seiner Beurteilung</w:t>
      </w:r>
    </w:p>
    <w:p>
      <w:r>
        <w:t>vom 5. Oktober 2015 neu die Berichte von Dr. B.___ vom 7 . Juli und vom 1. September 2014 vor (vgl. Urk. 9/1 S. 2 f.). Er hielt fest, aus dem Umstand, dass die bei Dr. B.___ durchgeführte Corti sontherapie beim Beschwerdeführer Wirkung gezeigt habe, könne auf die krankhafte Natur der Beschwerdeursache geschlossen werden . Denn Cortison entfalte bei einer tatsächlich traumatischen Rotatorenmanschettenruptur keinerlei therapeutische Wirkung, wohl aber bei entzündlichen Gelenkerkran kungen ( Urk. 9/1 S. 4). Sodann seien die im Dezember 2014 diagnostizierten Sehnenrupturen der Rotatorenmanschette</w:t>
      </w:r>
    </w:p>
    <w:p>
      <w:r>
        <w:t>rechts am 6. April 2014 bereits vor handen gewesen, denn die bildgebend objektivierten Verfettungen seien mit Sicherheit nicht im Lauf von acht Monaten entstanden ( Urk. 9/1 S. 5 f. ). Weitergehende biomechanische Analysen darüber, ob der Unfallhergang über haupt geeignet gewesen sei n könnte, die Sehnenrupturen zu verursachen, unterblieben an dieser Stelle. Eine Kontusion des Schultergelenks könne nicht zu einer Zerreissung von Sehnen führen, denn Sehnen seien grundsätzlich auf Zugbeanspruchung ausgelegt und zerrissen nur durch übermässige Belastung durch Zug in Längsrichtung der Sehne ( Urk. 9/1 S. 5). Das zuletzt im Vorder grund gestandene , am 1 2. März 2015 mittels Resektion des Schultereckgelenks und Acromioplastik behandelte Impingementsyndrom des rechten Schulterge lenks, welches bereits am Unfalltag diagnostiziert w orden sei , sei mit Sicherheit vorbestehend und überwiegend wahrscheinlich die unfallunabhängige Ursache der Supraspinatuspathologie ( Urk. 9/1 S. 5). In Beantwortung der Frage, ob der Gesundheitsschaden an der rechten Schulter mit überwiegender Wahrschein lichkeit auf das Unfallereignis zurückzuführen sei, verwies er erneut auf die bildgebend objektivierten fettigen Infiltrationen der Muskulatur der Rotatoren manschette rechts, womit als ausgewiesen betrachtet werden könne, dass die Rupturen dieser Sehnen bereits im Zeitpunkt des Velosturzes am 6. April 2014 bestanden hätten ( Urk. 9/1 S. 6; vgl. auch S. 5 ). 4.</w:t>
      </w:r>
    </w:p>
    <w:p>
      <w:r>
        <w:rPr>
          <w:b/>
        </w:rPr>
        <w:t>E. 4</w:t>
      </w:r>
    </w:p>
    <w:p>
      <w:r>
        <w:t>Eventualiter sei auf Kosten der Beschwerdegegnerin ein ärztliches Gutachten zu veranlassen.</w:t>
      </w:r>
    </w:p>
    <w:p>
      <w:r>
        <w:rPr>
          <w:b/>
        </w:rPr>
        <w:t>E. 4.1</w:t>
      </w:r>
    </w:p>
    <w:p>
      <w:r>
        <w:t>Nach der Rechtsprechung kommt auch den Berichten und Gutachten versiche rungsinterner Ärzte Beweiswert zu, sofern sie als schlüssig erscheinen, nach vollziehbar begründet sowie in sich widerspruchsfrei sind und keine Indizien gegen ihre Zuverlä ssigkeit bestehen .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 ungen vorzunehmen (BGE 135 V 470 E. 4.4 mit Hinweis ; Urteil des Bundesgerichts 8C_557/2015 vom 7. Oktober 2015, E. 5.2 ).</w:t>
      </w:r>
    </w:p>
    <w:p>
      <w:r>
        <w:t>Namentlich sind die von der versicherten Person auf gelegten Berichte der behandelnden Ärztinnen und Ärzte daraufhin zu prüfen, ob sie auch nur geringe Zweifel an der Zuverlässigkeit und Schlüssigkeit der Feststellungen versicherungsinterner Ärztinnen und Ärzte w ecken (BGE 135 V 470 f. E. 4.5 und E. 4.6).</w:t>
      </w:r>
    </w:p>
    <w:p>
      <w:r>
        <w:rPr>
          <w:b/>
        </w:rPr>
        <w:t>E. 4.2</w:t>
      </w:r>
    </w:p>
    <w:p>
      <w:r>
        <w:t>Kreisarzt Dr. C.___</w:t>
      </w:r>
    </w:p>
    <w:p>
      <w:r>
        <w:t>war bei seiner</w:t>
      </w:r>
    </w:p>
    <w:p>
      <w:r>
        <w:t>Beurteilung vom 2 7. März 2015 nicht in Kennt nis der Berichte von Dr. B.___ und der von ihm durchgeführten Untersuchungen und Behandlungen ( vgl. Urk. 10/33). Soweit er somit aus dem Verlauf beziehungsweise aus dem langen Intervall zwischen Unfall , Erstvor stellung</w:t>
      </w:r>
    </w:p>
    <w:p>
      <w:r>
        <w:t>und Durchführung des MRI Schlussfolgerungen zieht, kann darauf nicht abgestellt werden.</w:t>
      </w:r>
    </w:p>
    <w:p>
      <w:r>
        <w:t>Seinen Ausführungen dazu sowie zu den fehlenden äusseren Verletzungs zeichen nach dem Unfall , dem fehlenden Bone</w:t>
      </w:r>
    </w:p>
    <w:p>
      <w:r>
        <w:t>bruise im MRI und der Aushei lung nach vier Wochen wird seitens des behandelnden Arztes Dr. D.___ im Schreiben vom 1 4. August 2015 widersprochen. Dr. D.___ nimmt in seiner Beurteilung sodann als erster Arzt eine Unterscheidung vor; die Verletzung an der Subscapularissehne erachtet er als wahrscheinlich tatsächlich älteren Datums ,</w:t>
      </w:r>
    </w:p>
    <w:p>
      <w:r>
        <w:t>den Riss der Supraspinatussehne demgegenüber als höchstwahrschein lich unfallbedingt. Angesichts dieser Stellungnahme von Dr. D.___ holte die Beschwerdegegnerin zu Recht die ergänzende ausführliche Beurteilung von Dr. E.___</w:t>
      </w:r>
    </w:p>
    <w:p>
      <w:r>
        <w:t>vom 5. Oktober 2015 ein.</w:t>
      </w:r>
    </w:p>
    <w:p>
      <w:r>
        <w:rPr>
          <w:b/>
        </w:rPr>
        <w:t>E. 4.3</w:t>
      </w:r>
    </w:p>
    <w:p>
      <w:r>
        <w:t>Die Beurteilungen von</w:t>
      </w:r>
    </w:p>
    <w:p>
      <w:r>
        <w:t>Dr. D.___ vom 1 4. August 2015 und von Dr. E.___ vom 5. Oktober 2015, welche von Dr. E.___ mit Hinweisen auf wissenschaftliche Untersuchungen untermauert wurden, stimmen insoweit überein, als eine fort geschrittene Atrophie und Verfettung des dazugehörigen Muskels auf einen seit längerem bestehenden Riss der Rotatorenmanschette hindeuten ( Urk. 3/6 S. 1 und 2, 9/1 S. 5 f.). Beide messen diesem Aspekt bei der Beurteilung der Frage, ob die festgestellten Sehnenrisse vorbestehend oder Folge n des Unfalles vom 6. April 2014 sind, massgebliche Bedeutung zu.</w:t>
      </w:r>
    </w:p>
    <w:p>
      <w:r>
        <w:t>Bezüglich der Teilruptur der Subscapularissehne , bei welcher eine Verfettung bis zu Goutallier</w:t>
      </w:r>
    </w:p>
    <w:p>
      <w:r>
        <w:t>Grad IV des dazugehörigen Muskels bestand (vgl. MRI-Befund, Urk. 10/22) , welche aufgrund wissenschaftlicher Untersuchungen in der Regel erst nach vier Jahren erreicht sei , nimmt auch Dr. D.___ an, dass diese tat sächlich älteren Datum s sein könnte ( Urk. 3/6 S. 2; vgl. auch Urk. 9/1 S. 5 ). Bezüglich des Alters der</w:t>
      </w:r>
    </w:p>
    <w:p>
      <w:r>
        <w:t>Supraspinatussehne nruptur gehen die B eurteilungen jedoch auseinander. Insoweit hielt Dr. D.___ fest, die Muskulatur sei weitge hend unauffällig und der Sehnenriss hier höchstwahrscheinlich unfallbedingt. Im Weiteren wies er darauf hin, dass – mit Ausnahme der AC-Gelenksarthrose, die in diesem Alter bei einem sehr hohem Prozentsatz der Menschen bestehe - wie im Operationsbericht beschrieben keine wesentliche Degeneration vorhan den gewesen sei ( Urk. 3/6 S. 1 f. ; vgl. auch den Operationsbericht, Urk. 10/28 ) . Dr. E.___ demgegenüber erachtet es als ausgewiesen, dass auch der Riss der Supraspinatussehne mit Retraktion um 1,7 cm und Verfettung Grad I d es Musculus</w:t>
      </w:r>
    </w:p>
    <w:p>
      <w:r>
        <w:t>supraspinatus am 6. April 2014 bereits bestanden habe ( Urk. 9/1 S. 6).</w:t>
      </w:r>
    </w:p>
    <w:p>
      <w:r>
        <w:t>Dr. E.___ nimmt in seiner Beurteilung vom 5. Oktober 2015 nicht auf den Bericht von Dr. D.___ vom</w:t>
      </w:r>
    </w:p>
    <w:p>
      <w:r>
        <w:t>1 4. August 2015 Bezug, sodass anzunehmen ist, er habe diesen nicht zur Kenntnis genommen . Die formal unwidersprochen gebliebenen Ausführungen von Dr. D.___ vermögen somit die spätere versi cherungsinterne Beurteilung</w:t>
      </w:r>
    </w:p>
    <w:p>
      <w:r>
        <w:t>von Dr. E.___ in Frage zu stellen. Dies gilt umso mehr, als die Angaben von Dr. E.___ bezüglich der Frage, wie lange es dauert, bis eine Verfettung Goutallier Grad I eintritt, wie sie beim Musculus</w:t>
      </w:r>
    </w:p>
    <w:p>
      <w:r>
        <w:t>supraspi natus vorlag, auch nicht mit wissenschaftlichen Untersuchungen unterlegt wur de n (vgl. Urk. 9/1 S. 5 f.).</w:t>
      </w:r>
    </w:p>
    <w:p>
      <w:r>
        <w:t>D as Ausmass der Atrophie und Verfettung des entsprechenden Muskels</w:t>
      </w:r>
    </w:p>
    <w:p>
      <w:r>
        <w:t>war zentrales Element der Kausalitätsbeurteilung durch Dr. E.___ . Da seine Schluss folgerungen insoweit in Frage gestellt sind, kann auf seine Beurteilung nicht abgestellt werden. Es ist der Beizug einer versicherungse xternen Expertise erforderlich und die Sache dafür an die Beschwerdegegnerin zurückzuweisen.</w:t>
      </w:r>
    </w:p>
    <w:p>
      <w:r>
        <w:rPr>
          <w:b/>
        </w:rPr>
        <w:t>E. 4.4</w:t>
      </w:r>
    </w:p>
    <w:p>
      <w:r>
        <w:t>Die</w:t>
      </w:r>
    </w:p>
    <w:p>
      <w:r>
        <w:t>nach der Rückweisung von der Beschwerdegegnerin zu beauftragende externe Gutachter person wird den Umstand, dass bereits etwa vier Wochen vor dem Unfall Beschwerden aufgetreten waren , zu würdigen haben. Insoweit wer den die Angaben im Schreiben von Dr. B.___ vom 7. Juli 2014 zu den subjektiven Angaben des Versicherten vom 2 5. April 2014 noch zu vervollstän digen sein; es ist anzunehmen, dass ein Satzteil fehlt beziehungsweise der Inhalt unv ollständig wiedergegeben wurde (vgl. Urk. 14/1).</w:t>
      </w:r>
    </w:p>
    <w:p>
      <w:r>
        <w:t>Im Hinblick auf die im Ergebnis auch insoweit widersprüchlichen Einschätzun gen von Dr. D.___ und</w:t>
      </w:r>
    </w:p>
    <w:p>
      <w:r>
        <w:t>Dr. E.___ wird sich der Gutachter auch dazu zu äus sern haben, ob ein Sturz vom Velo auf den ausgestreckten rechten Arm (vgl. Urk. 10/27) geeignet ist, einen Supraspinatussehnenriss</w:t>
      </w:r>
    </w:p>
    <w:p>
      <w:r>
        <w:t>herbeizuführen.</w:t>
      </w:r>
    </w:p>
    <w:p>
      <w:r>
        <w:t>Das Gutachten wird sodann auch den Beschwerdeverlauf und die nach dem Unfall erhobenen Befunde zu würdigen haben. Dabei wird auch d er Umstand, dass anlässlich der sonographischen Untersuchung vom 2 5. April 2014 die Ruptur der Subscapularissehne , nicht aber der Riss der Supraspinatussehne fest gestellt wurde, zu würdigen sein (vgl. Urk. 14/1). Dr. B.___ ging im Bericht vom 7. Juli 2014 davon aus, dass die an den Schultern rechtsbetont aufgetretenen Sehnenschmerzen zumindest teilweise im Zusammenhang mit der Gichtarthropathie standen (vgl. Urk. 14/1 S. 1; vgl. auch Urk. 9/1 S. 4). Ange sichts der möglicherweise teilweise überlappenden Beschwerdebilder wird für die Begutachtung gegebenenfalls auch ein Facharzt oder eine Fachärztin der Rheumatolog i e beizuziehen sein.</w:t>
      </w:r>
    </w:p>
    <w:p>
      <w:r>
        <w:t>Die Sache ist damit an die Beschwerdegegnerin zurückzuweisen, damit diese die versicherungsunabhängige Expertise einhole. Im Anschluss wird sie über ihre Leistungspflicht neu zu entscheiden haben. Die Beschwerde ist in dem Sinne gutzuheissen. 5.</w:t>
      </w:r>
    </w:p>
    <w:p>
      <w:r>
        <w:t>Nach ständiger Rechtsprechung gilt die Rückweisung der Sache an die Verwal tung zur weiteren Abklärung und neuen Verfügung als vollständiges Obsiegen (BGE 137 V 57 E. 2.2), weshalb der</w:t>
      </w:r>
    </w:p>
    <w:p>
      <w:r>
        <w:t>vertretene Beschwerdeführer Anspruch auf eine Prozessentschädigung hat.</w:t>
      </w:r>
    </w:p>
    <w:p>
      <w:r>
        <w:t>Die Entschädigung ist auf Fr. 1‘800.-- (inklusive Barauslagen und Mehrwert steuer) festzulegen. Das Gericht erkennt: 1.</w:t>
      </w:r>
    </w:p>
    <w:p>
      <w:r>
        <w:t>Die Beschwerde wird in dem Sinne gutgeheissen, dass der angefochtene Einspracheent scheid vom 2 2. Juni 2015 aufgehoben und die Sache an die Schweize rische Unfallversicherungsanstalt zurückgewiesen wird, damit diese, nach erfolgten Abklärungen im Sinne der Erwägungen, über ihre Leistungspflicht neu verfüge. 2.</w:t>
      </w:r>
    </w:p>
    <w:p>
      <w:r>
        <w:t>Das Verfahren ist kostenlos. 3.</w:t>
      </w:r>
    </w:p>
    <w:p>
      <w:r>
        <w:t>Die Beschwerde gegerin wird verpflichtet, dem Beschwerdeführer eine Prozessent - schädi gung von Fr. 1‘800 .-- (inkl. Barauslagen und MWSt ) zu bezahlen. 4.</w:t>
      </w:r>
    </w:p>
    <w:p>
      <w:r>
        <w:t>Zustellung gegen Empfangsschein an: - Assista Rechtsschutz AG - Schweizerische Unfallversicherungsanstalt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GrünigTanner Imfeld</w:t>
      </w:r>
    </w:p>
    <w:p>
      <w:r>
        <w:rPr>
          <w:b/>
        </w:rPr>
        <w:t>E. 5</w:t>
      </w:r>
    </w:p>
    <w:p>
      <w:r>
        <w:t>Unter Kosten- und Entschädigun gsfolge der Beschwerdegegnerin.</w:t>
      </w:r>
    </w:p>
    <w:p>
      <w:r>
        <w:t>In der Beschwerdeantwort vom 1 2. Oktober 2015 schloss die Suva auf Abwei sung ( Urk. 8).</w:t>
      </w:r>
    </w:p>
    <w:p>
      <w:r>
        <w:t>Mit Verfügung vom 2. Februar 2016 gab das Gericht dem Beschwerdeführer Gelegenheit, zur mit der Beschwerdeantwort eingereichten Beurteilung von Dr. med. E.___ , Facharzt für Chirurgie, Suva-Versicherungsmedizin, vom 5. Oktober 2015 ( Urk. 9/1) sowie zu den von der Suva nachträglich eingereich ten Berichten von Dr. B.___ vom 7. Juli und vom 1. September 2014 ( Urk. 14/1-2) Stellung zu nehmen. Der Versicherte liess am 1 7. März 2016 erklären, an seinen Ausführungen in der Beschwerde und dem damit einge reichten Bericht von Dr. med. D.___ , Facharzt für Orthopädische Chirurgie, vom 1 4. August 2015 festzuhalten ( Urk. 19). Das Gericht zieht in Erwägung: 1.</w:t>
      </w:r>
    </w:p>
    <w:p>
      <w:r>
        <w:rPr>
          <w:b/>
        </w:rPr>
        <w:t>E. 6</w:t>
      </w:r>
    </w:p>
    <w:p>
      <w:r>
        <w:t>des Bundesgesetzes über die Unfallversicherung (UVG) werden – soweit das Gesetz nichts anderes bestimmt – die Versicherungsleistungen bei Berufsunfällen, Nichtberufsunfällen und Berufskrankheiten gewährt (Abs. 1). Der Bundesrat kann Körperschädigungen, die den Folgen eines Unfalles ähnlich sind, in die Versicherung einbeziehen (Abs. 2). Ausserdem erbringt die Versi cherung ihre Leistungen bei Schädigungen, die den Verunfallten bei der Heilbe handlung zugefügt werden (Abs. 3).</w:t>
      </w:r>
    </w:p>
    <w:p>
      <w:r>
        <w:rPr>
          <w:b/>
        </w:rPr>
        <w:t>E. 10</w:t>
      </w:r>
    </w:p>
    <w:p>
      <w:r>
        <w:t>UVG fallen (Urteil des Bundesgerichts 8C_637/20</w:t>
      </w:r>
    </w:p>
    <w:p>
      <w:r>
        <w:rPr>
          <w:b/>
        </w:rPr>
        <w:t>E. 13</w:t>
      </w:r>
    </w:p>
    <w:p>
      <w:r>
        <w:t>vom 11. März 2014 E.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