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UV.2015.00143 vom 30. August 2016</w:t>
      </w:r>
    </w:p>
    <w:p>
      <w:r>
        <w:t>ZH Sozialversicherungsgericht, 2016-08-30, DE</w:t>
      </w:r>
    </w:p>
    <w:p>
      <w:r>
        <w:rPr>
          <w:b/>
        </w:rPr>
        <w:t xml:space="preserve">Quelle: </w:t>
      </w:r>
      <w:r>
        <w:t>https://mcp.opencaselaw.ch/entscheid/zh_sozialversicherungsgericht_UV.2015.00143</w:t>
      </w:r>
    </w:p>
    <w:p>
      <w:r>
        <w:t>FR: ZH_SOZIALVERSICHERUNGSGERICHT UV.2015.00143 du 30 août 2016</w:t>
      </w:r>
    </w:p>
    <w:p>
      <w:r>
        <w:t>IT: ZH_SOZIALVERSICHERUNGSGERICHT UV.2015.00143 del 30 agosto 2016</w:t>
      </w:r>
    </w:p>
    <w:p>
      <w:pPr>
        <w:pStyle w:val="Heading2"/>
      </w:pPr>
      <w:r>
        <w:t>Erwägungen</w:t>
      </w:r>
    </w:p>
    <w:p>
      <w:r>
        <w:rPr>
          <w:b/>
        </w:rPr>
        <w:t>E. 1</w:t>
      </w:r>
    </w:p>
    <w:p>
      <w:r>
        <w:t>Der 1967 geborene X.___ bezog Taggelder der Arbeitslosenversiche rung und war dadurch bei der Schweizerischen Unfallversi cherungsanstalt (S uva ) obligatorisch gegen die Folgen von Unfällen versichert, als er der S uva am 3 0. April 2014 me lden liess, er habe sich am 16. April 2014 beim Heben und Verschieben einer etwa 100 Kilogramm schweren Waage an Schulter und Rücken verletzt. Er habe die Waage auffangen wollen, sie sei jedoch zu schwer gewesen ( Urk. 8/1). Die S uva kam für Heilbehandlungskosten auf und richtete X.___ Taggeldleistungen aus (vgl. Schreiben vom 1 4. August 2014, Urk. 8/31). Mit Schreiben vom 19. August 2014 teilte d ie Suva X.___ mit, dass sie ihre Leistungen per 1. Juni 2014 einstelle ( Urk. 8/41). Nachdem X.___ die Suva am 19. Jan u a r 2015 ersuchte hatte, entweder auch nach dem 3 1. Mai 201</w:t>
      </w:r>
    </w:p>
    <w:p>
      <w:r>
        <w:rPr>
          <w:b/>
        </w:rPr>
        <w:t>E. 4</w:t>
      </w:r>
    </w:p>
    <w:p>
      <w:r>
        <w:t>fest, die Schulterschmerzen hätten si ch gebessert. Der Beschwerdeführer könne den Arm aber nur mit Mühe heben. Er habe eine Arbeitsunfähigkeit für weitere zwei Wochen attestiert . Mit Eintrag vom 1 1. Juni 2014 hielt d er Arzt fest, die Spritze habe nur zwei Wochen genützt ( Urk. 8/12). 3.4</w:t>
      </w:r>
    </w:p>
    <w:p>
      <w:r>
        <w:t>Mit Bericht an die Beschwerdegegnerin vom 6. Juli 2014 hielt Dr. C.___ als Diagnose ebenfalls eine posttraumatisch aktivierte Tendinitis calcarea rechts ( supraspinata ) fest. Die Prognose sei schlecht und die voraussichtliche Dauer der Behandlung lange. Zur Arbeitsfähigkeit des Beschwerdeführers machte er keine Angaben ( Urk. 8/16). 3.</w:t>
      </w:r>
    </w:p>
    <w:p>
      <w:r>
        <w:rPr>
          <w:b/>
        </w:rPr>
        <w:t>E. 4.1</w:t>
      </w:r>
    </w:p>
    <w:p>
      <w:r>
        <w:t>Die Beschwerdegegnerin stützte ihre Leistungseinstellung mit Wirkung ab 1. Juni 2014 i m Wesentlichen auf die Einschätzung ihres Kreisarztes Dr. F.___ vom 1 9. Februar 201 5. Rechtsprechungsgemäss kommt auch den Berichten und Gutachten von versicherungsinternen Ärzten Beweiswert zu, sofern sie schlüssig erscheinen, nachvollziehbar begründet sowie in sich widerspruchsfrei sind und keine Indizien gegen ihre Zuverlässigkeit bestehen (vgl. u.a. Urteil des Bundes gerichts 8C_620/2009 vom 26. Oktober 2009 E. 4.2.1 mit Hinweis auf die Urteile 8C_943/2008 vom 1. April 2009 E. 4.1, 8C_663/2007 vom 4. August 2008 E. 4.1, U 484/06 vom 15. Mai 2008 E. 4.1.2 und U 455/06 vom 6. Dezember 2007 E. 3.3 sowie BGE 125 V 351 E. 3b/ ee S. 353 f.). Vorliegend bestehen keine Indizien , welche gegen die Beweistauglichkeit des Berichts von Dr. F.___ vom 1 9. Februar 2015 sprechen würden. Vielmehr erfüllt sein Bericht die rechtspre chungsgemässen Anforderungen, welche an beweistaugliche medizinische Berichte gestellt werden (vgl. BGE 125 V 351 E. 3a).</w:t>
      </w:r>
    </w:p>
    <w:p>
      <w:r>
        <w:t>Dr. F.___ erklärte in schlüssiger und nachvollziehbarer Weise, dass die Unfallfol gen sechs Wochen nach dem Ereignis vom 1 6. April 2014 wieder abgeheilt war en . So führte er aus, Dr. A.___ habe in seinem Sonogra f iebericht vom 6. Mai 2014 (E. 3.2) eine traumatisierte und aktivierte Tendinosis</w:t>
      </w:r>
    </w:p>
    <w:p>
      <w:r>
        <w:t>calcarea diagnostiziert. Diese Diagnosestellung sei mittels Sonogra f ie jedoch nicht mög lich. In der Sonogra fieaufnahme wie im MRI hätten sich deutliche Kalkdepots g ezeigt. Wie der Radiologe hierzu korrekt erklärt habe, lasse sich allein bild morphologisch nicht entscheiden, ob die Bursitis sowie die entzündlich verän derte Supraspinatussehne postentzündlich oder posttraumatisch bedingt seien. Im Rahmen der Operation vom 2 6. August 2014 seien keine akut entzündlichen Veränderungen an den Sehnen gesehen worden , jedoch Kalkdepots im Bursa bereich</w:t>
      </w:r>
    </w:p>
    <w:p>
      <w:r>
        <w:t>bei einer verschwarte t e n</w:t>
      </w:r>
    </w:p>
    <w:p>
      <w:r>
        <w:t>Bursawand . Dies spreche für rezidivierende Entzündungen im Bereich der Bursa bedingt durch den Kalk ( Urk. 8/54). 4. 2</w:t>
      </w:r>
    </w:p>
    <w:p>
      <w:r>
        <w:t>Die Berichte der Ärztin Z.___ vom Spital</w:t>
      </w:r>
    </w:p>
    <w:p>
      <w:r>
        <w:t>Y.___</w:t>
      </w:r>
    </w:p>
    <w:p>
      <w:r>
        <w:t>stehen der Einschät zung von Dr. F.___ nicht entgegen . So machte si e nicht nur in ihren Berichten vom 2 5. April 2014 und vom 1 3. Mai 201 4 (E. 3.1) keine Angaben dazu, inwie weit die Beschwerden des Beschwerdeführers durch das Ereignis vom 1 6. April 2014 verursacht wurden, sondern ihre Berichte stammen auch aus einer Zeit, für welche die Unfallkausalität der Beschwerden auch von Kreisarzt Dr. F.___ nicht in Frage gestellt wird . 4. 3</w:t>
      </w:r>
    </w:p>
    <w:p>
      <w:r>
        <w:t>Zum Bericht von Dr. A.___ vom 6. Mai 2014 (E. 3. 2 ) nahm Dr. F.___ in seiner Einschätzung vom 1 9. Februar 2015 Stellung und erklärte, weshalb gestützt auf die Dr. A.___ vorliegenden Befunde ni cht habe beurteilt werden könne n , ob die vom Beschwerdeführer noch geklagten Beschwerden unfall- oder krankheitsbe dingt seien (vgl. E. 4. 1 ). Im Übrigen stammt auch der Bericht von Dr. A.___ aus einer Zeit, für welche</w:t>
      </w:r>
    </w:p>
    <w:p>
      <w:r>
        <w:t>Dr. F.___ die Unfallkausalität nicht in Frage stellt. 4. 4</w:t>
      </w:r>
    </w:p>
    <w:p>
      <w:r>
        <w:t>Dr. C.___ hielt in seinem Überweisungsschreiben an Dr. B.___ vom 1 1. Juni 2014 (E. 3.3) und seinem Bericht an die Beschwerdegegnerin vom 6. Juli 2014 (E. 3.4) als Diagnose zwar eine posttraumatisch aktivi erte Tendinitis calcarea rechts fest, er machte jedoch keine konkreten Angaben dazu , ob die anhalten den Beschwerden weiterhin durch das Trauma vom 1 6. April 2014 begründet waren. Analoges gilt für den Bericht von Dr. B.___</w:t>
      </w:r>
    </w:p>
    <w:p>
      <w:r>
        <w:t>an die Beschwerdegegnerin vom 1 5. Juli 2014 (E. 3. 5 ).</w:t>
      </w:r>
    </w:p>
    <w:p>
      <w:r>
        <w:rPr>
          <w:b/>
        </w:rPr>
        <w:t>E. 4.5</w:t>
      </w:r>
    </w:p>
    <w:p>
      <w:r>
        <w:t>Die MR- und Sonografieaufnahme n vom 3 0. Juli 2014 (E. 3.6) stell en die Einschät zung von Dr. F.___ ebenfalls nicht in Frage, legte Dr. F.___ in seiner Stellungnahme vom 1 9. Februar 2015 doch dar, dass sich rein bildmorpholo gisch nicht entscheiden lasse, ob die Bursitis sowie die entzündlich veränderte Supraspinatussehne traumatisch bedingt seien (vgl. E. 4.1).</w:t>
      </w:r>
    </w:p>
    <w:p>
      <w:r>
        <w:rPr>
          <w:b/>
        </w:rPr>
        <w:t>E. 4.6</w:t>
      </w:r>
    </w:p>
    <w:p>
      <w:r>
        <w:t>Die operierenden Ärzte des Spitals Y.___ machten ebenso wenig wie Dr. G.___ konkrete Angaben zur Unfallkausalität des Gesundheitsschadens des Beschwer deführers (E. 3.8). Ihre Berichte stehen somit der Einschätzung von Dr. F.___</w:t>
      </w:r>
    </w:p>
    <w:p>
      <w:r>
        <w:t>ebenfalls nicht entgegen. 5.</w:t>
      </w:r>
    </w:p>
    <w:p>
      <w:r>
        <w:t>Nach dem Gesagten ist nicht zu beanstanden, dass die Beschwerdegegnerin davon ausging, dass die nach dem 3 1. Mai 2014 geklagten Beschwerden des Beschwerdeführers nicht mehr durch den Unfall vom 1 6. April 2014 bedingt war en und sie ihre Leistungen per 1. Juni 2014 einstellte. Die Beschwerde erweist sich demzufolge als unbegründet und ist abzuweisen. Das Gericht erkennt: 1.</w:t>
      </w:r>
    </w:p>
    <w:p>
      <w:r>
        <w:t>Die Beschwerde wird abgewiesen. 2.</w:t>
      </w:r>
    </w:p>
    <w:p>
      <w:r>
        <w:t>Das Verfahren ist kostenlos. 3.</w:t>
      </w:r>
    </w:p>
    <w:p>
      <w:r>
        <w:t>Zustellung gegen Empfangsschein an: - CAP Rechtsschutz-Versicherungsgesellschaft AG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5</w:t>
      </w:r>
    </w:p>
    <w:p>
      <w:r>
        <w:t>Dr. B.___ berichtete der Beschwerdegegnerin am 1 5. Juli 2014, es handle sich um eine traumatis ierte</w:t>
      </w:r>
    </w:p>
    <w:p>
      <w:r>
        <w:t>Periarthropathia</w:t>
      </w:r>
    </w:p>
    <w:p>
      <w:r>
        <w:t>humeroscapularis</w:t>
      </w:r>
    </w:p>
    <w:p>
      <w:r>
        <w:t>calcarea rechts mit nun anhaltenden Schmerzen ausgehend vom Subacrom i alraum . Hier seien ein grösseres bzw. mehrere Kalkdepots in der Supraspinatussehne nachgewiesen worden. Geplant sei ein Kalkneedling , allenfalls ergänzende Physiotherapie zur Korrektur des pathologischen Bewegungsmuster s , Verbesserung der glenohu meralen Zentrierung. NSAR bei Bedarf ( Urk. 8/17 ) 3.</w:t>
      </w:r>
    </w:p>
    <w:p>
      <w:r>
        <w:rPr>
          <w:b/>
        </w:rPr>
        <w:t>E. 6</w:t>
      </w:r>
    </w:p>
    <w:p>
      <w:r>
        <w:t>Am 3 0. Juli 2014 wurde im Spital Y.___ ein MR Schulter rechts und eine Arthro grafie Schultergelenk recht s erstellt. D.___ , Assistenzärztin, und Dr. med. E.___ , Leitender Arzt, führten eine Tendinose der Supraspi natussehne an, welche am ehesten postentzündlich/überlastungsbedingt oder nach stattgehabtem Trauma aufgetreten sei. Es bestehe eine Periarthropathia</w:t>
      </w:r>
    </w:p>
    <w:p>
      <w:r>
        <w:t>humeroscapularis . Es zeige sich eine zystische, septierte inhomogene Struktur der Bursa subdeltoidea , Bursit i s. Inwiefern dies postentzündlich oder posttrau matisch bedingt sein dürfte, lasse sich allein bildmorphologisch nicht entschei den. Das Gleiche gelte für die Supraspinatus -Sehne, wobei sowohl repetitive Traumen als auch einmalige Überlastungen als Ursache in Frage kämen ( Urk. 8/27). 3.</w:t>
      </w:r>
    </w:p>
    <w:p>
      <w:r>
        <w:rPr>
          <w:b/>
        </w:rPr>
        <w:t>E. 7</w:t>
      </w:r>
    </w:p>
    <w:p>
      <w:r>
        <w:t>Suva -Kreisarzt Dr. med. F.___ , Facharzt für Chirurgie, erklärte nach Einsicht in den Bericht der Ärzte des Spitals Y.___ vom 3 0. Juli 2014 mit Stellungnahme vom 1 2. August 2014 , die geschilderten Beschwerden seien nicht mit überwiegender Wahrscheinlichkeit auf den Unfall vom 1 6. April 2014 zurückzuführen. Im MRI zeigten sich keine unfallbedingten Schäden, jedoch degenerative Veränderungen . Der Status quo sine sei sechs Wochen nach dem Unfallereignis wieder erreicht worden ( Urk. 8/29). 3.</w:t>
      </w:r>
    </w:p>
    <w:p>
      <w:r>
        <w:rPr>
          <w:b/>
        </w:rPr>
        <w:t>E. 8</w:t>
      </w:r>
    </w:p>
    <w:p>
      <w:r>
        <w:t>Am 2 6. August 2014 wurde beim Beschwerdeführer im Spital Y.___ eine Schul tergelenksarthroskopie und eine subakromiale</w:t>
      </w:r>
    </w:p>
    <w:p>
      <w:r>
        <w:t>Bursektomie Schulter rechts durchgeführt (Operations bericht, Urk. 8/53), Dr. med. G.___ , Stellver tretender Chefarzt, nannte mit Bericht an Dr. B.___ vom 1. Oktober 2014 als Diagnose eine deutliche Beschwerdereduktion nach arthroskopische r</w:t>
      </w:r>
    </w:p>
    <w:p>
      <w:r>
        <w:t>Bursekto mie am 2 6. August 201 4. Der Beschwerdeführer nehme seit etwa zwei Wochen keine Sc hmerztabletten mehr ein und fühl e sich ansonsten recht wohl. Er habe schon Muskelaufbauübungen durchgeführt. Ab dem 1 5. Oktober 2014 wolle er wieder a rbeiten gehen ( Urk. 8/51). 3 .</w:t>
      </w:r>
    </w:p>
    <w:p>
      <w:r>
        <w:rPr>
          <w:b/>
        </w:rPr>
        <w:t>E. 9</w:t>
      </w:r>
    </w:p>
    <w:p>
      <w:r>
        <w:t>Kreisarzt Dr. F.___ erklärt e mit ärztliche r Beurteilung vom 1 9. Februar 2015, es handle sich um typische Beschwerden bei verkalkte r</w:t>
      </w:r>
    </w:p>
    <w:p>
      <w:r>
        <w:t>Supraspinatussehne und verkalkte r Bursa subacromialis . S elbst wenn durch das Anheben einer schweren Last eine Überlastung stattgefunden haben sollte, so könne diese als vorüberge hende Erkrankung spätestens sechs Wochen nach dem Ereignis als abgeheilt angesehen werden. Alle über diesen Zeitpunkt hinaus bestehenden Beschwerden seien mit überwiegende r Wahrscheinlichkeit Folge der beschriebenen Verkal kungen im Schulterbereich und nicht mehr Folge des „ Verhebetraumas “. Die Beschwerdegegnerin sei ab diesem Zeitpunkt nicht mehr leistungspflichtig ( Urk. 8/54)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