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UV.2015.00101 vom 28. Dezember 2016</w:t>
      </w:r>
    </w:p>
    <w:p>
      <w:r>
        <w:t>ZH Sozialversicherungsgericht, 2016-12-28, DE</w:t>
      </w:r>
    </w:p>
    <w:p>
      <w:r>
        <w:rPr>
          <w:b/>
        </w:rPr>
        <w:t xml:space="preserve">Quelle: </w:t>
      </w:r>
      <w:r>
        <w:t>https://mcp.opencaselaw.ch/entscheid/zh_sozialversicherungsgericht_UV.2015.00101</w:t>
      </w:r>
    </w:p>
    <w:p>
      <w:r>
        <w:t>FR: ZH_SOZIALVERSICHERUNGSGERICHT UV.2015.00101 du 28 décembre 2016</w:t>
      </w:r>
    </w:p>
    <w:p>
      <w:r>
        <w:t>IT: ZH_SOZIALVERSICHERUNGSGERICHT UV.2015.00101 del 28 dicembre 2016</w:t>
      </w:r>
    </w:p>
    <w:p>
      <w:pPr>
        <w:pStyle w:val="Heading2"/>
      </w:pPr>
      <w:r>
        <w:t>Erwägungen</w:t>
      </w:r>
    </w:p>
    <w:p>
      <w:r>
        <w:rPr>
          <w:b/>
        </w:rPr>
        <w:t>E. 1.1</w:t>
      </w:r>
    </w:p>
    <w:p>
      <w:r>
        <w:t>Die Beschwerdegegnerin hat i m Einspracheentscheid vom 24. April 2015</w:t>
      </w:r>
    </w:p>
    <w:p>
      <w:r>
        <w:t>( Urk.</w:t>
      </w:r>
    </w:p>
    <w:p>
      <w:r>
        <w:rPr>
          <w:b/>
        </w:rPr>
        <w:t>E. 1.2</w:t>
      </w:r>
    </w:p>
    <w:p>
      <w:r>
        <w:t>Die Suva erbrachte zunächst die gesetzlichen Leistungen (Taggeld und Heilkos ten ; Urk. 8/2-3, 8/17 und 8/38). Gestützt auf eine Aktenbeurteilung des Kreis arztes ( Urk. 8/76 und 8/80) teilte sie dem Versicherten am 2 0. Januar 2014 mit, dass für die Leistenhernie mangels Kausalzusammenhang s kein Leistungsan spruch bestehe ( Urk. 8/81). Nach der kreisärztlichen Abschlussuntersuchung am 1 8. August 2014 ( Urk. 8/115) sprach sie ihm mit Verfügung vom 2 6. November 2014 sodann eine Rente mit Wirkung ab 1. November 2014 bei einem Invalidi tätsgrad von 31 % und eine Integritätsentschädigung von Fr. 12‘600 .– bei e iner Integritätseinbusse von 10 % zu. Die vom Versicherten dagegen erhobene Ein sprache, datiert vom 9. Januar 2015 ( Urk. 8/149), wies die Suva am 24. April 2015 ab ( Urk. 2).</w:t>
      </w:r>
    </w:p>
    <w:p>
      <w:r>
        <w:rPr>
          <w:b/>
        </w:rPr>
        <w:t>E. 1.007</w:t>
      </w:r>
    </w:p>
    <w:p>
      <w:r>
        <w:t>) resultieren. Da der Betrag höher ist als der Durchschnitt der fünf DAP-Zahlen, könnte der Be schwerdeführer aus der Anwendbarkeit der LSE folglich nur etwas zu seinen Gunsten ableiten, wenn ihm ein leidensbedingter Abzug von 10 % oder mehr zu gewähren wäre. 5 .3</w:t>
      </w:r>
    </w:p>
    <w:p>
      <w:r>
        <w:t>Das medizinische Anforderungs- und Belastungsprofil stellt eine zum zeitlich zumutbaren Arbeitspensum tretende qualitative oder quantitative Einschrän kung der Arbeitsfähigkeit dar, wodurch in erster Linie das Spektrum der er werblichen Tätigkeiten (weiter) eingegrenzt wird, welche unter Berücksich tigung der Fähigkeiten, Ausbildung und Berufserfahrung der versicherten Per son realistischerweise noch in Frage kommen. Davon zu unterscheiden ist die Frage, ob mit Bezug auf eine konkret in Betracht fallende Tätigkeit bei ausge glichener Arbeitsmarktlage verglichen mit einem gesunden Mitbewerber nur bei Inkauf nahme einer Lohneinbusse reale Chancen für eine Anstellung bestehen. Ledig lich wenn - auch auf einem ausgeglichenen Arbeitsmarkt (zu diesem Begriff BGE 110 V 273 E. 4b) - unter Berücksichtigung solcher Einschränkun gen, die personen- oder arbeitsplatzbezogen sein können, kein genügend breites Spek trum an zumutbaren Verweisungstätigkeiten mehr besteht, rechtfertigt sich allen falls ein (zusätzlicher) Abzug vom LSE- Tabellenlohn (Urteil des Bundesge richts 9C_796/2013 vom 28. Januar 2014 E. 3.1.1</w:t>
      </w:r>
    </w:p>
    <w:p>
      <w:r>
        <w:t>mit Hinweisen).</w:t>
      </w:r>
    </w:p>
    <w:p>
      <w:r>
        <w:t>Die gesundheitlich bedingte Unmöglichkeit, weiterhin körperlich schwere Arbeit zu verrichten , führt nicht automatisch zu einer Verminderung des hypotheti schen Invaliden lohnes , weil der Tabellenlohn im Kompetenzniveau</w:t>
      </w:r>
    </w:p>
    <w:p>
      <w:r>
        <w:t>1 bereits eine Vielzahl von leichten und mittelschweren Tätigkeiten umfasst ( vgl. dazu Urteil des Bundesgerichts 9C_455 /2013 vom 4. Oktober 2013 E. 4.4).</w:t>
      </w:r>
    </w:p>
    <w:p>
      <w:r>
        <w:t>Der Um stand, dass die versicherte Person gemäss den medizinischen Angaben auf eine Tätigkeit angewiesen ist, die im Sitzen verrichtet werden kann und die Möglich keit zu gelegentlichen Positionswechseln bietet, ihre Einsatzmöglichkeiten daher begrenzt sind, ist im Hinblick auf den allein massgeblichen ausgeglichenen Arbeitsmarkt ( Art.</w:t>
      </w:r>
    </w:p>
    <w:p>
      <w:r>
        <w:rPr>
          <w:b/>
        </w:rPr>
        <w:t>E. 1.008</w:t>
      </w:r>
    </w:p>
    <w:p>
      <w:r>
        <w:t>x</w:t>
      </w:r>
    </w:p>
    <w:p>
      <w:r>
        <w:rPr>
          <w:b/>
        </w:rPr>
        <w:t>E. 2</w:t>
      </w:r>
    </w:p>
    <w:p>
      <w:r>
        <w:t>Ziff. 1a, 4a und 6a/b ) die gesetzlichen Bestimmungen betreffend den Zeitpunkt des Fallabschlusses ( Art. 19 des Bun desgesetzes über die Unfallversicherung, UVG) sowie den Anspruch auf Invali denrente ( Art. 18 UVG in Verbindung mit Art.</w:t>
      </w:r>
    </w:p>
    <w:p>
      <w:r>
        <w:rPr>
          <w:b/>
        </w:rPr>
        <w:t>E. 2.1</w:t>
      </w:r>
    </w:p>
    <w:p>
      <w:r>
        <w:t>Der Beschwerdeführer machte geltend, selbst im Bericht der Z.___ habe man mit Blick auf die körperlichen Beschwerden festgehalten, theoretisch sei höchstens noch ein Einsatz in einer körperlich leichteren Tätigkeit denkbar (z.B. kleinere Hilfstätigkeiten im betriebseigenen Magazin) bei ungünstiger Prog nose für den beruflichen Wiedereinstieg ( Urk.</w:t>
      </w:r>
    </w:p>
    <w:p>
      <w:r>
        <w:rPr>
          <w:b/>
        </w:rPr>
        <w:t>E. 2.2</w:t>
      </w:r>
    </w:p>
    <w:p>
      <w:r>
        <w:t>und 8C_240 /2016 vom 1 3. Juli 2016 E.</w:t>
      </w:r>
    </w:p>
    <w:p>
      <w:r>
        <w:t>3 je mit Hinweisen, insbesondere auf BGE 134 V 109). 4.2 4.2.1</w:t>
      </w:r>
    </w:p>
    <w:p>
      <w:r>
        <w:t>Bezüglich der somatischen Beschwerden stellte Dr. B.___ in seinem Bericht zur kreisärztlichen Abschlussuntersuchung vom 1 8. August 201 4 fest, objektiv fest stellbar seien eine leichte ventrale Sinterung des L WK 1, eine leicht einge schränkte Beweglichkeit im Brust-/Lendenwirbelsäulenbereich sowie paraver te brale Muskelverspannungen im Bereich der Lendenwirbelsäule, im thorako lum balen Übergang sowie der Brustwirbelsäule. Ferner betonte er Inkonsisten zen bei der Untersuchung und illustrierte diese schlüssig mit zwei Beispielen. So wies er darauf hin, dass trotz des demonstrierten Schonverhaltens bezüglich des rechten Beines keine muskulären Hypotrophien nachzuweisen seien und der Langsitz in 90°-Position möglich sei bei einem Winkel von 60° im Lasègue -Test ( Urk. 8/115). Die natürliche Kausalität zwischen Sturz und Leistenhernie hatte er bereits in seiner Aktenbeurteilung vom 1 3. Januar 2013 als nicht überwiegend wahrscheinlich, sondern nur als möglich bezeichnet ( Urk. 8/80). In der Stellung nahme vom 1 1. November 2014 schlussfolgerte er daraus, die körperlich schwer e Tätigkeit als Maurer sei dem Beschwerdeführer nicht mehr zumutbar, aus soma tischer Sicht möglich seien indessen mittelschwere, wechselbelastende Tätig keiten ohne repetitive Rotationsbewegungen des Oberkörpers. Zu vermei den seie n auch Zwangshaltungen wie das Arbeiten in vornübergebeugter Posi tion. Zudem solle das Heben und Tragen von Lasten körpernah erfolgen, wobei unerwartete asymmetrische Lasteinwirkungen zu vermeiden seien ( Urk. 8/136/2). 4.2 .2</w:t>
      </w:r>
    </w:p>
    <w:p>
      <w:r>
        <w:t>Die Befunde stehen im Einklang mit den radiologischen Berichten des Jahres 2013 ( Urk. 8/36 minimal progrediente Verformung LWK1, diverse Dis kuspro tru sionen ohne Affektion neuronaler Strukturen, im Abbau befindlicher Band schei bensequester auf Höhe LWK4, diverse höhengeminderte und dehy drierte Bandscheiben; Urk. 8/56/9 keine Fraktur mehr in der Beckenübersichts auf na hme ). Die Kausalitätsbeurteilung zur Leistenhernie erscheint aufgrund der Berichte des Y.___ vom 1 4. Dezember</w:t>
      </w:r>
    </w:p>
    <w:p>
      <w:r>
        <w:t>2012 ( Urk. 8/78 keine Hinweise auf abdo minelle Ver letzungen oder Hämatome), 4. Januar</w:t>
      </w:r>
    </w:p>
    <w:p>
      <w:r>
        <w:t>2013 ( Urk. 8/15 nachträglich nur Nieren kontusion diagnostiziert) und 1. März 2013 ( Urk. 8/35/2 ff.: asymp tomatische und inzidentell diagnostizierte Leistenhernie) ebenso schlüssig. 4. 2. 3</w:t>
      </w:r>
    </w:p>
    <w:p>
      <w:r>
        <w:t>Des Weiteren hatten die Fachleute der Z.___ bereits früher im Be richt vom 1 6. September</w:t>
      </w:r>
    </w:p>
    <w:p>
      <w:r>
        <w:t>2013 – unter Einbezug eines neurologischen ( Urk. 8/55 ) und eines psychosomatischen ( Urk. 8/52) Konsiliums sowie nach fünfwöchiger Beob achtung – festgestellt, dass man gesamthaft betrachtet die aktuellen Be schwer den und Funktionseinschränkungen aufgrund der Diagnosen sowie der klinischen und radiologischen Befunde nicht gänzlich erklären könne. Das Beschwerdebild werde durch eine erhebliche Symptomausweitung überla gert, die zu einem bestimmten Anteil durch die psychische Problematik bedingt sein dürfte ( Urk. 8/56/4; vgl. auch Urk. 8/56/10 f.). Die Tätigkeit als Maurer er achteten sie wie Dr. B.___ als nicht mehr zumutbar, da diese ganztags ste hend/gehend ausgeübt werde und wiederholt mit schweren Lasten zu hantieren sei. Ganztags zumutbar sei eine leichtere Verweistätigkeit z.B. im betriebsei ge nen Magazin. Eine leidensangepasste Tätigkeit, d.h. eine mittelschwere Arbeit, sei ganztags zumutbar. Werde auch die Leistenhernie berücksichtigt, sei derzeit höchstens eine leichte bis mittelschwere Arbeit ganztags zumutbar ( Urk. 8/56 /3).</w:t>
      </w:r>
    </w:p>
    <w:p>
      <w:r>
        <w:t>Die vom Beschwerdeführer hervorgehobe ne „leichtere Ver weistätigkeit“ – im Bericht unter dem Titel „Zumutbarkeit für die berufliche Tä tigkeit als Maurer“ erwähnt – betraf also einzig einen möglichen angepassten Aufgabenbereich innerhalb der bisherigen Tätigkeit respektive bei der bisheri gen Arbeitgeberin. Die fachärztlichen Beurteilungen des aus somatischer Sicht zumutbaren Belas tungsprofils und Arbeitspensums stimmen daher im Wesentli chen überein. 4. 2. 4</w:t>
      </w:r>
    </w:p>
    <w:p>
      <w:r>
        <w:t>Zusammenfassend bestehen somit keine Zweifel an der Zuverlässigkeit und Schlüssigkeit der kreisärztlichen Feststellungen, weshalb darauf abzustellen ist (vgl. zum Beweiswert versicherungsinterner Berichte BGE 135 V 465). 4.3</w:t>
      </w:r>
    </w:p>
    <w:p>
      <w:r>
        <w:t>Hinsichtlich der psychischen Beschwerden ist vorab festzuhalten, dass es zuläs sig ist, die Frage nach dem natürlichen Kausalzusammenhang offenzulassen mit der Begründung, ein solcher wäre gegebenenfalls nicht adäquat und damit nicht rechtsgenüglich (vgl. BGE 135 V 465 E.</w:t>
      </w:r>
    </w:p>
    <w:p>
      <w:r>
        <w:t>5.1, Urteil des Bundesgerichts 8C_417/2015 vom 1 7. Dezember 2015 E.</w:t>
      </w:r>
    </w:p>
    <w:p>
      <w:r>
        <w:t>2.3). Es spricht folglich nichts dage g en, zunächst die Adäquanz zu prüfen, wobei unbestritten die sog. Psycho-Pra xis zu r Anwendung gelangt. 4.4</w:t>
      </w:r>
    </w:p>
    <w:p>
      <w:r>
        <w:t>4.4 .1</w:t>
      </w:r>
    </w:p>
    <w:p>
      <w:r>
        <w:t>Die Schwere des Unfalles bestimmt sich nach dem objektiv erfassbaren Unfaller eignis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 tere Differenzierung nach der Nähe zu den leichten oder schweren Unfällen er 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 nen falls bei den Adäquanzkriterien Rechnung zu tragen. Dies gilt etwa für die - ein eigenes Kriterium bildenden - Verletzungen, welche sich die versicherte Person zuzieht. Immerhin können die erlittenen Verletzungen aber Rückschlüsse auf die Kräfte gestatten, die sich beim Unfall entwickelt haben (Urteil des Bun desgerichts 8C_584/2010 vom 11 . März 2011 E. 4.2.2 mit diversen Hinweisen). 4.4.2</w:t>
      </w:r>
    </w:p>
    <w:p>
      <w:r>
        <w:t>Im Urteil 8C_496/2014 vom 2 1. November 2014 E. 4.2.3 hielt das Bundesgericht fest, praxisgemäss würden Stürze aus einer Höhe zwischen etwa 2 (vgl. Urteil U 410/00 vom 1 4. Februar 2002 E.</w:t>
      </w:r>
    </w:p>
    <w:p>
      <w:r>
        <w:t>2c) und etwa 4 m (vgl. Urteil 8C_316/2009 vom 8. Juni 2009) in die Tiefe noch als im engeren Sinne mittelschwere Unfälle qualifiziert (vgl. auch Urteil 8C_584/2007 vom 9. September 2008 E. 4.1, U 3/03 vom 4. September 2003 E.</w:t>
      </w:r>
    </w:p>
    <w:p>
      <w:r>
        <w:t>3.4 und U 41/06 vom 2. Februar 2007 E. 9); lande die versicherte Person auf den Füssen, so sei selbst bei einer Sturzhöhe von 5 m nicht ein Unfall im Grenzbereich zu den schweren Ereignissen anzunehmen (vgl. Urteil U 11/07 vom 2 7. Februar 2008 E.</w:t>
      </w:r>
    </w:p>
    <w:p>
      <w:r>
        <w:t>4.2.2). Da sich die versicherte Person bei ihrem Sturz am Sprunggelenk und an der Lendenwirbelsäule verletzt habe, sei zu schliessen, dass der Aufprall auf den Boden jedenfalls nicht kopf über stattgefunden habe. Somit sei bei einer Sturzhöhe von 4,2 m noch von einem im engeren Sinne mittelschweren Unfall auszugehen.</w:t>
      </w:r>
    </w:p>
    <w:p>
      <w:r>
        <w:t>In seinem Entscheid 8C_202/2014 vom 9. Juli 2014 E. 4.1 führte das Bundesge richt aus, es habe Stürze aus einer Höhe von einigen Metern regelmässig dem eigentlich mittleren Bereich zugeordnet (vgl. zuletzt etwa Urteile 8C_811/2012 vom 4. März</w:t>
      </w:r>
    </w:p>
    <w:p>
      <w:r>
        <w:t>2013 E.</w:t>
      </w:r>
    </w:p>
    <w:p>
      <w:r>
        <w:t>7.2; 8C_742/2009 vom 1 3. September</w:t>
      </w:r>
    </w:p>
    <w:p>
      <w:r>
        <w:t>2010 E.</w:t>
      </w:r>
    </w:p>
    <w:p>
      <w:r>
        <w:t>5.1; 8C_855 /2009 vom 2 1. April 2010 E. 8.2; 8C_115/2009 vom 2 8. Juli 2009 E. 6.2; 8C_584/2007 vom 9. September 2008 E</w:t>
      </w:r>
    </w:p>
    <w:p>
      <w:r>
        <w:t>.1; 8C_396/2007 vom 3 0. Mai</w:t>
      </w:r>
    </w:p>
    <w:p>
      <w:r>
        <w:t>2008 E.</w:t>
      </w:r>
    </w:p>
    <w:p>
      <w:r>
        <w:t>3.3; U 239/06 vom 1 2. April</w:t>
      </w:r>
    </w:p>
    <w:p>
      <w:r>
        <w:t>2007 E.</w:t>
      </w:r>
    </w:p>
    <w:p>
      <w:r>
        <w:t>4.3.2). Nicht dazugezählt habe es nament lich den Sturz von einem Baugerüst über 5,4 bis 8 m (Urteil U 392/05 vom 1 6. Dezember 2005 E.</w:t>
      </w:r>
    </w:p>
    <w:p>
      <w:r>
        <w:t>2.1), den Sturz vom obersten Balkon im dritten St ock ei nes sich im Bau befindlichen Mehrfamilienhauses aus einer Höhe von etwa 7</w:t>
      </w:r>
    </w:p>
    <w:p>
      <w:r>
        <w:t>bis 8 m (Urteil U 168/04 vom 8. Oktober 2004 E. 5.2), den Sturz über 6 bis 8 m beim Fensterreinigen im ersten Stock (Urteil U 167/99 vom 8. Februar 2000 E.</w:t>
      </w:r>
    </w:p>
    <w:p>
      <w:r>
        <w:t>3b), den Sturz aus einer Höhe von 5 m auf einen Asphaltboden (RKUV 1998 Nr. U 307 S. 448, U 169/97 E. 3b) oder den Sturz bei der Arbeit aus einer Höhe von rund 8 m in einen Kaminschacht (Urteil U 231/94 vom 1 0. Mai 1995 E. 3c, zi tiert in: RKUV 2005 Nr. U 555 S. 322, U 458/04 E. 3.4.1). Diese Fälle seien jeweils als mittelschweres Ereignis im Grenzbereich zu den schweren Unfällen qualifiziert worden. Den schweren Unfällen zugeordnet habe es den Absturz eines Kranführers mit einem an der Decke eines Bahntunnels montierten Kran über wenigstens acht Meter (Urteil U 83/97 vom 2 3. Dezember 1997 E.</w:t>
      </w:r>
    </w:p>
    <w:p>
      <w:r>
        <w:t>2c, zitiert in: RKUV 1998 Nr. U 307 S. 448, U 169/97 E. 3a) sowie einen Gleit schirm abstur z (BGE 120 V 352 E. 5b/cc ).</w:t>
      </w:r>
    </w:p>
    <w:p>
      <w:r>
        <w:t>In einem älteren Entscheid, U 191/2004 vom 1 2. August 2005 E. 5.1, hatte das Bundesgerich t ferner erläutert, als schwerer Unfall gewichtet worden sei der Sturz von einer Leiter aus einer Höhe von 4 bis 5 m auf den Gehsteig mit ver schiedenen gravierenden Knochenbrüchen. Einem mittelschweren Ereignis an der Grenze zu den schweren Fällen habe es de n Sturz aus einer Höhe von 5 m auf den Boden zugeordnet, bei dem sich der Versicherte eine Radiustrümmer fraktur rechts mit Abriss des Griffelfortsatzes der Elle, Ellenbogenschleimbeutel entzündung sowie eine Rissquetschwunde über dem rechten Auge zugezogen habe. Als Ereignis im mittleren Bereich habe es einen Unfall betrachtet, bei dem der Versicherte aus einer Höhe von 2,5 bis 3 m von einer Leiter gestürzt sei und diverse Prellungen erlitten habe. Ausserdem sei ein Sturz von einer Leiter aus 4</w:t>
      </w:r>
    </w:p>
    <w:p>
      <w:r>
        <w:t>bis 5 m Höhe als mittelschwer qualifiziert worden, der zu einer Schnittwunde am Kinn mit Schleimhautbeteiligung, einer Radiusköpfchenfraktur, multiplen Zahnverletzungen und einer Ellbogenluxation mit dauerhaft verminderter Be last barkeit des Ellenbogens geführt habe. Dieselbe Einstufung habe der Sturz von einer Leiter aus einer Höhe von ca. 2 m auf den rechten Ellenbogen, der eine proximale Radius- und Ulnatrümmerfraktur zur Folge gehabt habe, erfah ren. Ausserdem seien auch der Sturz rückwärts aus einer Höhe von ca. 3,5 m auf das Gesäss mit Deckplattenimpressionsfraktur sowie der Sturz aus 3 bis 4 m Höhe vom Heuboden in das Futtertenn mit Lendenwirbelkörper-Kompressions fraktur als mittelschwer qualifiziert worden. 4.4 .3</w:t>
      </w:r>
    </w:p>
    <w:p>
      <w:r>
        <w:t>Vorliegend ist d ie Fallhöhe umstritten, wobei sich beide Parteien mit Mut massungen begnügen. Der von ihnen gesteckte Rahmen von 4 bis 6 m betrifft in Anbetracht der vorstehenden Kasuistik exakt die Grauzone zwischen mittel schweren Unfällen im mittleren Bereich und solchen im Grenzbereich zu den schweren Unfällen. Ausschlaggebend ist daher der Unfallhergang, für welchen es im Übrigen keine Zeugen gibt</w:t>
      </w:r>
    </w:p>
    <w:p>
      <w:r>
        <w:t>(vgl. Urk. 8/6/5). Aus der polizeilichen Foto dokumentation ( Urk. 8/6 /7</w:t>
      </w:r>
    </w:p>
    <w:p>
      <w:r>
        <w:t>ff.; insbesondere den Kratzspuren im Schnee in Urk. 8/6/11 und der Schneeverteilung auf dem Vordach in Urk. 6/8/7), den vom Beschwerdeführer eingereichten Fotos ( Urk. 12/1-3), seiner Verletzungen primär im Lenden- und Hüftbereich ( Urk. 8/9) sowie dem Fehlen konkreter Anhalts punkte für einen Kopfanprall ( Urk. 8/15 Anamnese; Urk. 8/78/1) ist mit über wiegender Wahrscheinlich darauf zu schliessen, dass er nicht kopfüber und un kontrolliert von der Balkonmauer zu Boden stürzte, sondern vielmehr über die Kante des Vordachs glitt, wobei er versuchte, sich mit der Hand festzuhalten. Dafür sprechen auch die Erstaussagen gegenüber der Polizei, in welchen er keine Balkonmauer erwähnte ( Urk. 8/6/4).</w:t>
      </w:r>
    </w:p>
    <w:p>
      <w:r>
        <w:t>Gestützt auf den Polizeibericht ( Urk. 8/6/3 Sachverhalt) und § 279 des Pla nungs - und Baugesetzes (PBG; vgl. interaktive Bauordnung von Adliswil unter www.orts planung.ch), wonach in der Wohnzone mit einer Bruttogeschosshöhe von 3,3 m respektive für die Erhebung des Erdgeschosses zusätzlich mit 1,5 m zu rechnen ist, kann dem Beschwerdeführer beigepflichtet werden, dass sich das Vordach (knapp) 5 m über dem Boden befinden dürfte (= 3,3 m + 1,5 m oder 3,3 m x 1,5 sichtbare Fenster, vgl. Urk. 8/6/8). Die Höhe des freien Falls betrug somit überwiegend wahrscheinlich deutlich weniger als 5 m, da der Beschwer deführer mit den Fingern über das Vordach kratz t e, was letztlich nur bedeuten kann, dass er zumindest mit einem Teil seines Körpers bereits über der Kante hing , als er den Kontakt zum Vordach verlor. Wie aus der vorstehenden Kasui stik ersichtlich ist, lassen zudem auch die Wirbelverletzungen nicht unmittelbar den Rückschluss zu, dass sich beim Unfall Kräfte entwickelt haben müssen, die für ein schwereres Unfallereignis sprechen. Die Beschwerdegegnerin hat den zumindest teilweise kontrollierten Sturz vom Vordach am 1 4. Dezember 2012 daher zu Recht noch als mittelschweren Unfall im mittleren Bereich qualifiziert. 4.5 4.5.1</w:t>
      </w:r>
    </w:p>
    <w:p>
      <w:r>
        <w:t>Die Adäquanz eines allfälligen Kausalzusammenhanges zwischen dem Unfaller eignis und organisch nicht hinreichend nachweisbaren Unfallfolgen ist damit lediglich zu bejahen, wenn eines der nachfolgenden Adäquanzkriterien ausge prägt erfüllt ist oder drei solcher Kriterien gegeben sind (vgl. vorerwähntes Urteil 8C_496/2014 E. 4.2.3): besonders dramatische Begleitumstände oder be son dere Eindrücklichkeit des Unfalls; Schwere oder besondere Art der erlittenen Verletzungen, insbesondere ihre erfahrungsgemässe Eignung, psychische Fehl entwicklungen auszulösen; ungewöhnlich lange Dauer der ärztlichen Behand lung; körperliche Dauerschmerzen; ärztliche Fehlbehandlung, welche die Un fall folgen erheblich verschlimmert; schwieriger Heilungsverlauf und erhebliche Komp likationen; Grad und Dauer der physisch bedingten Arbeitsunfähigkeit (vgl. BGE 115 V 133 E. 6b). 4.5 .2</w:t>
      </w:r>
    </w:p>
    <w:p>
      <w:r>
        <w:t>Das Bundesgericht hat in seinem Urteil 8C_34/2015 vom 2 9. Juni 2015 E. 4.3.1 festgehalten, es treffe zwar zu, dass gemäss seiner Rechtsprechung dem Krite rium der besonderen Begleitumstände/Eindrücklichkeit bei einer Amnesie oder getrübten Erinnerung an den Unfall nicht dieselbe Bedeutung beizumessen sei. Daraus allein lasse sich aber nichts zu Gunsten der versicherten Person ableiten , [ die den Unfall bei Bewusstsein erlebt habe, ] zumal nach ständiger Recht sprechung jedem mindestens mittelschweren Unfall eine gewisse Eindrück lich keit eigen sei, die nach objektivierten und nicht nach dem jeweiligen Empfinden der betroffenen Person zu beurteilen sei. Ergänzend ist anzumerken, dass bei diesem Kriterium nur das Unfallgeschehen an sich und nicht die dabei erlittene Verlet zung betrachtet wird. Der nachfolgende Heilungsprozess wird ebenso wenig miteinbezogen (vgl. dazu Urteil des Bundesgerichts 8C_372/2013 vom 2 8. Oktober 2013 E. 7 mit Hinweisen auf nicht publ . E.</w:t>
      </w:r>
    </w:p>
    <w:p>
      <w:r>
        <w:t>3.5.1 von BGE 137 V 199; SVR 2013 UV Nr. 3 S. 7 E. 6.1 sowie Urteil 8C_15/2013 vom 2 4. Mai 2013 E. 7.1).</w:t>
      </w:r>
    </w:p>
    <w:p>
      <w:r>
        <w:t>Es genügt somit nicht, dass der Beschwerdeführer den Unfall bei vollem Be wusst sein erlebte. Sodann ist es eine jedem ungewollten freien Fall imma nente Tatsache, dass man vergeblich versuchte, sich festzuhalten. Dabei gelang es dem Beschwerdeführer sogar, seinen Sturz etwas abzubremsen. Was die Dra matik des Geschehens betrifft, ist die dadurch entstandene zeitliche Verzöge rung im Vergleich zur sofort spürbar geringeren Fallhöhe/– geschwindigkeit un bedeu ten d. Aufgrund des vorstehend geschilderten Unfallhergangs (vgl. E. 4.4 .3) musste der Beschwerdeführer ferner nicht unweigerlich mit einer schweren Kopfverletzung rechnen. Für die Frage der Adäquanz als psychischer Aspekt unbeachtlich ist die psychotraumatologische Symptomatik. Das Kriterium ist somit nicht erfüllt. 4.5 .3</w:t>
      </w:r>
    </w:p>
    <w:p>
      <w:r>
        <w:t>In BGE 140 V 356 E. 5.5.1 hat sich das Bundesgericht näher mit dem Kriterium der Verletzungen auseinandergesetzt und die Kasuistik gemäss seinem Urteil SVR 2013 UV Nr. 3 S. 7, 8C_398/2012 E. 6.2.1 f., wiedergegeben. Bejaht worden sei das Kriterium etwa: bei Wirbelkörperfrakturen, wobei dem erhöhten Risiko von Lähmungserscheinungen und den im konkreten Fall wiederholt erforderlich gewesenen operativen Eingriffen Rechnung getragen worden sei (Urteil 8C_488/2011 vom 1 9. Dezember 2011 E. 5.2); bei einer instabilen Fraktur eines Lendenwirbels, wobei man berücksichtigt habe, dass sich der Versicherte damit eine für einen mittelschweren, im Grenzbereich zu den leichten Ereignissen zu qualifizierenden Unfall relativ schwere Verletzung zugezogen habe, welche zu dem nach ärztlicher Einschätzung erfahrungsgemäss geeignet sei, psychische Fehlentwicklungen auszulösen (Urteil 8C_116/2009 vom 2 6. Juni 2009 E. 4.3); bei einem Kehlkopftrauma mit partiellem Abriss der Luftröhre und Erstickungs gefahr (RKUV 200 Nr. 555 S. 322, U 458/04 E. 3.5.1). Verneint worden sei das Kriterium unter anderem: bei einer luxierten, subkapitalen 3-Fragment-Hume rusfraktur links (Urteil 8C_744/2009 vom 8. Januar 2010 E. 11.2); bei einem von den Ärzten als schwer bezeichneten Polytrauma mit Thorax- und Abdomi naltrauma sowie offenen Gesichtsschädelfrakturen (Urteil 8C_197/2009 vom 1 9. November 2009 E.</w:t>
      </w:r>
    </w:p>
    <w:p>
      <w:r>
        <w:t>3.6); bei einer traumatischen Milzruptur, Rippenserien fraktur mit Hämatopneumothorax links und Rissquetschwunde frontal am Kopf links (Urteil 8C_396/2009 vom 2 3. September 2009, Sachverhalt A und E. 4.5 .6); bei einem akuten linksbetonten Cervicocephal - und Lumbovertebralsyn drom (Urteil 8C_249/2009 vom 3. August 2009 Sachverhalt A und E. 8.3); bei einer Beckenstauchung mit rezividierenden ISG-Blockaden und aktivierter Ileitis rechts (Urteil 8C_275/2008 vom 2. Dezember 2008 E.</w:t>
      </w:r>
    </w:p>
    <w:p>
      <w:r>
        <w:t>3.3.2); bei Frakturen im Gesichtsbereich (Urteil 8C_825/2008 vom 9. April 2009 E. 4.4); bei einer Com motio cerebri, Rissquetschwunde parietal sowie Schürfungen an Gesicht, Knien und Händen (Urteil U 151/04 vom 2 8. Februar 2005 E. 5.2.2); bei Rippenfrak turen , diversen Kontusionen und Kopfprellung (Urteil U 272/03 vom 2 5. August 2004 E. 4.3). Daraus habe man für das damals zu beurteilende Polytrauma (mit Milzruptur und Mageneinriss, Hämatopneumothorax beidseits, Rippenserien fraktur links 2-12, Rippenfraktur rechts 4 und 6, Brustbeinfraktur mit retro sternalem Hämatom, LWK 4-Querfortsatzfraktur, Fraktur des Schulterblatts links, Schlüsselbeinbruch links, Herzprellung mit Pericarderguss zirkulär 3 mm) ge schlossen, das Kriterium sei erfüllt, liege aber nicht in besonderer Ausprägung vor, auch wenn die versicherte Person potentiell lebensgefährliche Verletzungen erlitten habe und längere Zeit intensivmedizinisch betreut worden sei.</w:t>
      </w:r>
    </w:p>
    <w:p>
      <w:r>
        <w:t>Vorliegend handelte es sich um gut verheilende Knochenbrüche wie eine Rippenserienfraktur und Schambeinastfrakturen, ferner ein Bau ch trauma ( Nieren kontusion ) und schliesslich eine dauerhafte Schädigung der Wirbelsäule ohne Beteiligung der neuronalen Strukturen. Eine Operationsindikation, Läh mungs - oder akute Lebensgefahr ist in den medizinischen Unterlagen nicht do kumen tiert (vgl. Sachverhalt E. 1.1 mit diversen Hinweisen auf Arztberichte). In Anbe tracht der vorstehend dargelegten Kasuistik waren die erlittenen Verlet zungen somit weder besonders schwer noch erfahrungsgemäss geeignet, eine psychische Fehlentwicklung auszulösen. 4.5 .4</w:t>
      </w:r>
    </w:p>
    <w:p>
      <w:r>
        <w:t>Das Kriterium der ungewöhnlich langen Dauer der ärztlichen Behandlung setzt eine länger dauernde, kontinuierliche Behandlung somatisch begründbarer Be schwerden voraus (BGE 140 V 356 E. 5.6.2). So reichen nach der bundesge richtlichen Praxis für die Bejahung dieses Kriteriums Abklärungsmassnahmen, ärztliche Verlaufskontrollen, medikamentöse Therapie sowie Physiotherapie nic ht aus (Urteile des Bundesgerichts 8C_12/2016 vom 1. Juni</w:t>
      </w:r>
    </w:p>
    <w:p>
      <w:r>
        <w:t>2016 E.</w:t>
      </w:r>
    </w:p>
    <w:p>
      <w:r>
        <w:t>7.3.3 und U</w:t>
      </w:r>
    </w:p>
    <w:p>
      <w:r>
        <w:t>503/06 vom 7. November 2007 E 7.3).</w:t>
      </w:r>
    </w:p>
    <w:p>
      <w:r>
        <w:t>Nachdem der Beschwerdeführer im Dezember 2012 eine Woche hospi talisiert war ( Urk. 8/15/1), wurde Ende Januar 2013 als Therapie empfohlen: Vollbe lastung nach Massgaben der Beschwerden, Schmerzanalgesie bei Bedarf und kein Tragen/Heben von schweren Sachen oder Forcieren von Flexions-Exten sionsbewegungen für weitere sechs Wochen ( Urk. 8 /16 /2). Nach eigenen Anga ben nahm der Beschwe rdeführer in den ersten Monaten Schmerzmittel ein, be suchte ansonsten aber nur im März/April 2013 eine Physiotherapie ( Urk. 8/31/2 und 8/37/1; vgl. auch Urk. 8/19). In der viel später im August/September 2013 durchgeführten stationären Rehabilitation wurde primär eine psychische Über la gerung festgestellt. Man empfahl Übungen zur Kräftigung der Muskulatur und Förderung der Beweglichkeit (MTT, Stockentwöhnung, Aquajogging) und atte stierte aus somatischer Sicht eine Arbeitsfähigkeit von 100 % ( Urk. 8/56/2 f .). Von einer ungewöhnlich lan gen Dauer der Behandlung im Sinne der Recht sprechung kann also nicht die Rede sein. Irrelevant ist übrigens</w:t>
      </w:r>
    </w:p>
    <w:p>
      <w:r>
        <w:t>die Operation der unfallfremden Leistenhernie. 4.5 .5</w:t>
      </w:r>
    </w:p>
    <w:p>
      <w:r>
        <w:t>Das Kriterium der Dauerschmerzen setzt voraus, dass in der ganzen Zeit zwi schen Unfall und Fallabschluss durchgehend körperliche Schmerzen bestehen, die auf organisch nachweisbare, unfallkausale Befunde zurückgehen. P sychische Beschwerden können selbst dann nicht in die Beurteilung der Adäquanz einbe zogen werden , wenn sie körperlich imponieren (vgl. Urteile des Bundesgerichts 8C_359/2008 vom 1 8. Dezember 2008 E. 6.4 und 8C_933/2014 vom 2 2. April 2015 E. 3.2.2.3).</w:t>
      </w:r>
    </w:p>
    <w:p>
      <w:r>
        <w:t>Die Parteien sind sich einig, dass dieses Kriterium erfüllt ist. Die Beschwerde gegnerin stützt sich dabei auf Dr. B.___ Beurteilung des Integritätsschadens anhand der Tabelle 7.2 der Medizinischen Abteilung der Suva, die Angaben zur Integritätsentschädigung bei Wirbelsäulenaffektionen gemäss Anhang 3 zur UVV enthält. In deren Feinraster wird die Schmerzfunktionsskala (0 bis +++) zu fünf Wirbelsäulenaffektionen (Frakturen, Ostechondrose , Diskushernie, Status nach Laminektomie und Spondylodese , Kyphosen und Skoliosen) in Relation gesetzt. Dr. B.___ erklärte hierzu, die LWS-Frakturen mit einem Kyphosewinkel von bis zu 10° würden bei zweifach positiver Schmerzfunktionsskala eine Ent schädigung von 5 bis 10 % , bei dreifach positivem Wert von 10 bis 20 % erge ben. Die bei der Untersuchung gezeigten Inkonsistenzen würden auf eine wie schon von der Z.___ beschriebene Symptomausweitung hindeu ten, die einen dreifach positiven Wert auf der Schmerzfunktionsskala als nicht wahrscheinlich erachten lasse, so dass eine Entschädigung von 10 % bei den bestehenden strukturellen Veränderungen als oberste Grenze zu bewerten sei ( Urk. 8/116 /1).</w:t>
      </w:r>
    </w:p>
    <w:p>
      <w:r>
        <w:t>Die Einstufung von Dr. B.___ in die Spalte (++) entspricht geringen Dauer schmerzen , bei Belastung verstärkt und auch in Ruhe. Wie bereits dargelegt steht seine Beurteilung insgesamt im Einklang mit den übrigen medizinischen Berichten und erweist sich als zuverlässig und schlüssig (vgl. E. 4). Der Be schwerdeführer vermag am von Dr. B.___ festgestellten Ausmass der Schmerzen jedenfalls keine Zweifel zu erwecken, indem er bei den gezeigten Inkonsistenzen (z.B. deutliches Schonhinken ohne Muskelatrophie, Urk. 8/115/7) auf seine sub jektiven Angaben in der Untersuchung (z.B. Sensibilitätsstörungen, Urk. 8/115/ 5) hinweist. Es bleibt anzumerken, dass auch die fehlende Motiva tion des Be schwerdeführers zur Steigerung des Trainings, obschon eine solche aufgrund der somatischen Befunde möglich gewesen wäre (vgl. E.</w:t>
      </w:r>
    </w:p>
    <w:p>
      <w:r>
        <w:t>4.1 und 4.3; ferner Urk. 8/105 allerdings ohne kritische Würdigung der Schmerzangaben), gegen einen hohen Leidensdruck spricht. Eine besondere Ausprägung des Krite riums der Dauerschmerzen ist zweifelsohne zu verneinen. 4.5 .6</w:t>
      </w:r>
    </w:p>
    <w:p>
      <w:r>
        <w:t>Das Kriterium des Grades und der Dauer der physisch bedingten Arbeitsunfähig keit bezieht sich nicht allein auf das Leistungsvermögen im angestammten Be ruf, sondern auch auf die Arbeitsunfähigkeit in einer zumutbaren Tätigkeit in einem anderen Beruf ( Art. 6 Abs. 1 ATSG; Urteile des Bundesgerichts vom 3. Februar 2012 E. 7.3.6 mit Hinweisen und 8C_933/2014 vom 2 2. April 2015 E.</w:t>
      </w:r>
    </w:p>
    <w:p>
      <w:r>
        <w:t>3.2.2.5). Als nicht gegeben erachtete das Bundesgericht dieses Kriterium in sei nem aktuellen Urteil 8C_12/2016 vom 1. Juni 2016 E. 7.3.3, nachdem die Ver si cherte ein Jahr nach dem Unfall aus somatischer Sich in einer adaptierten Tä tigkeit wieder voll arbeitsfähig war (vgl. auch vorerwähntes Urteil 8C_933/2014 E. 3.2.2.5 in Verbindung mit Sachverhalt A.).</w:t>
      </w:r>
    </w:p>
    <w:p>
      <w:r>
        <w:t>Zwar trifft es zu, dass der Beschwerdeführer seit dem Unfall nicht mehr in der Lage ist, den Beruf als Maurer auszuüben. Indes attestierte ihm die Z.___ bereits im September 2013, mithin neun Monate nach dem Unfall, eine volle Arbeitsfähigkeit in mittelschweren Arbeiten ( Urk. 8/56/3), wie sie bei un veränderter Befundlage von Dr. B.___ im August 2014 bestätigt wurde ( Urk. 8/115/7). Anzufügen bleibt, dass im Bericht der Z.___ vom 1 6. September 2013 tatsächlich eine ungünstige Prognose für den beruflichen Wiedereinstieg gestellt wurde. Entgegen der Auffassung des Beschwerdeführers ist diese indes nicht zu berücksichtigen, da aus dem Bericht auch klar hervor geht, dass diese einzig mit dem „Schmerzerleben und somit weiteren Stockge brauch “ – also psychogenen Beeinträchtigungen – zusammenhängt ( Urk. 8/56 /5). 4.5 .7</w:t>
      </w:r>
    </w:p>
    <w:p>
      <w:r>
        <w:t>Zu Recht nicht geltend gemacht wurde die Erfüllung der übrigen Kriterien (ärzt lichen Fehlbehandlung und schwieriger Heilverlauf/erhebliche Komplikati onen; vgl. zu letz t erem Urteile des Bundesgerichts 8C_682/2013 vom 1 4. Februar 2014 E. 11.3 und 8C_29/2010 vom 2 7. Mai 2010 E. 5.3). 4.6</w:t>
      </w:r>
    </w:p>
    <w:p>
      <w:r>
        <w:t>Zusammenfassend ist der Beschwerdegegnerin beizupflichten, dass lediglich das Adäquanzkriterium der körperlichen Dauerschmerzen in nicht ausgeprägtem Aus mass erfüllt ist, weshalb es sich nicht rechtfertigt, von einem adäquaten Kausal zusammenhang zwischen dem mittelschweren Unfall im mittleren Bereich und den psychischen Beeinträchtigungen des Beschwerdeführers auszugehen. Dem nach bemisst sich die Leistungspflicht der Beschwerdegegnerin einzig nach den somatischen Einschränkungen. 5.</w:t>
      </w:r>
    </w:p>
    <w:p>
      <w:r>
        <w:t>5.1</w:t>
      </w:r>
    </w:p>
    <w:p>
      <w:r>
        <w:t>Bezüglich des Rentenanspruchs ferner strittig ist</w:t>
      </w:r>
    </w:p>
    <w:p>
      <w:r>
        <w:t>die Invaliditätsbemessung. Die Beschwerdegegnerin legte dieser ein Invalideneinkommen von Fr. 60‘816.40 gestützt auf den Durchschnitt der DAP-Zahlen, d.h. die Arbeitsplätze Nr. 9969, 9762, 9539504, 854291 und 6103 in Urk. 8/139, zugrunde. Im Hinblick auf die geforderte Repräsentativität der DAP-Profile und der daraus abgeleiteten Lohn angaben hat sie zusätzlich zur Auflage von mindestens fünf DAP-Blättern, An gaben über die Gesamtzahl der aufgrund der gegebenen Behinderung in Frage kommenden dokumentierten Arbeitsplätze (162), über den Höchst- und den Tiefstlohn ( Fr. 89‘700.– respektive Fr. 45‘656.–) sowie über den Durchschnitts lohn der dem jeweils verwendeten Behinderungsprofil entsprechenden Gruppe ( Fr. 64‘642 .–) gemacht (vgl. Urk. 8/13/1).</w:t>
      </w:r>
    </w:p>
    <w:p>
      <w:r>
        <w:t>5 .2</w:t>
      </w:r>
    </w:p>
    <w:p>
      <w:r>
        <w:t>Im Beschwerdeverfahren ist es Sache des Gerichts, die Rechtskonformität der DAP-Invaliditätsbemessung zu prüfen, gegebenenfalls die Sache an den Versi cherer zurückzuweisen oder an Stelle des DAP-Lohnvergleichs einen Tabellen lohnvergleich gestützt auf die LSE vorzunehmen (Urteil des Bundesgerichts 8C_898/2015 vom 1 3. Juni 2016 E.</w:t>
      </w:r>
    </w:p>
    <w:p>
      <w:r>
        <w:t>3.3 ). Dabei ist vorab festzustellen, dass, würde auf die im Oktober 2014 veröffentlichte LSE (2012) abgestellt, gestützt auf die Tabelle TA1 von einem standardisierten Monatslohn (Vollzeitäquivalent basie rend auf 4 1/3 Wochen à 40 Arbeitsstunden) für einfache Tätigkeiten körperli cher oder handwerklicher Art (Kompetenzniveau 1), Total für Männer von Fr. 5‘210.-</w:t>
      </w:r>
    </w:p>
    <w:p>
      <w:r>
        <w:t>auszugehen wäre . Dieser Betrag wäre auf die im Jahr 20</w:t>
      </w:r>
    </w:p>
    <w:p>
      <w:r>
        <w:rPr>
          <w:b/>
        </w:rPr>
        <w:t>E. 7</w:t>
      </w:r>
    </w:p>
    <w:p>
      <w:r>
        <w:t>und 8 des Bundesgesetzes über den Allgemeinen Teil des Sozialver siche rungsrechts , ATSG) zutreffend darge legt. Richtig wiedergegeben hat sie in Ziff. 2 und 4a auch die Rechtspre chung zum für die Leistungspflicht des obliga to rischen Unfallversicherers erfor derlichen Kausalzusammenhang zwischen dem Unfall und dem Gesundheits schaden , insbesondere zur sog. Psycho-Praxis (BGE 115 V 133; vgl. auch Urteile des Bundesgerichts 8C_806/2009 vom 1 5. Januar 2010 E. 4.1.1, 8C_584/2010 vom 1 1. März 2011 E. 4.2-3 und 8C_496/2014 vom 2 1. November 2014 E. 4.2-3). Darauf kann ebenso verwiesen werden wie auf ihre rechtlichen Ausführun gen in Ziff. 6a/b zur Ermittlung des Invaliditäts gra des nach der allge meinen Methode des Einkommensvergleichs ( Art. 16 ATSG) einschliesslich der Festsetzung des Invalideneinkommens mittels Lohnangaben aus der Dokumen tation von Arbeitsplätzen der Suva (sog. DAP-Zahlen; vgl. Urteil des Bundesge richts 8C_443/2016 vom 1 1. August 2016 E. 4 mit Hinwei sen auf BGE 129 V 472 E. 4.2.1 und BGE 139 V 592). Letztlich sind in Ziff. 7a auch die Bestimmungen über den Anspruch auf eine Integritätsentschädigung ( Art. 24 und 25 UVG; Art. 36 der Verordnung über die Unfallversicherung, UVV ) und die Grundsätze über die Feststellung des Integritätsschadens durch Anwen dung der Skala in Anhang 3 zur UVV sowie der von der Medizinischen Abtei lung der S uva erarbeiteten Tabellen (sog. Feinraster) zu treffend dargelegt. So weit Er gänzungen und Präzisierungen angezeigt sind, erfolgen diese in den ent spre chenden Erwägungen. 2.</w:t>
      </w:r>
    </w:p>
    <w:p>
      <w:r>
        <w:rPr>
          <w:b/>
        </w:rPr>
        <w:t>E. 11</w:t>
      </w:r>
    </w:p>
    <w:p>
      <w:r>
        <w:t>Ziff. 14).</w:t>
      </w:r>
    </w:p>
    <w:p>
      <w:r>
        <w:rPr>
          <w:b/>
        </w:rPr>
        <w:t>E. 12</w:t>
      </w:r>
    </w:p>
    <w:p>
      <w:r>
        <w:t>und 15).</w:t>
      </w:r>
    </w:p>
    <w:p>
      <w:r>
        <w:t>Eine Anpassungszeit zur Stellensuche sei bei der Berentung ausgeschlossen, wobei der Beschwerdeführer angesichts der Arztberichte, der ihm im August 2014 mitgeteilten Ergebnisse und seiner Anträge schon früh gewusst habe, dass er nicht mehr als Maurer werde arbeiten können ( Urk. 2 Ziff. 1 b; Urk. 7 Ziff. 14). Bezüglich der DAP-Profile sei ein Arbeitsweg von zwei Stunden je hin und zurück wie in der Arbeitslosenversicherung zumutbar und es gebe keine Hinweise, dass bei den beschriebenen Tätigkeiten entsprechende Lasteinwirkun gen notwendig wären ( Urk. 2 Ziff. 6b und 6c). Ein Leidensabzug sei beim DAP-System nicht sachgerecht. Zudem habe die SVA anhand der LSE einen tieferen Invaliditätsgrad ermittelt ( Urk. 7 Ziff. 16). Bei Hinweisen auf eine Symptom ausweitung sei die kreisärztliche Schätzung des Integritätsschadens nicht zu beanstanden ( Urk. 2 Ziff. 7). Die psychischen Beschwerden seien dabei mangels rechtlicher Adäquanz nicht zu berücksichtigen ( Urk. 7 Ziff. 17). 3.</w:t>
      </w:r>
    </w:p>
    <w:p>
      <w:r>
        <w:t>3.1</w:t>
      </w:r>
    </w:p>
    <w:p>
      <w:r>
        <w:t>Strittig ist vorab der Fallabschluss per Ende Oktober 201 4. Nach Gesetz und Praxis ist der Fall unter Einstellung der vorübergehenden Leistungen (Heilbe 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IV abgeschlossen sind ( Art. 19 Abs. 1 UVG; Urteil des Bundes gerichts 8C_173/2016 vom 1 7. Mai 2016 mit Hinweisen auf BGE 134 V 109 E. 3 und 4 sowie BGE 137 V 199 E. 2.1). 3.2</w:t>
      </w:r>
    </w:p>
    <w:p>
      <w:r>
        <w:t>Das Bundesgericht lässt mit seinem Urteil 8C_443/2016 vom 1 1. August 2016 E. 2.3 sodann keinen Zweifel daran, dass die Taggeldleistungen eingestellt wer den dürfen, ohne dass die versicherte Person zuvor zu einem Berufswechsel auf zufordern und ihr eine Übergangsfrist zu gewähren wäre. Es stellte fest, dass der Taggeldanspruch gestützt auf Art. 19 UVG untergehe und es sich nicht bloss um eine Leistungskürzung gestützt auf</w:t>
      </w:r>
    </w:p>
    <w:p>
      <w:r>
        <w:t>Art. 6 Satz 2 ATSG handle. Die Argumenta tion des Beschwerdeführers, es wäre ihm nach Bekanntgabe des zumutbaren Belastungsprofils mit Verfügung vom 2 6. November 2014 eine Frist für die Arbeitssuche zu gewähren gewesen, verfängt somit nicht. 3.3</w:t>
      </w:r>
    </w:p>
    <w:p>
      <w:r>
        <w:t>Ob von einer Fortsetzung der ärztlichen Behandlung noch eine namhafte Besse rung des Gesundheitszustandes erwartet werden konnte, bestimmt sich insbe sondere nach Massgabe der zu erwartenden Steigerung der Arbeitsfähigkeit, soweit diese unfallbedingt beeinträchtigt war. Dabei verdeutlicht die Verwen dung des Begriffes "namhaft" durch den Gesetzgeber, dass unbedeutende Ver besserungen nicht genügen. Es gilt, dass der Gesundheitszustand prognostisch und nicht auf Grund retrospektiver Feststellungen zu beurteilen ist ( Urteil des Bundesgerichts 8C_173/2016</w:t>
      </w:r>
    </w:p>
    <w:p>
      <w:r>
        <w:t>vom 1 7. Mai 2016 E.</w:t>
      </w:r>
    </w:p>
    <w:p>
      <w:r>
        <w:t>3.1 mit Hinweisen, insbe sondere auf BGE</w:t>
      </w:r>
    </w:p>
    <w:p>
      <w:r>
        <w:t>134 V 109 E. 4.3 ; vgl. auch Urteile des Bundesgerichts 8C_888/2013 vom 2.</w:t>
      </w:r>
    </w:p>
    <w:p>
      <w:r>
        <w:t>Mai 2014 E. 4.1 und 8C_6 39/2014 vom 2. Dezember 2014 E. 3 ). N och behandlungsbedürftige psychische Leiden stellen bei der Psycho-Praxis im Übrigen keinen Grund für einen Aufschub des Fallabschlusses dar, da die psychischen Beeinträchtigungen für die Beurteilung der Adäquanz unbe rücksichtigt bleiben ( vgl. Urteil des Bundesgerichts 8C_892/2015 vom 29. April 2016 E. 4.1).</w:t>
      </w:r>
    </w:p>
    <w:p>
      <w:r>
        <w:t>Gemäss Bericht der Z.___ vom 16. September 2013 wurde in der Rehabilitation keine wesentliche Verbesserung der Schmerzproblematik erreicht. Nach anfänglicher Verbesserung der körperlichen Leistungsfähigkeit und Be lastbarkeit habe der Beschwerdeführer weiterhin nur auf sehr niedrigem Niveau trainiert ( Urk. 8/56/5). Empfohlen wurden eine physiotherapeutisch begleitete Medizinische Trainingstherapie (MTT) und die Fortsetzung des Heimprogrammes ( Urk. 8/56/2). Die Arbeitsfähigkeit aus somatischer Sicht (ohne Berücksichtigung der Leistenhernie) wurde auf 100 % in mittelschweren Arbeiten geschätzt ( Urk. 8/56/3). Der Kreisarzt Dr. med. B.___ , Facharzt für Chirurgie, hielt dem ent sprechend im Januar 2014 fest, es solle noch eine MTT, Stockentwöhnung, Gang schulung etc. stattfinden. Falls nach drei Monaten keine Besserung doku men tiert werde, sei eine solche aber nicht mehr wahrscheinlich ( Urk. 8/80). Dies bezüglich berichtete die behandelnde Physiotherapeutin, der Beschwerde führer habe von September 2013 bis Februar 2014 im Rahmen von 36 Behand lungen und zusätzlich absolviertem MTT-Plan nur spärlich positive Ergebnisse erzielt ( Urk. 8/105). Es ist folglich nachvollziehbar, dass Dr. B.___ in der Un tersuchung vom 18. August 2014 feststellte, im Vergleich zu den Vorbefunden der Z.___ ergebe sich keine wesentliche Änderung bzw. die erlit tene Schä digung sei dauerhaft und erheblich ( Urk. 8/115/7). Der Beschwerde führer brachte also zu Recht nicht vor, es sei nach Oktober 2014 noch mit einer Besserung zu rechnen gewesen. 3.4</w:t>
      </w:r>
    </w:p>
    <w:p>
      <w:r>
        <w:t>Wird der Entscheid der Invalidenversicherung über die berufliche Eingliederung erst später gefällt, kann dies Anlass für eine das Taggeld ablösende Übergangs rente nach Art. 19 Abs. 3 UVG in Verbindung mit Art. 30 UVV bilden. Dazu muss der ausstehende Entscheid Vorkehren beschlagen, die einer Eingliede rungs problematik aufgrund eines unfallkausalen Gesundheitsschadens gelten. Praxisgemäss kann sich der in Art. 19 Abs. 1 UVG vorbehaltene Abschluss all fälliger Eingliederungsmassnahmen, soweit es um berufliche Massnahmen geht, zudem nur auf Vorkehren beziehen, die geeignet sind, den der Rente der Unfall versicherung zugrunde zu legenden Invaliditätsgrad zu beeinflussen. Für das Vorliegen dieser Voraussetzungen braucht es konkrete Anhaltspunkte (Urteile des Bundesgerichts 8C_588/2013 vom 1 6. Januar 2014 E. 3.4 und 8C_86/2014 vom 2 4. Juni 2014 E. 5.3.1).</w:t>
      </w:r>
    </w:p>
    <w:p>
      <w:r>
        <w:t>Der Beschwerdeführer meldete sich im Januar 2014 zum Leistungsbezug bei der Invalidenversicherung an ( Urk. 8/86 und 8/88), ersuchte allerdings erstmals mit Einwand vom 2 1. August 2015 um berufliche Eingliederung ( Urk. 7/49 im Prozess Nr. IV.2016. 00 407). Gleichzeitig meldete er sich – wie bereits vor dem Unfall geplant ( Urk. 8/31) – zur Frühpensionierung an ( Urk. 7/53 im Prozess Nr.</w:t>
      </w:r>
    </w:p>
    <w:p>
      <w:r>
        <w:t>IV.2016. 00 407). Nachdem diese per März 2016 feststand, verneinte die Invali den versicherung mit Mitteilung vom 8. Februar 2016 einen Anspruch auf beruf li che Eingliederung ( Urk. 7/60 im Prozess Nr. IV.2016. 00 407). Im Zeitpunkt der Einstellung der Taggeldleistungen Ende Oktober 2014 und bei Erlass des ange fochtenen Einspracheentscheids im April 2015 waren somit keine Eingliede rungsmassnahmen der Invalidenversicherung im Gange. Konkrete Anhalts punkt e dafür, dass durch entsprechende Massnahmen das gestützt auf das Zu mutbar keits profil von Dr. B.___ (vgl. E.</w:t>
      </w:r>
    </w:p>
    <w:p>
      <w:r>
        <w:t>4. 2. 1) festgelegte Invalideneinkommen als unge lernte Hilfskraft in einem 100 % -Pensum hätte gesteigert werden kön nen, sind ebenfalls nicht ersichtlich. Damit erübrigen sich Ausführungen zur subjek tiven Eingliederungsfähigkeit. 3.5</w:t>
      </w:r>
    </w:p>
    <w:p>
      <w:r>
        <w:t>Zusammenfassend erfolgte der Fallabschluss unter Einstellung des Taggeldes pe r 3 1. Oktober 2014 und Prüfung des ordentlichen Rentenanspruchs sowie einer Integritätsentschädigung gestützt auf Art. 19 Abs. 1 UVG rechtens. 4.</w:t>
      </w:r>
    </w:p>
    <w:p>
      <w:r>
        <w:t>4.1</w:t>
      </w:r>
    </w:p>
    <w:p>
      <w:r>
        <w:t>Wie von der Beschwerdegegnerin bereits erläutert, setzt die Pflicht zur Leistung einer Rente oder Integrationsentschädigung durch den Unfallversicherer einen natürlichen und adäquaten Kausalzusammenhang zwischen dem Unfall und dem eingetretenen Schaden voraus. Hervorzuheben ist, dass die Adäquanz als rechtliche Eingrenzung der sich aus dem natürlichen Kausalzusammenhang ergebenden Haftung des Unfallversicherers im Bereich organisch objektiv aus ge wiesener Unfallfolgen praktisch keine Rolle spielt, da sich hier die adäquate weitgehend mit d er natürlichen Kausalität deckt . Sind die geklagten Beschwer den natürlich unfallkausal, aber nicht organisch objektiv ausgewiesen, so ist die Adäquanz besonders zu prüfen. Dabei ist vom augenfälligen Geschehensablauf auszugehen, und es sind gegebenenfalls weitere unfallbe zogene Kriterien ein zubeziehen. Hat die versicherte Person beim Unfall eine Verletzung erlitten, wel che die Anwendung der Schleudertrauma-Rechtsprechung rechtfertigt, sind hierbe i die durch BGE 134 V 109 E. 10 präzisierten Kriterien massgebend. Ist diese Rechtsprechung nicht anwendbar, so sind grundsätzlich die Adäquanz kriterien , welche für psychische Fehlentwicklungen nach einem Unfall entwick elt wurden (BGE 115 V 133 E. 6c/ aa ; sog. Psycho-Praxis), anzuwenden . Bei nach einem Unfall auftretenden psychischen Fehlentwicklungen werden die Adä quanzkriterien unter Ausschluss psychischer Aspekte geprüft ( zum Ganzen: Ur teile des Bundesgerichts 8C_34/2015 vom 2 9. Juni</w:t>
      </w:r>
    </w:p>
    <w:p>
      <w:r>
        <w:t>2015 E.</w:t>
      </w:r>
    </w:p>
    <w:p>
      <w:r>
        <w:rPr>
          <w:b/>
        </w:rPr>
        <w:t>E. 14</w:t>
      </w:r>
    </w:p>
    <w:p>
      <w:r>
        <w:t>betriebsübliche wöchentliche Arbeitszeit von 41,7 Stunden hochzurechnen sowie an die Nomi nallohnentwicklung der Jahre 2013 und 2014 anzupassen ( BFS, Schweize rischer Lohnindex , Index und Veränderung auf der Basis 2010 = 100 (NOGA08) [ im Internet abrufbar] , Nominallohnindex Männer [T1.1. 10 ], Total , Jahr 2013: 0. 8 % , Jahr 2014: 0. 7</w:t>
      </w:r>
    </w:p>
    <w:p>
      <w:r>
        <w:t>% ). Daraus würde ein jährliches Brutto einkommen von Fr. 66‘158 .– ( = Fr. 5‘210 .-- x 12 : 40 x 41,7 :</w:t>
      </w:r>
    </w:p>
    <w:p>
      <w:r>
        <w:rPr>
          <w:b/>
        </w:rPr>
        <w:t>E. 16</w:t>
      </w:r>
    </w:p>
    <w:p>
      <w:r>
        <w:t>Abs. 2 lit . f des Bundesgesetz es über die obligatorische Arbeitslosen versicherung und die Insolvenzentschädigung , AVIG ) anzulegen, soweit die ge sund heitlichen Einschränkungen nicht etwas anderes gebieten . Im Übrigen ha t der Beschwerdeführer nichts vorgebracht, was es als unzumutbar erscheinen lassen würde, in die Nähe einer dieser Arbeitsstellen zu ziehen</w:t>
      </w:r>
    </w:p>
    <w:p>
      <w:r>
        <w:t>(vgl. dazu auch Urteil des Bundesgerichts 9C_466/2007 vom 2 5. Januar 2008 E. 4.2.1, bestätigt mit Urteil 9C_455/2013 vom 4. Oktober 2013 E. 4.3). Anzumerken bleibt, dass die Beschwerdegegnerin mit der Auswahl der Arbeitsplätz e</w:t>
      </w:r>
    </w:p>
    <w:p>
      <w:r>
        <w:t>auch den sprachli chen Problemen des Beschwerdeführers Rechnung trug, indem sie beispielsweise keine Hilfstätigkeiten im Büro oder am Empfang/Telefon auswählte. 5 .5</w:t>
      </w:r>
    </w:p>
    <w:p>
      <w:r>
        <w:t>Das Valideneinkommen ist soweit unbestrittenen und nachvollziehbar ( Urk. 8 /131) mit Fr. 88‘400 .– beziffert worden. Im Hinblick auf die Anwendbar keit von Art. 28 Abs. 4 UVV ist anzumerken, dass die Anhaltspunkte für eine bereits vor dem Unfall definitiv geplante Frühpensionierung mit 60 Jahren bzw. Aufgabe der Erwerbstätigkeit altershalb e r zu wenig konkret sind. Demnach bleibt es b eim von der Beschwerdegegnerin festgelegten Invaliditätsgrad von 31 % für die Invalidenrente ab 1. November 201 4. 6 .</w:t>
      </w:r>
    </w:p>
    <w:p>
      <w:r>
        <w:t>Hinsichtlich der Integritätsentschädigung kann auf die Ausführungen unter E. 4.5.5 verwiesen werden. Anzumerken bleibt, dass die Beurteilung einer ein zelnen Integritätseinbusse den ärztlichen Sachverständigen obliegt. Dem Gericht ist es nicht möglich, die Beurteilung aufgrund der aktenkundigen Diagnosen selbst vorzunehmen, da die Ausschöpfung des in den Tabellen o ffen gelassenen Bemessungsspiel raums entsprechende Fachkenntnisse voraussetzt (Urteil des Bun desgerichts 8C_659/2011 vom 6. März</w:t>
      </w:r>
    </w:p>
    <w:p>
      <w:r>
        <w:t>2012 E.</w:t>
      </w:r>
    </w:p>
    <w:p>
      <w:r>
        <w:t>3.3). Nichtsdestotrotz stellt sich die Frage , ob es sich rechtfertigt, auf die „oberste Grenze“ und nicht einen Mittelwert abzustellen, wenn sich die tatsächlichen Beschwerden einer versi cherten Person aufgrund einer klaren Symptomausweitung nicht eruieren lassen. Immerhin trägt trotz Untersuchungsgrundsatz letztlich sie insofern die Be weislast, als im Falle der Beweislosigkeit der Entscheid zu ihren Ungunsten ausfallen muss, soweit sie aus dem unbewiesen gebliebenen Sachverhalt Rechte ableiten will (vgl. BGE 117 V 261 E. 3b). Vorliegend erscheint eine bei der Ein stufung (++) maximal mögliche Entschädigung von 10 % insofern vertretbar, als im Bericht der Z.___ klar festgestellt wurde, dass die erheb liche Symptomausweitung – wenn auch nur teilweise – auf eine psychische Störung zurückzuführen ist ( Urk. 8/56/2) und sich der Beschwerdeführer seither in regelmässiger psychiatrischer Behandlung befindet ( Urk. 8/89 und 8/153). 7 .</w:t>
      </w:r>
    </w:p>
    <w:p>
      <w:r>
        <w:t>Zusammenfassend sind die Einwände des Beschwerdeführers gegen die Einstel lung der Taggelder per Ende Oktober 2014, die Verneinung des adäquaten Kausalzusammenhanges zwischen</w:t>
      </w:r>
    </w:p>
    <w:p>
      <w:r>
        <w:t>dem Unfallereignis und den psychischen Beschwer den , die Berechnung des für die Rente massgebenden Invaliditäts grades sowie die Beurteilung der Schmerzsymptomatik im Rahmen der Integri tätsent schädi g ung u nbegründet. Die Beschwerde ist folglich abzuweisen, wobei das Verfahren gemäss Art. 61 lit . a ATSG kostenlos ist. Das Gericht erkennt: 1.</w:t>
      </w:r>
    </w:p>
    <w:p>
      <w:r>
        <w:t>Die Beschwerde wird abgewiesen. 2.</w:t>
      </w:r>
    </w:p>
    <w:p>
      <w:r>
        <w:t>Das Verf a hren ist kostenlos. 3.</w:t>
      </w:r>
    </w:p>
    <w:p>
      <w:r>
        <w:t>Zustellung gegen Empfangsschein an: - Rechtsanwalt Reto Zanotelli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