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UV.2015.00090 vom 20. Oktober 2016</w:t>
      </w:r>
    </w:p>
    <w:p>
      <w:r>
        <w:t>ZH Sozialversicherungsgericht, 2016-10-20, DE</w:t>
      </w:r>
    </w:p>
    <w:p>
      <w:r>
        <w:rPr>
          <w:b/>
        </w:rPr>
        <w:t xml:space="preserve">Quelle: </w:t>
      </w:r>
      <w:r>
        <w:t>https://mcp.opencaselaw.ch/entscheid/zh_sozialversicherungsgericht_UV.2015.00090</w:t>
      </w:r>
    </w:p>
    <w:p>
      <w:r>
        <w:t>FR: ZH_SOZIALVERSICHERUNGSGERICHT UV.2015.00090 du 20 octobre 2016</w:t>
      </w:r>
    </w:p>
    <w:p>
      <w:r>
        <w:t>IT: ZH_SOZIALVERSICHERUNGSGERICHT UV.2015.00090 del 20 ottobre 2016</w:t>
      </w:r>
    </w:p>
    <w:p>
      <w:pPr>
        <w:pStyle w:val="Heading2"/>
      </w:pPr>
      <w:r>
        <w:t>Erwägungen</w:t>
      </w:r>
    </w:p>
    <w:p>
      <w:r>
        <w:rPr>
          <w:b/>
        </w:rPr>
        <w:t>E. 1</w:t>
      </w:r>
    </w:p>
    <w:p>
      <w:r>
        <w:t>X.___ , geboren 1991, war seit dem 1. Oktober 2012 als Mitarbeiterin im Empfang Thermalbäder bei der Y.___ AG in Z.___ tätig und damit bei der Schweizerischen Mobiliar Versicherungsgesellschaft AG (Schweizerische Mobiliar) für Berufs- und Nichtberufsunfälle versichert, als sie am 5. Oktober 2013 in einen Auffahrunfall verwickelt war (vgl. Unfallmeldung vom 7. Oktober 2013, Urk. 10/1). Die Erstbehandlung erfolgte gleichentags im A.___ ( Urk.</w:t>
      </w:r>
    </w:p>
    <w:p>
      <w:r>
        <w:t>7/3/1-</w:t>
      </w:r>
    </w:p>
    <w:p>
      <w:r>
        <w:rPr>
          <w:b/>
        </w:rPr>
        <w:t>E. 1.1</w:t>
      </w:r>
    </w:p>
    <w:p>
      <w:r>
        <w:t>Gemäss Art.</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ging gestützt auf die Beurteilung von zwei beratenden Ärzten davon aus, dass de r Unfall weder zu einer Aktivierung noch zu einer temporären Verschlimmerung der seit drei Jahren bekannten Hüftbeschwerden geführt habe. D ie Bildgebung habe keine frischen Veränderungen gezeigt . Es sei unbestritten und aktenkundig, dass die Beschwerdeführerin bereits seit mehre ren Jahren Hüftgelenksbeschwerden habe, die auf eine angeborene Fehlstellung der Hüftgelenkpfanne zurückzuführen sei ( Urk. 2 S. 8 Ziff. 5.3 , vgl. auch Urk.</w:t>
      </w:r>
    </w:p>
    <w:p>
      <w:r>
        <w:rPr>
          <w:b/>
        </w:rPr>
        <w:t>E. 4</w:t>
      </w:r>
    </w:p>
    <w:p>
      <w:r>
        <w:t>).</w:t>
      </w:r>
    </w:p>
    <w:p>
      <w:r>
        <w:t>Die Schweizerische Mobiliar erbrachte die gesetzlichen Leistungen. Mit Schreiben vom 2 0. März 2014 ( Urk. 7/1/18) informierte sie die Versicherte darüber, dass spätestens ab dem 2. Dezember 2013 keine Unfallfolgen mehr vorlägen, weshalb rückwirkend ab dem 3. Dezember 2013 keine weiteren Leistungen erbracht würden. Auf die Rückforderung der zu viel bezahlten Rechnungen für Heilungskosten verzichte sie. Die vom 3. bis zum 10. Dezember 2013 erbrachten Taggeldleistungen im Betrag von Fr. 1‘048.40 forderte die Schweizerische Mobiliar jedoch mit Schreiben ebenfalls vom 20. März 2014 zurück ( Urk. 7/1/19). Nachdem die Versicherte mit Schreiben vom 1 1. April 2014 eine einsprachefähige Verfügung verlangt hatte, erliess die Schweizerische Mobiliar die Verfügung vom 8. Mai 2014 ( Urk. 7/1/32-33), mit welcher sie die Leistungen per 2. Dezember 2013 einstellte, da die darüber hinaus gehenden Behandlungen mit überwiegender Wahrscheinlichkeit nicht mehr dem Unfallereignis vom 5. Oktober 2013 zuzuordnen seien. Die dagegen von der Versicherten erhobene Einsprache ( Urk. 7/1/38-39, Urk. 7/1/50-53) wies die Schweizerische Mobiliar mit Einspracheentscheid vom 2 7. März 2015 (Urk. 7/1/ 125- 135 = Urk. 2) ab. 2.</w:t>
      </w:r>
    </w:p>
    <w:p>
      <w:r>
        <w:t>Die Versicherte erhob am 1 2. Mai 2015 Beschwerde gegen den Einspracheent scheid vom 2 7. März 2015 ( Urk. 2) und beantragte, dieser sei aufzuheben und es seien ihr die gesetzlichen Leistungen</w:t>
      </w:r>
    </w:p>
    <w:p>
      <w:r>
        <w:t>weiterhin und ununterbrochen zu erbrin gen, namentlich sei ihr das Taggeld von 100 % vom 3. Dezember 2013 bis 1 2. Januar 2014, von 50 % vom 1 3. Januar bis 3 1. Januar 2014 und von 70 % ab dem 1. Februar 2014 bis auf weiteres zuzusprechen und die Behandlungs kosten seien weiterhin vollumfänglich zu übernehmen. Eventuell sei der ange fochtene Einspracheentscheid aufzuheben und die Beschwerdegegnerin zu ver pflichten, eine neutrale Begutachtung in Auftrag zu geben und hernach neu zu entscheiden ( Urk. 1 S. 2). Die Schweizerische Mobiliar beantragte mit Beschwer deantwort vom 1 0. Juni 2015 ( Urk. 6) die Abweisung der Beschwerde , was der Beschwerdeführerin am 1 2. Oktober 2015 ( Urk. 13) zur Kenntnis gebracht wurde . Am 1 2. Juni 2015 ( Urk. 9) reichte die Beschwerdegegnerin den Unfall schein und die Unfallmeldung</w:t>
      </w:r>
    </w:p>
    <w:p>
      <w:r>
        <w:t>( Urk. 10/1-3)</w:t>
      </w:r>
    </w:p>
    <w:p>
      <w:r>
        <w:t>und</w:t>
      </w:r>
    </w:p>
    <w:p>
      <w:r>
        <w:t>a m 3. Juli 2015 ( Urk. 11) einen Arztbericht ( Urk. 12) nach. Das Gericht zieht in Erwägung: 1.</w:t>
      </w:r>
    </w:p>
    <w:p>
      <w:r>
        <w:rPr>
          <w:b/>
        </w:rPr>
        <w:t>E. 4.1</w:t>
      </w:r>
    </w:p>
    <w:p>
      <w:r>
        <w:t>Vorab ist festzuhalten, dass die Beschwerdegegnerin das Ereignis vom 5.</w:t>
      </w:r>
    </w:p>
    <w:p>
      <w:r>
        <w:t>Okto ber 2013 als Unfall anerkannte und bis zum 2. Dezember 2013 Leistungen erbrachte. Dabei ist in Bezug auf die unmittelbar nach dem Unfallereignis vom 5. Oktober 2013 diagnostizierte Commotio cerebri und Schulterkontusion (vgl. E. 3.1) sowie in Bezug auf die im Sprechstundenbericht vom 3 0. Oktober 2013 erwähnte Rippenkontusion/-fraktur (vgl. E. 3.2) gestützt auf die diesbezüglich unbestritten (vgl. Urk. 1) gebliebenen medizinischen Akten (E. 3.6-3.7; vgl. Urk. 7/1/48-49) davon auszugehen, dass sie bis zur Leistungseinstellung per 3. Dezember 2013 folgenlos abheilten. Zu prüfen bleibt damit, ob die über den 3. Dezember 2013 hinaus geklagten Hüftbeschwerden in einem natürlichen Kausalzusammenhang zum Unfallereignis vom 5. Oktober 2013 stehen.</w:t>
      </w:r>
    </w:p>
    <w:p>
      <w:r>
        <w:rPr>
          <w:b/>
        </w:rPr>
        <w:t>E. 4.2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hierbei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4.3</w:t>
      </w:r>
    </w:p>
    <w:p>
      <w:r>
        <w:t>Unbestritten und gemäss medizinischer Aktenlage steht fest, dass d ie Beschwer deführerin bereits seit mehreren Jahren Hüftgelenksbeschwerden hat, die auf eine angeborene Fehlstellung der Hüftgelenkpfanne (sog. Hüftdysplasie) zurück zuführen sind .</w:t>
      </w:r>
    </w:p>
    <w:p>
      <w:r>
        <w:t>Die Pfannendysplasie ist eine angeborene Fehlstellung des Hüft gelenkes und ist eine Ursache einer sekundären, meist früh auftretenden Hüftarthrose</w:t>
      </w:r>
    </w:p>
    <w:p>
      <w:r>
        <w:t>(vgl.https://www.hirslanden.ch/global/de/startseite/kliniken_zentren / zentren_institute/zuerich/endoclinic_zuerich/kompetenzen/huefte/hueftdysplasie .html ) .</w:t>
      </w:r>
    </w:p>
    <w:p>
      <w:r>
        <w:t>Im Rahmen der Erstbehandlung nach dem Unfallereignis vom 5. Oktober 2013 nannten die Ärzte des A.___</w:t>
      </w:r>
    </w:p>
    <w:p>
      <w:r>
        <w:t>im Austrittsbericht vom 6. Oktober 2013 neben der Diagnose eine r Commotio cerebri und eine r Schulterkontusion links ,</w:t>
      </w:r>
    </w:p>
    <w:p>
      <w:r>
        <w:t>als Neben befund</w:t>
      </w:r>
    </w:p>
    <w:p>
      <w:r>
        <w:t>eine beginnende Coxarthrose links bei Re tro version der Hüften beidseits. Die initiale Diagnostik zeigte keine weiteren Auffälligkeiten (vorstehend E. 3.1).</w:t>
      </w:r>
    </w:p>
    <w:p>
      <w:r>
        <w:t>Der darauf folgende Bericht der orthopädischen Sprechstunde im A.___ vom 3 0. Oktober 2013 stützt e sich auf die radiologischen Befunde des Beckens vom 5. Oktober 2013 und führte als Diagnose eine azetabuläre Retroversion beid seits, links mehr als rechts mit/bei Impingement -Symptomatik und beginnender Coxarthrose beidseits auf . Aufgrund der bereits seit drei Jahren bestehenden Beschwerden und der konventionell-radiologisch festgestellten leichten Mehrsklerosierung im Sinne einer beginnenden Coxarthrose erachtete Dr. E.___ eine Reversed PAO als klar indiziert (vgl. vorstehend E. 3.2) . Im Bericht der Klinik F.___ vom 2 0. Dezember 2013 berichteten die Ärzte von einer weiteren radiologischen Untersuchung des Beckens am 2. Dezember 2013 und diagnosti zierten eine Hüftdysplasie beidseits mit femoroacetabulärem</w:t>
      </w:r>
    </w:p>
    <w:p>
      <w:r>
        <w:t>Impingement (vgl.</w:t>
      </w:r>
    </w:p>
    <w:p>
      <w:r>
        <w:t>vorstehend E. 3.4) . Auch in diesem Bericht werden die Hüftschmerzen nicht dem Unfall, sondern der Hüftdysplasie zugeordnet. Der Unfall wird in der Anamnese nicht einmal erwähnt.</w:t>
      </w:r>
    </w:p>
    <w:p>
      <w:r>
        <w:rPr>
          <w:b/>
        </w:rPr>
        <w:t>E. 4.4</w:t>
      </w:r>
    </w:p>
    <w:p>
      <w:r>
        <w:t>Vorliegend kann auf die Beurteilung en der beratenden Ärzte der Beschwer degegnerin (vorstehend E. 3.6-7) abgestellt werden. Diese sind nachvollziehbar und erfolgten entgegen der Ansicht der Beschwerdeführerin (vgl. Urk. 1 S. 2 unten Ziff. 3) in Kenntnis des massgeblichen Sachverhalts. Die beratenden Ärzte kamen im Wesentlichen zum Schluss, dass es durch das Unfallereignis zu keiner richtungsweisenden Verschlimmerung respektive zu keiner Hüftgelenkstrauma tisierung gek ommen und eine richtungweisende Verschlimmerung der vorbe stehenden Hüftdysplasie aufgrund de s Unfallherganges nicht möglich sei (vor stehend E. 3.6-7).</w:t>
      </w:r>
    </w:p>
    <w:p>
      <w:r>
        <w:t>Angesichts der diagnostizierten Hüftdysplasie beidseits mit femoroacetabulärem</w:t>
      </w:r>
    </w:p>
    <w:p>
      <w:r>
        <w:t>Impingement und der beginnenden C oxarthrose beidseits, kann festgehalten werden, dass bereits im Zeitpunkt des Unfallereignisses von einer fortge schrittenen degenerativen Schädigung der Hüftgelenke ausgegangen werden kann, da ein Impingement über längere Zeit bestehen muss, bevor sich ein gesundes Gelenk in Richtung Arthrose verändert (vgl. https://www.schul thess klinik.ch/de/fachbereiche/medizinischezentren/hueftchirurgiekniechirurgie/fachinformationen/hueftimpingement-femoroacetabulaeres-impingement-fai/ ) .</w:t>
      </w:r>
    </w:p>
    <w:p>
      <w:r>
        <w:t>Angesichts der unauffälligen radiologischen Abklärung im A.___ am Tag des Unfallereignisses und der vorbestehenden degenerativen Schädigung der Hüf t en, erscheint die Beurteilung der beratenden Ärzte der Beschwerdegegnerin , wonach es zu keiner richtungsweisenden Verschlimmerung gekommen sei, als plausibel und nachvollziehbar.</w:t>
      </w:r>
    </w:p>
    <w:p>
      <w:r>
        <w:t>Es ist wohl möglich, dass die Hüftschmerzen durch den Unfall temporär verschlimmert wurden, dass diese aber die PAO nötig machen , ist hingegen unwahrscheinlich .</w:t>
      </w:r>
    </w:p>
    <w:p>
      <w:r>
        <w:t>V iel mehr ist sie notwendig auf grund der vorbestehenden beginnenden Coxarthrose , die bereits vor dem Unfall zu Schmerzen geführt hat. 4. 5</w:t>
      </w:r>
    </w:p>
    <w:p>
      <w:r>
        <w:t>Soweit die Beschwerdeführerin geltend machte , dass</w:t>
      </w:r>
    </w:p>
    <w:p>
      <w:r>
        <w:t>die beratenden Ärzte der Beschwerdegegnerin bei ihrer Beurteilung nicht über sämtliche Akten verfügt und folglich die Unfalldynamik verkannt hätten (vgl. Urk. 1 S. 4 Ziff. 4) ,</w:t>
      </w:r>
    </w:p>
    <w:p>
      <w:r>
        <w:t>ver mag dies nicht zu überzeugen. So führt der Umstand, dass bei der Fragestellung an Dr. C.___ (vorstehend E. 3.7) beim Unfallhergang nur von einer Auffahrkollision und nicht auch von einer Kollision mit der Leitplanke die Rede ist, wie dies die Beschwerdeführerin richtigerweise festhält (vgl. Urk. 1 S. 4 Ziff. 4 f. ), bei den dargelegten medizinischen Befunden zu keinem anderen Schluss. Dass beiden beratenden Ärzten nicht sämtliche Akten zur Verfügung gestanden sind, lässt sich daraus nicht ableiten. Diesbezügliche Anhaltspunkte</w:t>
      </w:r>
    </w:p>
    <w:p>
      <w:r>
        <w:t>ergeben sich keine aus den Akten und werden von der Beschwerdeführerin auch nicht vorgebracht . Schliesslich ist fraglich, inwiefern von einem gravierenden Verkehrsunfall ausgegangen werden kann, wie dies die Beschwerdeführerin vorbringt (vgl. Urk. 1 S. 4 Ziff. 4 f.), nachdem gemäss Unterlagen der Polizei, die Beifahrerin der Beschwerdeführerin sowie die übrigen beteiligten Personen unverletzt geblieben sind</w:t>
      </w:r>
    </w:p>
    <w:p>
      <w:r>
        <w:t>(vgl. Urk. 7/4/2-3).</w:t>
      </w:r>
    </w:p>
    <w:p>
      <w:r>
        <w:t>Sodann i st auch das Absehen von eigenen Untersuchungen nicht an sich ein Grund, um eine versicherungsinterne Beurteilung in Frage zu stellen. Dies gilt insbesondere, wenn es im Wesentlichen um die Beurteilung eines an sich fest stehenden medizinischen Sachverhalts geht und die direkte ärztliche Befassung mit der versicherten Person - wie vorliegend - in den Hintergrund rückt (Urteil des Bundesgerichts</w:t>
      </w:r>
    </w:p>
    <w:p>
      <w:r>
        <w:t>Urteil 8C_641/2011 vom 2 2. Dezember 2011 E.</w:t>
      </w:r>
    </w:p>
    <w:p>
      <w:r>
        <w:t>3.2.2 mit Hinweisen , I 1094/06 vom 14. November 2007 E. 3.1.1; vgl. auch BGE 127 I 54 E. 2e und f). Dies ist vorliegend der Fall. Die Beschwerdeführerin wurde einge hend abgeklärt und die ärztlichen Berichte weichen lediglich in der Ein schätzung der Unfallkausalität des an sich unbestrittenen medizinischen Sach verhalts voneinander ab, sodass einer Aktenbeurteilung nichts entgegenstand. 4. 6</w:t>
      </w:r>
    </w:p>
    <w:p>
      <w:r>
        <w:t>Die Beschwerdeführerin berief sich im Wesentlichen auf den behandelnden Hausarzt Dr. D.___ (vgl. Urk. 1 S. 5 Ziff. 5). Dieser hielt unter anderem fest , g estützt auf die Anamnese der Beschwerdeführerin mit beschriebenem Schlag auf die Hüfte anlässlich des Unfallereignisses, der klinischen Untersuchung mit schmerzhafter Bewegung der Hüfte, Druckschmerzhaftigkeit am Trochanter und fehlender Fraktur im Röntgenbild im Spital A.___</w:t>
      </w:r>
    </w:p>
    <w:p>
      <w:r>
        <w:t>könne</w:t>
      </w:r>
    </w:p>
    <w:p>
      <w:r>
        <w:t>seines Erachtens die Diagnose einer Hüft kontusion gestellt werden .</w:t>
      </w:r>
    </w:p>
    <w:p>
      <w:r>
        <w:t>Zur Begründung der Unfall kausalität führte Dr. D.___</w:t>
      </w:r>
    </w:p>
    <w:p>
      <w:r>
        <w:t>schliesslich</w:t>
      </w:r>
    </w:p>
    <w:p>
      <w:r>
        <w:t>aus, dass a ngesichts der Tatsache, dass die Beschwerden wesentlich stärker vorhanden seien , als vor dem Unfall, die Hüftkontusion für die Beschwerden zumindest noch mitverantwortlich seien . Dass die Patientin seit dem Unfallereignis deutlich mehr Hüftschmerzen habe als zuvor, spreche für eine Traumatisierung des Hüftgelenks ( vgl. vorstehend E.</w:t>
      </w:r>
    </w:p>
    <w:p>
      <w:r>
        <w:t>3.8) .</w:t>
      </w:r>
    </w:p>
    <w:p>
      <w:r>
        <w:t>Vor dem Hintergrund der vorliegenden orthopädischen Berichte, welche alle samt weder eine Hüftkontusion diagnostizierten noch eine Traumatisierung feststellten, ist die Einschätzung von Dr. D.___ - entgegen der Ansicht der Beschwerdeführer in (vgl. Urk. 1 S. 5 Ziff. 5)</w:t>
      </w:r>
    </w:p>
    <w:p>
      <w:r>
        <w:t>- nicht nachvollziehbar und vermag nicht zu überzeugen. Insbesondere erscheint nicht nachvollziehbar, dass Dr. D.___ vier Tage nach dem Unfallereignis (Erstbehandlung am 9. Oktober 2013, Urk. 7/3/13) eine Hüftkontusion feststellen konnte, nachdem von den Ärzten des A.___ eine solche trotz stationärem Aufenthalt nicht diagnostiziert worden war, obwohl die Hüftbeschwerden Beachtung fanden ( Urk. 7/3/2, Urk. 7/3/4).</w:t>
      </w:r>
    </w:p>
    <w:p>
      <w:r>
        <w:t>Dr. D.___ leitete seine Einschätzung einer Hüftkontusion/ Hüft traumatisierung einzig davon ab, dass die Versicherte nach dem Unfall mehr Schmerzen habe, obwohl sich bildgebend keine frischen Veränderungen haben objektivieren lassen. Zur Annahme einer richtungsgebenden Verschlimmerung der vorbestehenden degenerativen Schädigung genügt dies nicht. Die Beur teilung durch Dr. D.___ relativiert sich schliesslich auch durch seine eigene Aussage, wonach eine Traumatisierung des Hüftgelenks ohne bildgebende frische Veränderungen schwer zu beweisen sei (vgl. Urk. 7/1/48 Ziff. 6) . Ohne bildgebende objektivierbare Unfallfolgen ist seine Beurteilung weder nachvoll ziehbar noch plausibel und</w:t>
      </w:r>
    </w:p>
    <w:p>
      <w:r>
        <w:t>daher als blosse</w:t>
      </w:r>
    </w:p>
    <w:p>
      <w:r>
        <w:t>Mutmassung anzusehen. E s ist weiter nicht auszuschliessen , dass sich Dr.</w:t>
      </w:r>
    </w:p>
    <w:p>
      <w:r>
        <w:t>D.___ bei seiner Beurteilung auf die subjektiven Aussagen der Beschwerdeführerin abstützt e und sich dabei von seiner hausärztlichen Verantwortung leiten liess . Diesbezüglich gilt, dass in Bezug auf Berichte von Hausärztinnen und Hausärzten das Gericht der Erfahrungstatsache Rechnung tragen darf und soll, dass diese mitunter im Hin blick auf ihre auftragsrechtliche Vertrauensstellung in Zweifelsfällen eher zu Gunsten ihrer Patientinnen und Patienten aussagen (BGE 125 V 353 E. 3b/cc).</w:t>
      </w:r>
    </w:p>
    <w:p>
      <w:r>
        <w:t>Schliesslich ist zu beachten , dass die Beweisregel " post hoc ergo propter hoc" im Sinne der natürlichen Vermutung, Beschwerden müssten unfallbedingt sein, wenn eine vorbestehende Erkrankung bis zum Unfall schmerzfrei war, unfall medizinisch nicht haltbar und beweisrechtlich nicht zulässig ist</w:t>
      </w:r>
    </w:p>
    <w:p>
      <w:r>
        <w:t>(BGE 119 V 335 E. 2b/ bb S. 341) , sofern der Unfall - wie hier - keine frischen Veränderungen verursacht hat.</w:t>
      </w:r>
    </w:p>
    <w:p>
      <w:r>
        <w:t>Nach dem Gesagten ist folglich festzuhalten, dass die Einschätzung von Dr.</w:t>
      </w:r>
    </w:p>
    <w:p>
      <w:r>
        <w:t>D.___ die Beurteilungen der beratenden Ärzte der Beschwerdegegnerin nicht in Frage zu stellen vermag.</w:t>
      </w:r>
    </w:p>
    <w:p>
      <w:r>
        <w:rPr>
          <w:b/>
        </w:rPr>
        <w:t>E. 4.7</w:t>
      </w:r>
    </w:p>
    <w:p>
      <w:r>
        <w:t>Angesichts der beweiskräftigen versicherungsinternen Beurteilungen durch Dr.</w:t>
      </w:r>
    </w:p>
    <w:p>
      <w:r>
        <w:t>B.___ und Dr. C.___</w:t>
      </w:r>
    </w:p>
    <w:p>
      <w:r>
        <w:t>kann vom eventuell beantragten Gerichts gutachten zur Frage des natürlichen Kausalzusammenhanges (vgl.</w:t>
      </w:r>
    </w:p>
    <w:p>
      <w:r>
        <w:t>Urk.</w:t>
      </w:r>
    </w:p>
    <w:p>
      <w:r>
        <w:t>1 S. 2 Ziff. 2) im Sinne der antizipierten Beweiswürdigung (BGE 122 V 157 E. 1d) abgesehen werden.</w:t>
      </w:r>
    </w:p>
    <w:p>
      <w:r>
        <w:rPr>
          <w:b/>
        </w:rPr>
        <w:t>E. 4.8</w:t>
      </w:r>
    </w:p>
    <w:p>
      <w:r>
        <w:t>Zusammenfassend ergibt sich, dass die jetzigen Beschwerden der Beschwerde führerin nicht überwiegend wahrscheinlich kausal auf das Unfallereignis zurückzuführen sind. Der Vorzustand der Hüften wurde durch das Unfallereig nis vom 5. Oktober 201 3</w:t>
      </w:r>
    </w:p>
    <w:p>
      <w:r>
        <w:t>nicht richtungsweisend verschlechtert . Es ist deshalb nicht zu beanstanden, dass die Beschwerdegegnerin ihre Leistungen per 2. Dezember 2013 einstellte.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Mark A. Glavas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MosimannP. Sager</w:t>
      </w:r>
    </w:p>
    <w:p>
      <w:r>
        <w:rPr>
          <w:b/>
        </w:rPr>
        <w:t>E. 6</w:t>
      </w:r>
    </w:p>
    <w:p>
      <w:r>
        <w:t>). Zur Unfalldynamik sei festzuhalten, dass gemäss Dr. B.___ bei einer Angurtung mit entsprechender Stabilisierung des Beckens eine bedeutsame Hüftgelenkstraumatisierung nicht erfolgen könne. Die radiologische Abklärung im A.___ habe die bereits bekannte azetabuläre Retroversion beidseits gezeigt, so dass eine periazetabuläre Osteotomie für indiziert gehalten worden sei, dies unfallunabhängig. A uch Dr. C.___</w:t>
      </w:r>
    </w:p>
    <w:p>
      <w:r>
        <w:t>gelange zum Schluss, dass es unmöglich sei, aufgrund des Unfal lherganges eine richtungs gebende Verschlimmerung einer vorbestehenden Hüftdysplasie zu bewirken (S. 9 Ziff. 5.5).</w:t>
      </w:r>
    </w:p>
    <w:p>
      <w:r>
        <w:t>Gestützt auf die medizinisch fundierten Stellungnahmen von Dr. B.___ vom 5.</w:t>
      </w:r>
    </w:p>
    <w:p>
      <w:r>
        <w:t>März 2014 sowie von Dr. C.___ vom 1 9. März 2015 könne somit festgehalten werden, dass es durch das Unfallereignis vom 5. Oktober 2013 zu keiner richtungsweisenden Verschlimmerung der vorbestehenden Hüftproblematik gekommen sei (S. 9 Ziff. 5.6). Aktenkundig sei zudem , dass die seit dem Unfall g eklagten Nacken- und Schulterbeschwerden weitgehend abgeklungen seien. Unfallunabhängig würde die Hüftgelenkspathologie zunehmend im Vor dergrund stehen. Wie Dr. B.___</w:t>
      </w:r>
    </w:p>
    <w:p>
      <w:r>
        <w:t>nachvollziehbar und gestützt auf die medizini schen Akten festhalte , hätten anlässlich der Hüft- Sprechstunde vom 2. Dezember 2013 deutliche klinische Zeichen eines Hüft- lmpingements bestan den , so dass die orthopädische Korrektur der vorbestehenden Beckenfehlstellung erneut vorgeschlagen worden sei . Folgerichtig würden daher sowohl Dr. B.___ als auch Dr. C.___ den Status quo sine auf den 2.</w:t>
      </w:r>
    </w:p>
    <w:p>
      <w:r>
        <w:t>Dezember 2013 terminieren , da zu diesem Zeitpunkt von einem unfallunabhängig bestehenden Schmerzbild auszugeben sei (S. 9 Ziff. 5.7) . Die Beschwerdegegnerin lehnte daher einen weiteren Leistungsanspruch ab dem 3.</w:t>
      </w:r>
    </w:p>
    <w:p>
      <w:r>
        <w:t>Dezember 2013 ab. 2.2</w:t>
      </w:r>
    </w:p>
    <w:p>
      <w:r>
        <w:t>Demgegenüber stellte sich die Beschwerdeführerin auf den Standpunkt, dass die von der Beschwerdegegnerin beigezogenen Versicherungsmediziner den Unfall weder vollumfassend noch in Kenntnis sämtlicher Akten erstellt hätten ( Urk. 1 S. 2 Ziff. 3 unten f. ). Dr. D.___ , welcher sie echtzeitlich und engmaschig behandelt habe, habe stets eine Hüftkontusion diagnostiziert und habe dabei festgehalten, dass die Beschwerden aufgrund der erhobenen Befunde erklärbar seien. Dr. B.___ habe die Unfalldynamik verkannt. Es sei davon auszugehen, dass der Versicherungsmediziner den Polizeirapport nicht gelesen habe, weshalb er den mit hoher Geschwindigkeit verursachten Unfall lediglich als Auffahrun fall abgetan habe . Vielmehr sei sie mit voller Wucht in das gegnerische Fahr zeug geprallt und sodann in die Leitplanke und wieder in das Fahrzeug des Unfallgegners geschleudert worden . Es sei somit nicht lediglich von einem Auffahrunfall, sondern einer mehrfachen Kollision mit gewaltiger Krafteinwir kung auszuge h en. Dass nun bei einem solchen gravierenden Verkehrsunfall keine Kräfte auf die Hüfte einwirken sollen, obwohl der Beckengurt gerade über der Hüfte verlaufe , sei unerklärlich . Umso unverständlicher sei , dass sogar der zweite Versicherungsmediziner keine Verschlimmerung der Hüftbeschwerden sehen wolle. Dieser Umstand verdeutlich e umso mehr, dass der Unfallhergang weder von den Medizinern noch von der Beschw erdegegnerin selbst studiert beziehungsweise erfasst worden sei (S. 4 Ziff. 4 unten f.). Dr. D.___ habe von Anfang an und nachvollziehbar eine Hüftkontusion diagnostiziert und ausge führt, dass diese nach dem</w:t>
      </w:r>
    </w:p>
    <w:p>
      <w:r>
        <w:t>3. Dezember 2013 noch für die Beschwerden mitver antwortlich gewesen seien . Zudem sei er auch der einzige Mediziner gewesen , welcher sämtliche unfallbedingten Beschwerden echtzeitlich untersucht und auch zur Frage der Kausalität Stellung genommen habe (S. 5 Ziff. 5) .</w:t>
      </w:r>
    </w:p>
    <w:p>
      <w:r>
        <w:t>Damit sei auf den Bericht von Dr. D.___ abzustellen, welcher die Teilursächlichkeit der Unfallbeschwerden auf die Arbeitsunfähigkeit auch ab dem 3. Dezember 2013 bescheinig e (S. 6 oben) . 2.3</w:t>
      </w:r>
    </w:p>
    <w:p>
      <w:r>
        <w:t>Strittig und zu prüfen ist, ob eine über den Zeitpunkt der erfolgten Leistungs einstellung per 2. Dezember 2013 hinausgehende Leistungspflicht der Beschwer degegnerin besteht und dabei insbesondere das Vorliegen eines natürliche n Kausalzusammenhanges zwischen dem Unfallereignis vom 5. Oktober 2013 und den nach dem 2. Dezember 2013 noch bestehenden Hüftbeschwerden. 3. 3.1</w:t>
      </w:r>
    </w:p>
    <w:p>
      <w:r>
        <w:t>Am 5. Oktober 2013 war die Beschwerdeführerin in einen Auffahrunfall mit Kollision der Leitplanke verwickelt (vgl. Unfallmeldung vom 7. Oktober 2013, Urk. 10/1 , sowie den Polizeirapport vom 1 9. November 2013, Urk. 7/4/2-8, ins besondere S. 4 und S. 7 ) . Die Erstbehandlung</w:t>
      </w:r>
    </w:p>
    <w:p>
      <w:r>
        <w:t>erfolgte gleichentags im A.___ ( Urk. 7/3/1- 4 ). Mit Austrittsbericht vom 6. Oktober 2013 ( Urk. 7/3/3-4) berich teten die Ärzte von der Hospitalisation der Beschwerdeführerin vom 5. bis 6. Oktober 2013 und nannten als Diagnose eine C ommotio cerebri sowie eine Schulterkontusion links. Als Nebendiagnose nannten sie eine beginnende Coxarthorse links bei Retroversion der Hüfte beidseits. Dazu hielten sie fest, dass die initiale Diagnostik bis auf eine Retroversion der Hüfte beidseits keine Auffälligkeiten gezeigt habe. Die neurologische Überwachung auf der Station sei unauffällig gewesen. Die Beschwerdeführerin habe einmalig erbrechen müssen, habe den darauffolgenden Kostaufbau dann aber gut toleriert (S. 1) . 3.2</w:t>
      </w:r>
    </w:p>
    <w:p>
      <w:r>
        <w:t>Dr. med. E.___ , Facharzt für Chirurgie und für orthopädische Chirurgie und Traumatologie des Bewegungsapparates, Oberarzt Klinik für Orthopädie und Traumatologie des A.___ , nannte im Sprechstundenbericht vom 3 0. Oktober 2013 ( Urk. 7/3/5-6) als Diagnosen eine a zetabuläre Retroversion beidseits, links mehr als rechts mit/bei</w:t>
      </w:r>
    </w:p>
    <w:p>
      <w:r>
        <w:t>I mpingement -Symptomatik sowie beginnender Coxarthrose beidseits , einen Status nach Autounfall am 5. Oktober 2013 mit/bei</w:t>
      </w:r>
    </w:p>
    <w:p>
      <w:r>
        <w:t>Rippenkontusion/-fraktur links basal , Schulterkontusion links sowie Commotio cerebri sowie eine v orbestehende Lumbalgie mit/bei</w:t>
      </w:r>
    </w:p>
    <w:p>
      <w:r>
        <w:t>anamnestisch Morbus Scheuermann . Die Beschwerdeführerin habe sich erneut in der Sprechstunde zur Beurteilung der Hüftbefunde vorgestellt. Bezüglich des Autounfalls beklage sie noch persistierende Rippenschmerzen links basal, insbesondere beim Husten. Bezüglich der Hüften bestünden n ach wie vor inguinale Schmerzen , insbeson dere linksseitig mit Ausstrahlung in den linken Oberschenkel ,</w:t>
      </w:r>
    </w:p>
    <w:p>
      <w:r>
        <w:t>t eilweise auch von posterior her ziehend. Die Hüftbeschwerden</w:t>
      </w:r>
    </w:p>
    <w:p>
      <w:r>
        <w:t>bestünden a namnestisch seit drei Jahren und seien durch den aktuellen Autounfall</w:t>
      </w:r>
    </w:p>
    <w:p>
      <w:r>
        <w:t>akzentuiert worden (S. 1) .</w:t>
      </w:r>
    </w:p>
    <w:p>
      <w:r>
        <w:t>M it der Beschwerdeführerin seien die Hüftbefunde nochmals besprochen wor den . In dieser Konfiguration sei eine Reversed PAO ( periazetabuläre Osteotomie) klar indiziert, da die Beschwerdeführerin bereits seit drei Jahren anamnestische Beschwerden aufweise und sich bereits konventionell-radiologisch eine leichte Mehrsklerosierung im Sinne einer beginnenden Coxarthrose zeige (S. 2) . 3.3</w:t>
      </w:r>
    </w:p>
    <w:p>
      <w:r>
        <w:t>Im Arztzeugnis zuhanden der Schweizerischen Mobiliar vom 8. November 2013 ( Urk. 7/3/8) nannten die Ärzte des A.___ als vorläufige Diagnosen eine Commotio cerebri sowie eine Schulterkontusion links ( Ziff. 5). Die beginnende Coxarthrose wurde als Nebenbefund aufgeführt ( Ziff. 4). 3.4</w:t>
      </w:r>
    </w:p>
    <w:p>
      <w:r>
        <w:t>Die Ärzte der Klinik F.___ nannten im Bericht vom 2 0. Dezember 2013 ( Urk. 7/3/10-11 = Urk. 12 ) neben den bereits bekannten (Neben-) Diagnosen als Diagnose eine Hüftdysplasie beidseits mit femoroacetabulärem</w:t>
      </w:r>
    </w:p>
    <w:p>
      <w:r>
        <w:t>Impingement bei femoraler Torsion von 0°. Dazu führten sie aus, die Beschwerdeführerin habe stärkste Schmerzen im Stehen rechts mehr als links seit zirka drei Jahren, zunehmend . Nun habe sie auch Schmerzen im Sitzen und in Ruhe, hingegen keinen Nach t schmerz jedoch diffuse Muskelkrämpfe in beiden Beinen (S. 1 unten). Bei der Patientin könne man nur mittels PAO versuchen, die beschriebenen Beschwerden zu verbessern. Eine PAO sei ein grösserer Eingriff, welcher bei Übergewicht noch deutlich mehr Risiken berge . Daher</w:t>
      </w:r>
    </w:p>
    <w:p>
      <w:r>
        <w:t>solle primär ein</w:t>
      </w:r>
    </w:p>
    <w:p>
      <w:r>
        <w:t>Gewichtsverlust bis</w:t>
      </w:r>
    </w:p>
    <w:p>
      <w:r>
        <w:t>zu einem BMI von 25 erfolgen.</w:t>
      </w:r>
    </w:p>
    <w:p>
      <w:r>
        <w:t>Sportliche Tätigkeiten sollten sich auf Sc hwimmen und Fahrradfahren, welche die Hüfte nicht</w:t>
      </w:r>
    </w:p>
    <w:p>
      <w:r>
        <w:t>zu sehr belasten würden , beschränken (S. 2) . 3.5</w:t>
      </w:r>
    </w:p>
    <w:p>
      <w:r>
        <w:t>Dr. med. D.___ , Facharzt für Allgemeine Innere Medizin, führte im Arztzeugnis vom 1 4. Februar 2014 ( Urk. 7/3/12-13) die Diagnosen eine r Kontusion der Hüften bei Hüftdysplasie beidseits , eine r Rippenfraktur links basal sowie eine r</w:t>
      </w:r>
    </w:p>
    <w:p>
      <w:r>
        <w:t>commotio cerebri ( Ziff. 1) auf . Er behandle die Versicherte seit dem 9. Oktober 201 3. Die Versicherte klage über Schmerzen in der linken Hüfte/im linken Bein bei längerem Sitzen und schon nach kurzer Zeit beim Stehen. Er attestierte der Beschwerdeführerin vom 5. Oktober 2013 bis 1 2. Januar 2014 eine 100%ige, vom 1 3. bis 3 1. Januar 2014 eine 50%ige und ab 1. Februar bis auf weiteres eine 70%ige Arbeitsunfähigkeit. 3.6</w:t>
      </w:r>
    </w:p>
    <w:p>
      <w:r>
        <w:t>Dr. med. B.___ , Facharzt für Chirurgie, führte in der Aktenbeurteilung vom 5. März 2014 ( Urk. 7/3/14-15)</w:t>
      </w:r>
    </w:p>
    <w:p>
      <w:r>
        <w:t>aus, nach der Entlassung aus dem A.___ sei es zum Abklingen der initialen Beschwerden, aber zur Zunahme bereits seit 3 Jahren bekannter Hüftgelenksbeschwerden, die auf eine beidseitige angeborene Fehlstellung der Hüftgelenkspfanne zu beziehen seien, gekommen. Die Beschwerdeführerin sei deshalb bereits in der Klinik F.___ abgeklärt worden. Es sei nicht davon auszugehen, dass bei einer Angurtung mit entsprechender Stabilisierung des Beckens eine bedeutsame Hüftgelenkstraumatisierung erfolgen könne. Die Beschwerdeführerin habe aber trotz der Beckenangurtung Hüftgelenksbeschwerden beklagt. Die radiologische Abklärung im A.___ habe die bereits bekannte azetabuläre Retroversion beidseits gezeigt, so dass eine periazetabuläre Osteotomie für indiziert gehalten worden sei, dies aber unfallunabhängig. Aufgrund des Unfalles könne weder von einer Aktivierung, noch von einer temporären Verschlimmerung der seit 3 Jahren bekannten Hüft beschwerden ausgegangen werden.</w:t>
      </w:r>
    </w:p>
    <w:p>
      <w:r>
        <w:t>In Bezug auf die Arbeitsfähigkeit hätten unfallbedingt seit dem 5. Oktober 2013 Nacken- und Schulterbeschwerden bestanden. Diese seien weitgehend abge klungen und die unfallunabhängig bestehende Hüftgelenkspathologie habe zunehmend im Vordergrund gestanden. Diese habe sich kontinuierlich unfall unabhängig verschlimmert. Es sei davon auszugehen, dass zum Zeitpunkt der Konsultation in der Hüftsprechstunde der Klinik F.___ von einem unfall unabhängig bestehenden Schmerzbild, insbesondere der Hüfte links, auszuge hen sei, da die Hüftgelenke beim angegurteten Becken keine Verschlimmerung hätten erfahren können (S. 1) . Insofern sei die bestehende Arbeitsunfähigkeit unfallbedingt bis zum 2. Dezember 2013 zu begründen. Die weitere Arbeitsun fähigkeit ab dem 3. Dezember 2013 sei nicht mehr mit dem Ereignis vom 5. Oktober 2013 erklärbar, sondern bestehe aufgrund der vorbestehenden krank heitsbedingten Besc hwerden (S. 2) . 3.7</w:t>
      </w:r>
    </w:p>
    <w:p>
      <w:r>
        <w:t>Dr. med. C.___ , Facharzt für Chirurgie, führte in seiner Beurteilung vom 1 9. März 2015 ( Urk. 7/3/18) aus, es sei zu keiner richtungsweisenden Verschlimmerung durch das Unfallereignis vom 5. Oktober 2013 gekommen. Aufgrund des Unfallherganges sei es nicht m öglich, dass es zu einer richtungweisenden Verschlimmerung einer vorbestehenden Hüftdysplasie gekommen sei. Der Status quo sine sei spätestens am 2. Dezember 2013 erreicht worden. 3.8</w:t>
      </w:r>
    </w:p>
    <w:p>
      <w:r>
        <w:t>Dr. D.___ (vorstehend E. 3.5) führte am 1 9. Juni 2014 ( Urk. 7/1/ 48-49) aus, g estützt auf die Anamnese der Beschwerdeführerin mit beschriebenem Schlag auf die Hüfte anlässlich des Unfallereignisses, der klinischen Untersuchung mit schmerzhafter Bewegung der Hüfte, Druckschmerzhaftigkeit am Trochanter und fehlender Fraktur im Röntgenbild im Spital A.___</w:t>
      </w:r>
    </w:p>
    <w:p>
      <w:r>
        <w:t>könne</w:t>
      </w:r>
    </w:p>
    <w:p>
      <w:r>
        <w:t>seines Erachtens die Diagnose einer Hüft kontusion gestellt werden (S. 1 Ziff. 1) .</w:t>
      </w:r>
    </w:p>
    <w:p>
      <w:r>
        <w:t>Angesichts der Tatsache, dass die Beschwerden auch zum jetzigen Zeitpunkt noch wesentlich stärker vorhanden seien , als vor dem Unfall, gehe er davon aus, dass die Hüft kontusion für die Beschwerden zumindest noch mitverantwortlich sei .</w:t>
      </w:r>
    </w:p>
    <w:p>
      <w:r>
        <w:t>Tatsache sei , dass die Patientin seit dem Unfallereignis deutlich mehr Hüftschmerzen habe als zuvor. Dies spreche</w:t>
      </w:r>
    </w:p>
    <w:p>
      <w:r>
        <w:t>seines Erachtens für eine Traumatisierung des Hüftgelenks (S. 2 Ziff. 6) . 4.</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