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UV.2015.00076 vom 31. Mai 2016</w:t>
      </w:r>
    </w:p>
    <w:p>
      <w:r>
        <w:t>ZH Sozialversicherungsgericht, 2016-05-31, DE</w:t>
      </w:r>
    </w:p>
    <w:p>
      <w:r>
        <w:rPr>
          <w:b/>
        </w:rPr>
        <w:t xml:space="preserve">Quelle: </w:t>
      </w:r>
      <w:r>
        <w:t>https://mcp.opencaselaw.ch/entscheid/zh_sozialversicherungsgericht_UV.2015.00076</w:t>
      </w:r>
    </w:p>
    <w:p>
      <w:r>
        <w:t>FR: ZH_SOZIALVERSICHERUNGSGERICHT UV.2015.00076 du 31 mai 2016</w:t>
      </w:r>
    </w:p>
    <w:p>
      <w:r>
        <w:t>IT: ZH_SOZIALVERSICHERUNGSGERICHT UV.2015.00076 del 31 maggio 2016</w:t>
      </w:r>
    </w:p>
    <w:p>
      <w:pPr>
        <w:pStyle w:val="Heading2"/>
      </w:pPr>
      <w:r>
        <w:t>Erwägungen</w:t>
      </w:r>
    </w:p>
    <w:p>
      <w:r>
        <w:rPr>
          <w:b/>
        </w:rPr>
        <w:t>E. 1</w:t>
      </w:r>
    </w:p>
    <w:p>
      <w:r>
        <w:t>Dr. X.___ , geboren 1985, war seit dem 1. November 2012 als Pharmaco vigliance RQA Manager bei der Y.___ GmbH in Z.___ tätig und damit bei der Schweizerischen Unfallversicherungsanstalt (SUVA) für Berufs- und Nichtberufsunfälle sowie Berufskrankheiten versichert, als es ihm am 1 2. August 2013 beim S prung ins Wasser infolge eine r ungünstige n</w:t>
      </w:r>
    </w:p>
    <w:p>
      <w:r>
        <w:t>Eintauch phase</w:t>
      </w:r>
    </w:p>
    <w:p>
      <w:r>
        <w:t>den Kopf zur Seite schlug . Er verspürte laut Unfallmeldung vom 1 2. Sep tember 2013 an der linken Halsseite beginnend auf der Höhe des Atlan tookzi pi tal gelenks bis zur rechten Schulter hinunter sofort einen direkten Schmerz ( Urk. 8/1). Die Erstbehandlung erfolgte am 6. September 2013 durch den Haus arzt ( Urk. 8/6, Urk. 8/11 ). Nachdem die SUVA auf den Schaden einge treten war und Versicherungsleistu ngen erbracht hatte (vgl. Urk. 8/5 , Urk. 8/18 ), stellte sie die bis anhin erbrachten Leistungen mit Verfügung vom 4. Dezember 2014 ( Urk. 8/25) per 1 5. Dezember 2014 ein, da die noch bestehenden Beschwerden nicht mehr unfall-, sondern ausschliesslich krankheitsbedingt seien. Die dagegen vom Versicherten erhobene Einsprache</w:t>
      </w:r>
    </w:p>
    <w:p>
      <w:r>
        <w:t>wies die SUVA mit Einsprache entscheid vom 7. A pril 2015 ( Urk. 8/39 = Urk. 2) ab. Die zuständige Kranken ver sicherung , Helsana Versicherungen AG , zog ihre vorsorglich erho bene Ein sprache wieder zurück ( Urk. 8/27, Urk. 8/37).</w:t>
      </w:r>
    </w:p>
    <w:p>
      <w:r>
        <w:rPr>
          <w:b/>
        </w:rPr>
        <w:t>E. 1.1</w:t>
      </w:r>
    </w:p>
    <w:p>
      <w:r>
        <w:t>Gemäss Art.</w:t>
      </w:r>
    </w:p>
    <w:p>
      <w:r>
        <w:rPr>
          <w:b/>
        </w:rPr>
        <w:t>E. 1.2</w:t>
      </w:r>
    </w:p>
    <w:p>
      <w:r>
        <w:t>Die Leistungspflicht eines Unfallversicherers gemäss UVG setzt voraus, dass zwischen dem Unfallereignis und dem eingetr etenen Schaden (Krankheit, Inva lidität, Tod) ein natürlicher Kausalzusammenhang besteht. Ursachen im Sinne des natürlichen Kausalzusammenhangs sind a lle Umstände, ohne deren Vor han densein der eingetretene Erfolg nicht als eingetr eten oder nicht als in der glei chen Weise beziehungsweise nicht zur gleichen Zeit eingetreten gedacht werden kann. Entsprechend dieser Umschreibung ist für die Bejahung des natürlichen Kausalzusammenhangs nicht erforderlich, dass e in Unfall die allei 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 egründung eines Leistungs anspruches nicht (BGE 129 V 177 E. 3.1, 119 V 335 E. 1, 118 V 286 E. 1b, je mit Hinweisen).</w:t>
      </w:r>
    </w:p>
    <w:p>
      <w:r>
        <w:rPr>
          <w:b/>
        </w:rPr>
        <w:t>E. 1.3</w:t>
      </w:r>
    </w:p>
    <w:p>
      <w:r>
        <w:t>Ist ein Schleudertrauma der Halswirbelsäule diagnostiziert und liegt ein für diese Verletzung typisches Beschwerdebild mit einer Häufung von Beschwerden wie diffuse Kopfschmerzen, Schwindel, Konzentrations- und Gedächtnis störungen, Übelkeit, rasche Ermüdbarkeit, Visusstörungen , Reizbarkeit, Affekt labilität ,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Bei der Beurteilung der Adäquanz von organisch nicht hinreichend nachweisba ren Unfallfolgeschäden ist wie folgt zu differenzieren (BGE 127 V 102 E. 5b/ bb ): Es ist zunächst abzuklären, ob die versicherte Person beim Unfall ein Schleu dertrauma der Halswirbelsäule (HWS), eine dem Schleudertrauma äquivalente Verletzung oder ein Schädelhirntrauma erlitten hat. Ist dies nicht der Fall, gelangt die Rechtspre chung gemäss BGE 115 V 133 (sogenannte Psycho-Praxis) zur Anwendung. Ergeben die Abklärungen indessen , dass die versicherte Person eine der soeben erwähnten Verletzungen erlitten hat, muss beurteilt werden, ob die zum typischen Beschwerdebild einer solchen Verletzung gehörenden Beein t rächtigungen (vgl. BGE 119 V 335 E. 1, 117 V 359 E. 4b) zwar teilweise vor liegen, im Vergleich zur psychischen Problematik aber ganz in den Hintergrund treten. In diesen Fällen ist die Beurteilung praxisgemäss ebenfalls unter dem Gesichtspunkt einer psychischen Fehlentwicklung nach Unfall vorzunehmen (BGE 127 V 102 E. 5b/ bb , 123 V 98 E. 2a ) ; andernfalls erfolgt die Beurteilung der Adäquanz gemäss den in BGE 117 V 359 festgelegten Kriterien (sogenannte Schleudertrauma-Praxis; vgl. auch BGE 134 V 109) . Ergibt sich, dass es an der Adäquanz fehlt, erübrigen sich auch Weiterungen zur natürlichen Kausalität (vgl. SVR 1995 UV Nr. 23 S. 67; Urteil des Bundesgerichts 8C_70/2009 vom 3 1. Juli 2009 E. 3).</w:t>
      </w:r>
    </w:p>
    <w:p>
      <w:r>
        <w:rPr>
          <w:b/>
        </w:rPr>
        <w:t>E. 1.6</w:t>
      </w:r>
    </w:p>
    <w:p>
      <w:r>
        <w:t>Für die Bejahung des adäquaten Kausalzusammenhangs zwischen dem Unfaller eignis und den Beschwerden ist nach der in BGE 115 V 133 (sogenannte Psycho-Praxis) begründeten Praxis im Einzelfall erforderlich, dass dem Unfall eine massgebende Bedeutung für die Entstehung der Arbeits- bzw. Erwerbsun fähigkeit zukommt. Dies trifft dann zu, wenn er eine gewisse Schwere aufweist oder mit anderen Worten ernsthaft ins Gewicht fällt (BGE 115 V 133 E.</w:t>
      </w:r>
    </w:p>
    <w:p>
      <w:r>
        <w:t>7) . Für die Beurteilung dieser Frage ist an das Unfallereignis anzuknüpfen, wobei</w:t>
      </w:r>
    </w:p>
    <w:p>
      <w:r>
        <w:t>ausgehend vom augenfälligen Geschehensablauf - zwischen banalen bzw. leichten Unfällen einerseits, schweren Unfällen anderseits und schliesslich dem dazwischen liegenden mittleren Bereich unterschieden wird. Während der adä quate Kausalzusammenhang in der Regel bei schweren Unfällen ohne weiteres bejaht und bei leichten Unfällen verneint werden kann, lässt sich die Frage der Adäquanz bei Unfällen aus dem mittleren Bereich nicht aufgrund des Unfallge schehens allein schlüssig beantworten, und es sind weitere objektiv erfassbare Umstände in eine Gesamtwürdigung einzubeziehen. Als wichtigste Kriterien sind zu nennen (BGE 115 V 133 E. 6 .c/ aa ): - besonders dramatische Begleitumstände oder besonder e Eindrücklichkeit des Unfalls - die Schwere oder besondere Art der erlittenen Verletzungen, insbeson dere ihre erfahrungsgemässe Eignung, psychisch e Fehlentwicklungen auszulösen - ungewöhnlich lange D auer der ärztlichen Behandlung - körperliche Dauerschmerzen - ärztliche Fehlbehandlung, welche die Unfall folgen erheblich ver schlimmert - schwieriger Heilungsverlauf und erhebliche Komplikationen - Grad und Dauer der physisch bedingten Arbeitsunfähigkeit.</w:t>
      </w:r>
    </w:p>
    <w:p>
      <w:r>
        <w:t>Dabei ist nicht in jedem Fall der Einbezug sämtlicher Kriterien in die Gesamt wür digung erforderlich. Je nach den konkreten Umständen kann für die Beur teilung des adäquaten Kausalzusammenhangs ein einziges Kriterium genü gen. Dies trifft einerseits dann zu, wenn es sich um einen Unfall handelt, wel cher zu den schwereren Fällen im mittleren Bereich zu zählen oder sogar als Grenz fall zu einem schweren Unfall zu qualifizieren ist. Anderseits kann im gesamten mittleren Bereich ein einziges Kriterium genügen, wenn es in beson ders ausge prägter Weise erfüllt ist. Kommt keinem Einzelkriterium besonderes bzw. aus schlag gebendes Gewicht zu, so müssen mehrere unfallbezogene Krite rien herangezogen werden. Handelt es sich beispielsweise um einen Unfall im mittle ren Bereich, der aber dem Grenzbereich zu den leichten Unfällen zuzuord nen ist, müssen die weiteren zu berücksichtigenden Kriterien in gehäufter Weise erfüllt sein, damit die Adäquanz bejaht wird. Diese Würdigung des Unfalles zusammen mit den objektiven Kriterien führt zur Bejahung oder Verneinung des adäquaten Kausalzusammenhangs (BGE 115 V 133 E. 6 .c/ bb ). 1.</w:t>
      </w:r>
    </w:p>
    <w:p>
      <w:r>
        <w:rPr>
          <w:b/>
        </w:rPr>
        <w:t>E. 2</w:t>
      </w:r>
    </w:p>
    <w:p>
      <w:r>
        <w:t>Der Versicherte erhob am 8. Mai 2015 Beschwerde gegen den Einspracheent scheid vom 7. April 2015 ( Urk. 2) und beantragte sinngemäss, dieser sei aufzu heben und es seien ihm die gesetzlichen Leistungen auch über den 1 5. De zember 2014 hinaus zuzusprechen ( Urk. 1). Die SUVA beantragte mit Beschwer de antwort vom 1 4. August 2015 ( Urk. 7) die Abweisung der Beschwerde, was dem Beschwerdeführer am 3. November 2015 zur Kenntnis gebracht wurde ( Urk. 9). Das Gericht zieht in Erwägung: 1.</w:t>
      </w:r>
    </w:p>
    <w:p>
      <w:r>
        <w:rPr>
          <w:b/>
        </w:rPr>
        <w:t>E. 2.1</w:t>
      </w:r>
    </w:p>
    <w:p>
      <w:r>
        <w:t>Die Beschwerdegegnerin ging gestützt auf die medizinischen Beurteilung en davon aus, dass sich überwiegend wahrscheinlich keine objektivierbaren struk turellen unfallbedingten Läsionen nachweisen lassen würden. Es lägen demnach organisch nicht hinreichend nachweisbare Beschwerden vor. Von weiteren Behandlungen sei keine nennenswerte Besserung mehr zu erwarten , weshalb der Fallabschluss zu Recht erfolgt sei . Die organisch nicht hinreichend nachweis baren Beschwerden seien sodann nach der Psycho-Praxis nicht adäquat kausal , da ein leichtes Unfallereignis vorliege. Selbst bei der Annahme eines mittel schweren Unfallereignisses sei die Adäquanz zu verneinen , da keines der erfor derlichen Kriterien erfüllt sei ( vgl. Urk. 2 S. 4 f f. ; Urk.</w:t>
      </w:r>
    </w:p>
    <w:p>
      <w:r>
        <w:rPr>
          <w:b/>
        </w:rPr>
        <w:t>E. 2.2</w:t>
      </w:r>
    </w:p>
    <w:p>
      <w:r>
        <w:t>Demgegenüber stellte sich der Beschwerdeführer auf den Standpunkt, die noch bestehenden Beschwerden seien überwiegend wahrscheinlich eine Folge des Unfall ereignisses . Vor dem Sturz hätten keinerlei Beschwerden im Bereich der HWS bestanden. Es sei bekannt, dass unfallbedingte Läsionen auch mit den heutigen Techniken nicht immer nachzuweisen seien. Er leide an körperlichen Dauerschmerzen. Die ärztliche Behandlung dauere ungewöhnlich lang, wobei von einer weiteren Behandlung auch eine namhafte Verbesserung zu erwarten sei ( Urk. 1 S. 1 f.).</w:t>
      </w:r>
    </w:p>
    <w:p>
      <w:r>
        <w:rPr>
          <w:b/>
        </w:rPr>
        <w:t>E. 2.3</w:t>
      </w:r>
    </w:p>
    <w:p>
      <w:r>
        <w:t>Strittig und zu prüfen ist, ob eine über den Zeitpunkt der erfolgten Leistungs ein stellung per 1 5. Dezember 2014 hinausgehende Leistungspflicht der Beschwerdegegnerin besteht und dabei insbesondere das Vorliegen des Kausal zusammenhangs betreffend die n och bestehenden Beschwerden . 3. 3.1</w:t>
      </w:r>
    </w:p>
    <w:p>
      <w:r>
        <w:t>Am 1 2. August 2013 schlug es dem Beschwerdeführer beim Sprung ins Wasser infolge eine r ungünstige n Eintauchphase den Kopf zur Seite. Der Beschwerde führer verspürte dabei gemäss Unfallmeldung vom 1 2. September 2013 einen direkten Schmerz auf der linken Halsseite beginnend auf Höhe des Atlantookzi pitalgelenks bi s hinunter zur rechten Schulter . Der Punctum</w:t>
      </w:r>
    </w:p>
    <w:p>
      <w:r>
        <w:t>maximum des Schmerzes habe sich am kranialen Ansatz und Muskelbauch des Pars descen dens des Musculus</w:t>
      </w:r>
    </w:p>
    <w:p>
      <w:r>
        <w:t>trapezius links befunden ( Urk. 8/1). Die Erstbehandlung erfolgte am 6. September 2013 durch den Hausarzt</w:t>
      </w:r>
    </w:p>
    <w:p>
      <w:r>
        <w:t>Dr. med. A.___ , Facharzt für Allgemeine Innere Medizin. Dieser hielt mit Arztzeugnis vom 1 5. Oktober 2013 ( Urk. 8/6) eine Prellung der HWS fest. Der Röntgenbefund sei normal. Eine Arbeitsunfähigkeit liege nicht vor. Der Beschwerdeführer solle sich schonen. Der Behandlungsabschluss sei am 6. September 2013 erfolgt. 3.2</w:t>
      </w:r>
    </w:p>
    <w:p>
      <w:r>
        <w:t>Dr. A.___ führte im Dokumentationsbogen vom 6. Mai 2014 ( Urk. 8/11) aus, dass der Beschwerdeführer sofort über Nackenschmerzen sowie Schlafstörungen berichtet habe. Dagegen habe er Kopfschmerzen, Schwindel, Übelkeit, Erbrechen sowie Hör- und Sehstörungen verneint (S. 2 Ziff. 4). Er habe bisher noch keinen Unfall erlitten und vor dem Unfall auch keine behandlungsbedürftigen Beschwerden gehabt (S. 2 Ziff. 5). 3.3</w:t>
      </w:r>
    </w:p>
    <w:p>
      <w:r>
        <w:t>Die am 2 9. August 2014 in der Klinik B.___ erfolgte Magnetreso nanztomographie (MRI) der HWS</w:t>
      </w:r>
    </w:p>
    <w:p>
      <w:r>
        <w:t>habe gemäss Dr. med. C.___ , Fachärztin für Radiologie, einen unauffälligen Befund gezeigt . Dabei habe ins besondere kein Nachweis einer Nervenwurzelkompression vor gelegen (vgl. Be richt vom 2 9. August 2014, Urk. 8/20). 3.4</w:t>
      </w:r>
    </w:p>
    <w:p>
      <w:r>
        <w:t>Mit Bericht vom 9. September 2014 ( Urk. 8/16) informierte PD Dr. med. D.___ , Facharzt für Neurologie, Klinik B.___ , über die neu rologische Untersuchung des Beschwerdeführers bei rezidivierender Zervikalgie nach Distorsionstrauma ohne in der Bildgebung erklärenden Befund. Die HWS sei weder in Rotation noch in Inklination oder Reklination eingeschränkt. Das Signe de Lhermitte sei negativ. Die Kennmuskulatur C5-8 weise bei mittelleb haften Muskeleigenreflexen eine normale Kraft auf. Es bestünden keine sen siblen Defizite . Die geschilderten Beschwerden könnten nicht erklärt werden. Es seien keine Hinweise für eine radikuläre Genese ersichtlich. Ferner hätten auch das MRI sowie die Funktionsaufnahme der HWS keinen erklärenden Befund visualisieren können ( S. 1 f. ). 3.5</w:t>
      </w:r>
    </w:p>
    <w:p>
      <w:r>
        <w:t>Am 2. Dezember 2014 erfolgte eine kreisärztliche Beurteilung durch med. pract . E.___ , Facharzt für Chirurgie . Dieser kam in seinem Bericht ( Urk. 8/24) zum Schluss, dass sowohl anlässlich der radiologischen Untersuchung als auch anlässlich des MRI der HWS keine Traumafolgen oder krankhafte Vorzustände ersichtlich gewesen seien . Es handle sich somit um eine reine Prellung der HWS. B ei einer Prellung der HWS könnten zwar Schmerzen be stehen . Diese würden allerding s nach der allgemeinen Lebenserfahrung spätestens sechs Monate nach dem Unfall abklingen, so dass ab diesem Zeitpunkt der Unfall im Krankheits wesen überwiegend wahrscheinlich keine Rolle mehr spiele . Von weiteren medi zinischen Therapien könne keine namhafte Besserung des Gesundheitszustandes er wartet werden (S. 3). 4 . 4 .1</w:t>
      </w:r>
    </w:p>
    <w:p>
      <w:r>
        <w:t>Aus den Akten ergibt sich, dass aufgrund des Unfallereignis ses</w:t>
      </w:r>
    </w:p>
    <w:p>
      <w:r>
        <w:t>überwiegend wahrscheinlich keine objektivierbaren strukturellen unfal lbedingten Läsionen nachweisbar sind . So zeigte sich sowohl ein normaler Röntgenbefund als auch ein unauffälliger Befund d es MRI, wobei insbesondere keine Nervenwurzel kompression ersicht lich war</w:t>
      </w:r>
    </w:p>
    <w:p>
      <w:r>
        <w:t>( vgl. Urk. 8/6, Urk. 8/16, Urk. 8/20).</w:t>
      </w:r>
    </w:p>
    <w:p>
      <w:r>
        <w:t>Der Kreisarzt Dr. E.___ hielt dementsprechend nachvollziehbar fest, dass weder</w:t>
      </w:r>
    </w:p>
    <w:p>
      <w:r>
        <w:t>Traumafol gen</w:t>
      </w:r>
    </w:p>
    <w:p>
      <w:r>
        <w:t>noch ein krankhafter Vorzustand ersichtlich gewesen seien und es sich um eine reine Prellung der HWS handle ( Urk. 8/24 S. 3). Soweit der Beschwerde führer diesbezüglich vorbringt, dass unfallbedingte Läsionen auch mit den heu tigen Techniken nicht immer nachzuweisen seien und dies nicht zum Rück schluss führen dürfe, dass keine Traumafolgen vorlägen ( vgl. Urk. 1 S.</w:t>
      </w:r>
    </w:p>
    <w:p>
      <w:r>
        <w:t>2), so ist er damit nicht zu hören . Nach konstanter Rechtsprechung kann von organisch objektiv ausgewiesenen Unfallfolgen nämlich erst dann gesprochen werden, wenn die erhobenen Befunde mit apparativen/bildgebenden Abklärungen bestätigt werden (Urteil des Bundesgerichts 8C_806/2007 vom 7. August 2008 E. 8.2), was vorlie gend gerade nicht der Fall war. Auch die vom Physiothera peuten</w:t>
      </w:r>
    </w:p>
    <w:p>
      <w:r>
        <w:t>nach Aussage des Beschwerdeführers (vgl. Urk. 3 S. 2, Urk. 8/12 S. 2) festgestellte funktionelle Instabilität der tiefen HWS auf der Höhe C3-4 genügt demnach nicht zum Beweis organisch objektiv ausgewiesene r Unfallfolgen. Es verbleiben damit höchstens organisch nicht hinrei chend nachweisbare Beschwerden. D em vom behandelnden Hausarzt Dr. A.___ erstellten Dokumen tationsbogen f ür Erstkonsultation nach kranio zervikalem</w:t>
      </w:r>
    </w:p>
    <w:p>
      <w:r>
        <w:t>Beschleunigungs trauma vom 6. Mai 2014 ( Urk. 8/11) ist sodann im Hinblick auf ein mögliches Schädelhirntrauma ein nach der Glasgow Coma</w:t>
      </w:r>
    </w:p>
    <w:p>
      <w:r>
        <w:t>S cale (GCS) unauffälliger Wert von 15 zu entnehmen (vgl. Urk. 8/11 S. 3 Ziff. 6 lit . d; Urteil des Bundesgerichts U 276/ 20 04 vom 1 3. Juni 2005 E. 2.2.1). Des Weiteren hielt Dr. A.___ fest, dass der Beschwerdeführer sofort über Nackenschmerzen sowie Schlafstörungen berichtet habe . Dagegen habe er Kopfschmerzen, Schwindel, Übelkeit, Erbrechen sowie Hör- und Sehstörungen verneint ( Urk. 8/11 S. 2 Ziff. 4). Daraus ergibt sich auch keine Häufung der typischen Beschwerden eines Schleudertraumas , weshalb die Beurteilung der Adäquanz der vorliegend organisch nicht hinrei chend nachweisbaren Beschwerden nach der Psycho-Praxis gemäss BGE 115 V 133 zu erfolgen hat (vorstehend E. 1. 5 ). 4 .2</w:t>
      </w:r>
    </w:p>
    <w:p>
      <w:r>
        <w:t>Bei Anwendung der Psycho-Praxis lassen sich die bei der Adäquanzprüfung einzig zu berücksichtigenden physischen Komponenten im Zeitpunkt, in wel chem von einer Fortsetzung der auf die somatischen Leiden gerichteten ärztli chen Behandlung keine namhafte Besserung mehr erwartet werden kann, zuverlässig be urteilen (BGE 134 V 109 E. 6.1). In diesem Zeitpunkt ist der Fall somit unter Einstellung der vorübergehenden Leistungen und Prüfung des Anspruchs auf eine Invalidenrente und eine Integritätsentschädigung abzu schliessen (vgl. Art. 19 Abs. 1 und</w:t>
      </w:r>
    </w:p>
    <w:p>
      <w:r>
        <w:t>Art. 24 Abs. 2 UVG; Urteil e des Bundesge richts 8C_639/2014 vom 2. Dezember 2014 E. 3 und 8C_888/2013 vom 2. Mai 2014 E. 4.1 ). Was unter einer namhaften Besserung des Gesundheitszustandes zu verstehen ist, umschreibt das Gesetz nicht näher. Nach der Rechtsprechung ist der Begriff der namhaften Besserung namentlich nach Massgabe der zu erwartenden Steigerung oder Wiederherstellung der Arbeitsfähigkeit, soweit unfallbedingt beeinträchtigt, auszulegen. Dabei verdeutlich die Verwendung des Begriffes namhaft durch den Gesetzgeber, dass die durch weitere Heilbehand lung zu erwartende Besserung ins Gewicht fallen muss, und dass unbedeutende Verbesserungen nicht genügen (BGE 134 V 109 E. 4.3).</w:t>
      </w:r>
    </w:p>
    <w:p>
      <w:r>
        <w:t>Der Fallabschluss und die Prüfung der Adäquanz setzt lediglich voraus, dass von weiteren medizini schen Massnahmen keine erhebliche Verbesserung mehr erwartet werden kann, nicht aber, dass eine ärztliche Behandlung nicht länger erforderlich ist (Urteile des Bundesgerichts 8C_729/2012 vom 4. April 2013 E. 5.2 und 8C_727/2012 vom 2 1. Dezember 2012 E. 3.2.2). 4.3</w:t>
      </w:r>
    </w:p>
    <w:p>
      <w:r>
        <w:t>Die bisher erfolgten Physiotherapien brachten</w:t>
      </w:r>
    </w:p>
    <w:p>
      <w:r>
        <w:t>zu Beginn zwar schnell eine wir k same Linderung der Beschwerden.</w:t>
      </w:r>
    </w:p>
    <w:p>
      <w:r>
        <w:t>D er Beschwerdeführer sei allerdings nach eigenen Angaben seit dem Unfallereignis nicht mehr beschwerdefrei gewesen . Zudem führte er im Fitnessstudio selbständig ein Krafttrainin g durch, wobei den Akten auch dadurch keine namhafte Besserung der Beschwerden entnommen werden kann</w:t>
      </w:r>
    </w:p>
    <w:p>
      <w:r>
        <w:t>( vgl. Urk. 8/17 S. 1). I nsbesondere ist nicht ersichtlich, dass der Beschwerdeführer infolge des Unfalles teilweise oder sogar vollständig arbeits unfähig geworden wäre . Auch der Beschwerdeführer machte d ies nicht geltend . Vielmehr attestierte der behandelnde Hausarzt Dr. A.___</w:t>
      </w:r>
    </w:p>
    <w:p>
      <w:r>
        <w:t>dem Beschwerdeführer eine volle Arbeitsfähigkeit (vgl. Urk. 8/1, Urk. 8/6 , Urk. 8/11 S. 3 Ziff.</w:t>
      </w:r>
    </w:p>
    <w:p>
      <w:r>
        <w:rPr>
          <w:b/>
        </w:rPr>
        <w:t>E. 6</w:t>
      </w:r>
    </w:p>
    <w:p>
      <w:r>
        <w:t>des Bundesgesetzes über die Unfallversicherung (UVG) werden</w:t>
      </w:r>
    </w:p>
    <w:p>
      <w:r>
        <w:t>soweit das Gesetz nichts anderes bestimmt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7</w:t>
      </w:r>
    </w:p>
    <w:p>
      <w:r>
        <w:t>S. 3 ff. ).</w:t>
      </w:r>
    </w:p>
    <w:p>
      <w:r>
        <w:rPr>
          <w:b/>
        </w:rPr>
        <w:t>E. 9</w:t>
      </w:r>
    </w:p>
    <w:p>
      <w:r>
        <w:t>; Urteil des Bundesgerichts 8C_252/2007 vom 1 6. Mai 2008 E. 7.7.1). 5. 3</w:t>
      </w:r>
    </w:p>
    <w:p>
      <w:r>
        <w:t>Nach dem Gesagten ergibt sich, dass keines der praxisgemässen Kriterien als erfüllt erachtet werden kann , weshalb der adäquate Kausalzusammenhang zwi schen den organisch nicht hinreichend nachweisbaren Beschwerden des Beschwerdeführers und dem Unfallereignis vom 1 2. August 2013 zu verneinen ist. Damit erübrigen sich weitergehende Ausführungen zur natürlichen Kausa lität und zu den diesbezüglichen Vorbringen des Beschwerdeführers (vgl. Urk. 1 S. 1 f.; vorstehend E. 1.5 ). Die von der Beschwerdegegnerin per 1 5. Dezember 2014 verfügte Leistungseinstellung erfolgte demnach zu Recht.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Dr.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