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UV.2015.00045 vom 22. März 2016</w:t>
      </w:r>
    </w:p>
    <w:p>
      <w:r>
        <w:t>ZH Sozialversicherungsgericht, 2016-03-22, DE</w:t>
      </w:r>
    </w:p>
    <w:p>
      <w:r>
        <w:rPr>
          <w:b/>
        </w:rPr>
        <w:t xml:space="preserve">Quelle: </w:t>
      </w:r>
      <w:r>
        <w:t>https://mcp.opencaselaw.ch/entscheid/zh_sozialversicherungsgericht_UV.2015.00045</w:t>
      </w:r>
    </w:p>
    <w:p>
      <w:r>
        <w:t>FR: ZH_SOZIALVERSICHERUNGSGERICHT UV.2015.00045 du 22 mars 2016</w:t>
      </w:r>
    </w:p>
    <w:p>
      <w:r>
        <w:t>IT: ZH_SOZIALVERSICHERUNGSGERICHT UV.2015.00045 del 22 marzo 2016</w:t>
      </w:r>
    </w:p>
    <w:p>
      <w:pPr>
        <w:pStyle w:val="Heading2"/>
      </w:pPr>
      <w:r>
        <w:t>Erwägungen</w:t>
      </w:r>
    </w:p>
    <w:p>
      <w:r>
        <w:rPr>
          <w:b/>
        </w:rPr>
        <w:t>E. 1</w:t>
      </w:r>
    </w:p>
    <w:p>
      <w:r>
        <w:t>0. März 2014 in der C.___ AG ( Urk. 12/17-18) und die Augenuntersuchung durch Dr. med. D.___ , Augenarzt FMH, speziell Augenchirurgie, vom 8. April 2014 ( Urk. 12/50) . Die SUVA erbrachte Heilbehandlungs- und Tag geld leistun gen .</w:t>
      </w:r>
    </w:p>
    <w:p>
      <w:r>
        <w:t>In der Folge untersuchte Dr. med. E.___ , Neuro logie FMH, die Versicherte am 1 8. August 2014 (Urk.</w:t>
      </w:r>
    </w:p>
    <w:p>
      <w:r>
        <w:t>12/47) . Die SUVA-Kreisärztin , Dr. med. F.___ , Chirurgie FMH, nahm am 2 5. August 2014 Stellung (Urk. 12/48). Mit Schreiben vom 5.</w:t>
      </w:r>
    </w:p>
    <w:p>
      <w:r>
        <w:t>Septem ber 2014 teilte die SUVA der Versicherten mit, dass sie die Heilbehandlungs- und Taggeldleistungen rück wirkend per 1. September 2014 einstellen werde ( Urk. 12/49) . Gegen die Leistungseinstellung erhoben Dr. B.___ und die Versi cherte am 29.</w:t>
      </w:r>
    </w:p>
    <w:p>
      <w:r>
        <w:t>Septem ber beziehungsweise 10. Oktober 2014 Einwände ( Urk. 12/51, Urk.</w:t>
      </w:r>
    </w:p>
    <w:p>
      <w:r>
        <w:t>12/54). Die SUVA holte die ärztliche Beurtei lung ihrer Kreis ärztin vom 13.</w:t>
      </w:r>
    </w:p>
    <w:p>
      <w:r>
        <w:t>Oktober 2014 ein ( Urk. 12/55). Hernach verfügte s ie am 1 6. Oktober 2014 die Leistungsein stellung per 1. September 2014 ( Urk. 12/56).</w:t>
      </w:r>
    </w:p>
    <w:p>
      <w:r>
        <w:t>Ab 3. November 2014 begab sich X.___ zu Frau G.___ , Praxis H.___ , spe zialisierte Physiotherapie, in Behandlung (Urk. 13/1). A m 1 3. November 2014 erhob sie gegen die Verfügung vom 1 6. Oktober 2014 Ein spr ache</w:t>
      </w:r>
    </w:p>
    <w:p>
      <w:r>
        <w:t>( Urk. 12/59). Ihre Kranken ver sicherung, die Avanex Versicherungen AG, erhob a m 23.</w:t>
      </w:r>
    </w:p>
    <w:p>
      <w:r>
        <w:t>De zember 2014 eben falls Ein sprache ( Urk. 12/62), welche sie am 5. Januar 2015 wieder zurück zog (Urk. 12/65). Mit Ent scheid vom 2 6. Januar 2015 wies die SUVA die Einsprache von X.___ ab ( Urk. 2).</w:t>
      </w:r>
    </w:p>
    <w:p>
      <w:r>
        <w:rPr>
          <w:b/>
        </w:rPr>
        <w:t>E. 1.1</w:t>
      </w:r>
    </w:p>
    <w:p>
      <w:r>
        <w:t>Nach Art. 10 Abs. 1 des Bundesgesetzes über die Unfallversicherung (UVG) hat die ver 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 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 tige Integrität der ver 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1.2.2</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 saufhebende Tatfrage handelt, liegt aber die ent sprechende Beweislast – anders als bei der Frage, ob ein leistungsbegründender natürlicher Kausalzusam men hang gegeben ist – nicht bei der versicherten Per son, sondern beim Unfallver sicherer (RKUV 1994 Nr.</w:t>
      </w:r>
    </w:p>
    <w:p>
      <w:r>
        <w:t>U 206 S.</w:t>
      </w:r>
    </w:p>
    <w:p>
      <w:r>
        <w:t>328</w:t>
      </w:r>
    </w:p>
    <w:p>
      <w:r>
        <w:t>f. E.</w:t>
      </w:r>
    </w:p>
    <w:p>
      <w:r>
        <w:t>3b, 1992 Nr.</w:t>
      </w:r>
    </w:p>
    <w:p>
      <w:r>
        <w:t>U 142 S. 76).</w:t>
      </w:r>
    </w:p>
    <w:p>
      <w:r>
        <w:rPr>
          <w:b/>
        </w:rPr>
        <w:t>E. 1.2.3</w:t>
      </w:r>
    </w:p>
    <w:p>
      <w:r>
        <w:t>Diese Beweisgrundsätze gelten auch in Fällen mit Schleuderverletzung der Hals wirbelsäule , Schädelhirntraumata und äquivalenten Verletzungen. Ist ein Schleu dertrauma der Halswirbelsäule diagnostiziert und liegt ein für diese Ver letzung typisches Beschwerdebild mit einer Häufung von Beschwerden wie dif fuse Kopfschmerzen, Schwindel, Konzentrations- und Gedächtnisstörungen, Übelkeit, rasche Ermüdbarkeit, Visusstörungen , Reizbar keit, Affektlabilität, Depression, Wesensveränderung und so weiter vor, so ist der natürliche Kausal zusammenhang zwischen dem Unfall und der danach eingetretenen Arbeits- beziehungsweise Erwerbsunfähigkeit in der Regel anzu nehmen. Es ist zu beto nen, dass es gemäss obiger Begriffsumschreibung für die Bejahung des natürli chen Kausalzusammenhangs genügt, wenn der Unfall für eine bestimmte gesundheitliche Störung eine Teilursache darstellt (BGE 117 V 359 E. 4b).</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 nen Kriterien anzuwenden. Andernfalls erfolgt die Adäquanzbeurteilung in den dem mittleren Bereich zuzuordnenden Fällen nach den Kriterien gemäss BGE 115 V 133 E. 6c/ aa (siehe zur Begründung der teilweise unterschiedlichen Kri 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Beschwerdebild einer solchen Verletzung gehörenden Beeinträchtigungen zwar teilweise vorliegen, im Vergleich zur psychischen Problematik aber ganz in den Hintergrund treten. Ist dies der Fall, sind für die Adäquanzbeurteilung bei Fäl 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w:t>
      </w:r>
    </w:p>
    <w:p>
      <w:r>
        <w:rPr>
          <w:b/>
        </w:rPr>
        <w:t>E. 1.3.4</w:t>
      </w:r>
    </w:p>
    <w:p>
      <w:r>
        <w:t>Die Beurteilung des adäquaten Kausalzusammenhangs zwischen einem Unfall und der infolge eines Schleudertraumas der Halswirbelsäule auch nach Ablauf einer ge wissen Zeit nach dem Unfall weiterbestehenden gesundheitlichen Beeinträchtigun gen, die nicht auf organisch nachweisbare Funktionsausfälle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 2.</w:t>
      </w:r>
    </w:p>
    <w:p>
      <w:r>
        <w:rPr>
          <w:b/>
        </w:rPr>
        <w:t>E. 2</w:t>
      </w:r>
    </w:p>
    <w:p>
      <w:r>
        <w:t>]) .</w:t>
      </w:r>
    </w:p>
    <w:p>
      <w:r>
        <w:t>Die Parteien hielten replicando ( Urk. 22) und duplicando ( Urk. 25 ) an ihren An trägen fest. Mit Verfügung vom 2 8. Oktober 2015 wurde der Beschwerdefüh re rin das Doppel der Duplik zugestellt ( Urk. 26).</w:t>
      </w:r>
    </w:p>
    <w:p>
      <w:r>
        <w:rPr>
          <w:b/>
        </w:rPr>
        <w:t>E. 2.1</w:t>
      </w:r>
    </w:p>
    <w:p>
      <w:r>
        <w:t>Strittig und zu prüfen ist, ob die Beschwerdegegnerin wegen der Folgen des Unfalls vom 30. Januar 2014 über den 1. September 2014 hinaus Leistungen zu erbringen hat, mithin, ob die nach diesem Zeitpunkt geklagten Beschwerden noch in einem natürlichen und adäquaten Kausalzusammenhang mit dem Unfallereignis vom 30. Januar 2014 stehen.</w:t>
      </w:r>
    </w:p>
    <w:p>
      <w:r>
        <w:rPr>
          <w:b/>
        </w:rPr>
        <w:t>E. 2.2</w:t>
      </w:r>
    </w:p>
    <w:p>
      <w:r>
        <w:t>Mit Einspracheentscheid vom 2 6. Januar 2015 erwog die Beschwerdegegnerin, die SUVA-Kreisärztin Dr. F.___</w:t>
      </w:r>
    </w:p>
    <w:p>
      <w:r>
        <w:t>sei in ihrer Beurteilung vom 1 3. Oktober 2014 zum Schluss gelangt, dass sich die Be schwerdeführerin beim Treppensturz vom 3 0. Januar 2014 multiple Prel lungen zugezogen habe. Prellungen würden jedoch in der Regel innerhalb von ein paar Tagen/Wochen folgenlos ausheilen, so dass die von der Beschwerde führerin heute geklagten Beschwerden nicht mehr mit überwiegende r Wahr scheinlichkeit auf das Unfallereignis , sondern auf das bereits 2005 diagnos tizierte myofasziale Schmerzsyndrom, welches nicht unfallkausal sei, zurückzu führen seien. Gestützt auf diese Beurteilung sei die Leistungseinstellung per 1. September 2014 zu Recht erfolgt ( Urk. 2 S. 5). Mit Beschwerdeantwort vom 2 0. Mai 2015 bringt d ie Beschwerdegegnerin sodann vor,</w:t>
      </w:r>
    </w:p>
    <w:p>
      <w:r>
        <w:t>gemäss der orthopä dischen Beurteilung ihrer Abteilung Versiche rungsme dizin vom 18. Mai 2015 würden sich aus dem aktuellen Bericht des Physio the rapeuten Frau G.___ keine neue Gesicht s punkte ergeben, welche auf eine Unfallkausalität der von der Be schwerdeführerin weiterhin geklagten Beschwer den schliessen lassen würde n ( Urk.</w:t>
      </w:r>
    </w:p>
    <w:p>
      <w:r>
        <w:rPr>
          <w:b/>
        </w:rPr>
        <w:t>E. 2.3</w:t>
      </w:r>
    </w:p>
    <w:p>
      <w:r>
        <w:t>Die Beschwerdeführerin lässt demgegenüber i m Wesentlichen vorbringen, dass der Fallabschluss zu früh erfolgt sei ( Urk. 1 S. 2, Urk. 22 S. 2) . Sie leide an eine r ausgeprägte n Kyphose mit Nackenbuckel sowie Schmerzen bei der aktiven HWS-Extension und -Rotation nach rechts. Die oberflächlichen Muskeln, ins beson dere der M. sternocleidomastoideus links sei en deutlich verdickt. Es bestehe eine schlechte Haltung und eine schlechte Bewe gungskontrolle der HWS und des Schultergürtels. Dass das im Jahr 2005 diagnostizierte myofasziale</w:t>
      </w:r>
    </w:p>
    <w:p>
      <w:r>
        <w:t>Schmerz syn drom nach wie vor andauere, werde nirgends festgehalten. Es werde zudem be stritten, dass Kontusionen oder (HWS)-Distorsionen ohne strukturelle Schä digung innerhalb von sechs bis acht Wochen abheilen würden (Urk. 22 S. 2). Im vorliegenden Fall sei der Verlauf schleppend gewesen. Es gehe nicht an, irgendwelche Erfahrungs werte zur Hand zu nehmen und die heute geklagten Beschwerden mit über wiegender Wahr scheinlichkeit einem vorbestehenden myofaszialen</w:t>
      </w:r>
    </w:p>
    <w:p>
      <w:r>
        <w:t>Schmerz syndrom zuzuord nen. Die im Vordergrund stehenden Kopfschmerzen hätten nichts mit dem im Jahre 2005 letztmalig diagnostizierten Schmerzsyn drom zu tun ( Urk. 22 S. 3). 3.</w:t>
      </w:r>
    </w:p>
    <w:p>
      <w:r>
        <w:rPr>
          <w:b/>
        </w:rPr>
        <w:t>E. 3</w:t>
      </w:r>
    </w:p>
    <w:p>
      <w:r>
        <w:t>Auf die Vorbringen der Parteien und die eingereichten Unterlagen wird, soweit erforderlich, in den nachfolgenden Erwägungen eingegangen. Das Gericht zieht in Erwägung: 1.</w:t>
      </w:r>
    </w:p>
    <w:p>
      <w:r>
        <w:rPr>
          <w:b/>
        </w:rPr>
        <w:t>E. 3.1</w:t>
      </w:r>
    </w:p>
    <w:p>
      <w:r>
        <w:t>Bei der Untersuchung vom 3 1. Januar 2014 erhob Dr. A.___ als Befund eine Kontusionsmarke am rechten Knie und am rechten Olecranon und stellte fest, dass die Reklination der HWS schmerzhaft eingeschränkt sei.</w:t>
      </w:r>
    </w:p>
    <w:p>
      <w:r>
        <w:t>Bei der Rönt gen unter suchung fand sich keine Fraktur der HWS. Er stellte die Diagnose diverse Kontu sionen und Distorsionen nach Treppensturz ( Urk. 12/11 S. 2).</w:t>
      </w:r>
    </w:p>
    <w:p>
      <w:r>
        <w:rPr>
          <w:b/>
        </w:rPr>
        <w:t>E. 3.2</w:t>
      </w:r>
    </w:p>
    <w:p>
      <w:r>
        <w:t>Bei der MRI-Untersuchung des Schädels vom 3. März 2014 fanden sich keine Frakturen oder Blutungen. Als Differentialdiagnosen wurde eine symptoma ti sche A rachnoidalzyste links sowie ein Pseudotumor cerebri angeführt (Urk. 12/18).</w:t>
      </w:r>
    </w:p>
    <w:p>
      <w:r>
        <w:t>Der Beurteilung zum MRI der HWS von Dr. med. I.___ , FMH Ra diolo gie und Allgemeine Medizin, C.___ AG, vom 1 0. März 2014 ist zu entnehmen, dass eine Fraktur oder eine ausgeprägtere</w:t>
      </w:r>
    </w:p>
    <w:p>
      <w:r>
        <w:t>ligamentäre Läsion ausgeschlossen werden könne. Neben einer flachen me dia n en Diskushernie der Halswirbelkörper (HWK) 5/6 und einer linksseitigen Ret rospondylose HWK 6/7 ohne Neurofor ame neinengung</w:t>
      </w:r>
    </w:p>
    <w:p>
      <w:r>
        <w:t>fä nden</w:t>
      </w:r>
    </w:p>
    <w:p>
      <w:r>
        <w:t>sich Wurzel taschen zysten HWK</w:t>
      </w:r>
    </w:p>
    <w:p>
      <w:r>
        <w:t>5/6 bis HWK</w:t>
      </w:r>
    </w:p>
    <w:p>
      <w:r>
        <w:t>7/ Brustwirbel körper (BWK) 1 und vergrösserte Halsl ymphknoten unklarer Ätiologie ( Urk. 12/17).</w:t>
      </w:r>
    </w:p>
    <w:p>
      <w:r>
        <w:rPr>
          <w:b/>
        </w:rPr>
        <w:t>E. 3.3</w:t>
      </w:r>
    </w:p>
    <w:p>
      <w:r>
        <w:t>Bei der Augenuntersuchung durch Dr. D.___ vom 8. April 2014 wurde ein nor maler, unauffälliger altersentsprechender ophthalmologischer Status und kei nerlei Hinweise auf eine traumatische Schädigung durch den Treppensturz fest gestellt ( Urk. 12/50). 3. 4</w:t>
      </w:r>
    </w:p>
    <w:p>
      <w:r>
        <w:t>Dr. B.___ führte im Bericht vom 1 0. Juli 2014 die Diagnosen (1) Treppensturz vom 3 0. Januar 2014 mit/bei persistierendem cervicocephalem und spondy lo gene m Syndrom, Differentialdiagnose: HWS-Distorsion, Status nach diversen Kontusionen, MRI Schädel und HWS März 2014: keine Frak t uren, (2) häufige Kopfschmerzen, Differentialdiagnose : Spannungstyp, Exazerbation im Rahmen der Diagnose 1 sowie (3) chronisch myofasciales Schmerzsyndrom der Nacken-, Schultermuskulatur, Status nach Abklärung in der Rheumatologie des Univer sitätsspital s Zürich (USZ) im Jahr 200 5</w:t>
      </w:r>
    </w:p>
    <w:p>
      <w:r>
        <w:t>an ( Urk. 12/42 S. 2) .</w:t>
      </w:r>
    </w:p>
    <w:p>
      <w:r>
        <w:rPr>
          <w:b/>
        </w:rPr>
        <w:t>E. 3.5</w:t>
      </w:r>
    </w:p>
    <w:p>
      <w:r>
        <w:t>Der Beurteilung von Dr. E.___ vom 1 9. August 2014 ist zu entnehmen, dass die klinische Unter su chung für ein Cervicalsyndrom spreche. Kursorisch neuro logisch bestünden keine Auffälligkeiten ( Urk. 12/47 S. 2). 3. 6</w:t>
      </w:r>
    </w:p>
    <w:p>
      <w:r>
        <w:t>In ihrer ärztlichen Beurteilung vom 1 3. Oktober 2014 hielt SUVA-Kreisärztin Dr. F.___ fest, dass durch das MRI des Schädels vom 3. März 2014 und das MRI der HWS vom 1 0. März 2014 aus schliesslich degenerative/krankhafte Ver änderungen dokumentiert worden seien. Eine strukturelle traumatische Läsion, welche auf den Treppensturz zurückzuführ en sei, sei nicht nachweisbar. Ebenso sei eine Abklärung der ange gebenen Visusstörungen bei Dr. D.___ erfolgt, bei welcher keinerlei Hinweise auf eine traumatische Schädigung hätten nachge wiesen werden können. Es seien mehrere Serien Physiotherapie durchge führt worden, ohne wirklich e Besserung der angegebenen Symptomatik, der Schmer zen im Bereich der HWS und des Hinterkopfs. Am 1 8. August 2014 sei eine neurologische Standortbestimmung durchgeführt worden, wobei klinisch die Diagnose eines C ervi c alsyndroms gestellt und festgehalten worden sei, dass k ursorisch neurologisch keine erwähnenswerten Auf fälligkeiten zu beschreiben seien . Nach Lage der Akten sei die Beschwerdeführerin bereits im Jahr 2005 wegen eines myofaszialen Schmerzsyndroms mit ähn lichen Beschwerden wie heute im USZ abgeklärt und be handelt worden. Knapp 9 Monate nach dem Unfallereignis sei es trotz regel mäs siger Physiotherapie zu keiner Verbesserung der subjektiven Beschwer den, der HWS- und Hinterkopf schmerzen gekommen. Anhand dieser Befunde sei davon auszugehen, dass sich die Beschwer deführerin beim Treppensturz multiple Prellungen zugezogen habe. Prellungen würden jedoch innerhalb von ein paar Tagen/Wochen in der Regel folgenlos ausheilen. Die heute geklagten Beschwerden seien daher nicht mehr mit über wiegender Wahrscheinlichkeit auf das Unfallereignis, sondern auf das bereits 2005 diag nostizierte myofasziale Schmerzsyndrom, welches nicht unfall kausal sei, zurückzuführen ( Urk. 12/55 S. 3). 3. 7</w:t>
      </w:r>
    </w:p>
    <w:p>
      <w:r>
        <w:t>Der Physiotherapeut Frau G.___ führte in seinem Bericht , welcher im Schrei ben von Dr. B.___ vom 1 5. April 2015 wiedergegeben wurde, aus, dass die Beschwerdeführerin seit dem Treppensturz über Schmerzen subokzipi tal /okzipital links frontal am Kopf sowie im Schultergürtel links klage. Der Schmerz sei sehr variabel und werde durch HWS-Extension sowie Rotation ver stärkt. Dazu bestünden allgemeine Dysfunktionen wie Augen- und Lese pro b leme , Müdigkeit. Durch die Physiotherapie seien die Symptome gebes sert wor den. Es bestehe eine ausgeprägte Kyphose mit Nackenbuckel. Schmerzen bei der aktiven HWS-Extension sowie -Rotation nach rechts . Die oberflächlichen Mus keln, insbesondere der Sterno-cleido-mastoideus links sei en deutlich verdickt. Es bestehe eine schlechte Haltung und eine schlechte Bewe gungskon trolle der HWS und des Schultergürtels. Es fänden sich sehr allody nische Bereiche subok zi pital /okzipital links sowie im Schultergürtel links. Es seien sicher viele zent rale Schmerzmechanismen vorhanden, wie Gedanken, Sprache, Allodynie . Die Symptome, die Beschreibung und das Verhalten würden aber auch auf periphere nozizeptive Schmerzmechanismen hinweisen (Urk. 13/1). 3. 8</w:t>
      </w:r>
    </w:p>
    <w:p>
      <w:r>
        <w:t>Dr. med. J.___ , Facharzt für Orthopädische Chirurgie und Traumatologie des Bewegungsapparates FMH,</w:t>
      </w:r>
    </w:p>
    <w:p>
      <w:r>
        <w:t>Abteilung Versicherungsmedizin der SUVA, schrieb in seiner ort h opädischen Beurteilung vom 1 8. Mai 2015, die Beschwerdeführerin habe beim Stu r z vom 3 0. Januar 2014 gemäss den Akten verschiedene Kontusionen und wohl auch eine Distorsion der HWS erlitten. Kontusionen und Distorsionen würden gemäss allgemeiner Lebenserfahrung, aber auch gestützt auf die langjährigen Erfahrungen in der orthopädisch-trau matologischen Praxis, innerhalb von sechs bis acht Wochen folgenlos ab heilen ( Urk. 13/2 S. 4). Die vom Physiotherapeut Frau G.___ be schrie benen Befunde seien unspezifische, subjektive Beschwerden, die typischerweise im Rahmen eines chronischen myofaszialen Schmerzsyndroms vorkommen würde n ( Urk. 13/2 S. 5). 4.</w:t>
      </w:r>
    </w:p>
    <w:p>
      <w:r>
        <w:t>4.1</w:t>
      </w:r>
    </w:p>
    <w:p>
      <w:r>
        <w:t>4.1.1</w:t>
      </w:r>
    </w:p>
    <w:p>
      <w:r>
        <w:t>Zu prüfen ist vorab, ob die Beschwerdegegnerin mit der Leistungseinstellung per 1. September 2014 den Fall zu Recht auf diesen Zeitpunkt hin abge schlos sen hat. Hinsichtlich der beim Sturz vom 3 0. Januar 2014 erlittenen Prel lungen und Schürfungen am rechten Ellbogen und am rechten Knie ( Urk. 12/8, Urk. 12/11 S. 2 ) werden zu Recht keine Beschwerden mehr geltend gemacht. Es ist mit Dr. F.___</w:t>
      </w:r>
    </w:p>
    <w:p>
      <w:r>
        <w:t>davon auszugehen, dass diese Verletzungen im Zeitpunkt der Leistungsein stellung per 1. September 2014 folgenlos verheilt waren ( Urk. 12/55 S. 3). Was die von der Beschwerdefüh rerin weiterhin geklagten cervico-cepha len / cervico-spondy lo ge nen Beschwerden und Kopfschmerzen (vgl. Urk. 7) be trifft, so ist dem Bericht von Dr. B.___ vom 1 0. Juli 2014 zu entnehmen, dass die Physio therapie und medikamentöse Analgesie bisher keine wesentliche Ab nahme der Beschwerden mit Schulter-, Nacken- und Kopfschmerzen sowie Be wegungsein schränkungen bewirkt habe ( Urk. 12/42 S. 2). In der Folge unter suchte die Neurologin Dr. E.___ die Beschwerdeführerin am 1 8. August 2014 und</w:t>
      </w:r>
    </w:p>
    <w:p>
      <w:r>
        <w:t>empfahl hinsichtlich des weiteren Vorgehens den Einsatz einer zentral antinozizeptiven Substanz sowie Akupunktur, Atlaslogie oder Cranio sacral the rapie . Sie riet</w:t>
      </w:r>
    </w:p>
    <w:p>
      <w:r>
        <w:t>der Beschwe rdeführerin überdies , ihre körperlichen Aktivitäten und Haushaltspflichten zu steige r n . Einen Rehabilitationsaufenthalt bezie hungsweise die Teilnahme an einem interdisziplinären Schmerzprogramm sei, unter anderem wegen der „Sprachbarriere“, „wahrscheinlich illusorisch“ (Urk. 12/47</w:t>
      </w:r>
    </w:p>
    <w:p>
      <w:r>
        <w:t>S. 2 ). Dr. F.___ hielt am 2 5. August 2014 fest, dass knapp sieben Monate nach dem Un fallereignis ohne nachweisbare strukturelle Verletzungen und ohne sub jektive Besserung trotz intensiver Therapie der status quo sine vel ante längst erreicht sein sollte ( Urk. 12/48). 4.1.2</w:t>
      </w:r>
    </w:p>
    <w:p>
      <w:r>
        <w:t>Es ist somit davon auszugehen, dass eine namhafte Besserung des Gesundheits zu standes im Sinne von Art. 19 Abs. 1 UVG nicht mehr zu erwarten war. In diesem Zusammenhang muss der Gesundheitszustand der versicherten Person prognos tisch und nicht aufgrund retrospektiver Feststellungen beurteilt werden (Urteil des Bundesgerichts 8C_37/2015 vom 7. Dezember 2015 E. 4.1 mit Hin weis).</w:t>
      </w:r>
    </w:p>
    <w:p>
      <w:r>
        <w:t>Vorliegend führen aber auch der Bericht des Physiotherapeuten Frau G.___ ( Urk. 13/1) und das Schreiben von Dr. B.___ vom 2 6. Februar 2015 ( Urk. 7) zu keiner anderen Beurteilung. Da nach Lage der Akten auch keine Ein gliederungs massnahmen der Invali denversicherung pendent sind, ist der Fallab schluss durch die Beschwerde geg nerin per 1. September 2014 nicht zu bean standen (vgl. etwa Urteil des Bundes gerichts 8C_527/2008 vom 27. Novem ber 2008 E. 4.1). Nach dem Gesagten kann der Beschwerdeführerin nicht gefolgt werden, wenn sie den Zeitpunkt des Fallabschlusses als willkürlich bezeichnet ( Urk. 22 S. 2). Weitere Taggeld- und Heilbehandlungsleistungen waren somit nicht geschuldet. 4.2</w:t>
      </w:r>
    </w:p>
    <w:p>
      <w:r>
        <w:t>4.2.1</w:t>
      </w:r>
    </w:p>
    <w:p>
      <w:r>
        <w:t>Zu prüfen bleibt der Anspruch auf Rente und Integritätsentschädigung. Weder die bildgebenden Untersuchungen des Schädel s und der HWS ( Urk. 12/11, Urk. 12/ 17-18 ) noch die oph th al mologische ( Urk. 12/ 50) und neurologische ( Urk. 12/47 ) Untersuchung ergab en Anhaltspunkte für frische trauma tische Lä sionen. Die Beschwerdeführerin stellt sich demgegenüber auf den Standpunkt , dass strukturelle Schädigungen vorliegen würden (E. 2.3). Dem ist entgegenzu halten, dass gemäss Dr. J.___</w:t>
      </w:r>
    </w:p>
    <w:p>
      <w:r>
        <w:t>die von Physiotherapeut Frau G.___ be schriebene Kyphose mit Nackenbuckel nicht b esteht. Mit überzeugender Begründung verweist Dr. J.___ auf den MRI-Befund, welcher zeige, dass die Be schwerdeführe rin als anatomische Formvariante einen grossen Fetthöcker am cervico-thora calen Übergang aufweise, die eine Kyphosierung , respektive einen Nacken buckel vortäusche ( Urk. 13/2 S. 5).</w:t>
      </w:r>
    </w:p>
    <w:p>
      <w:r>
        <w:t>Es kommt hinzu, dass nach der bundesgerichtlichen Rechtsprechung Schmer zen, Druckdolenzen , klinisch fest stellbare Bewegungseinschränkungen, Mus kulaturverhärtungen und Verspan nungen für sich allein kein klar fassbares organisches Korrelat eines Beschwer debildes zu begründen vermögen (vgl. etwa Urteile des Bundesgerichts U 9/05 vom 3. August 2005 E. 4, U 354/06 vom 4. Juli 2007 E. 7.2, U 328/06 vom 25. Juli 2007 E. 5.2 sowie 8C_369/2007 vom 6. Mai 2008 E. 3). 4. 2 .2</w:t>
      </w:r>
    </w:p>
    <w:p>
      <w:r>
        <w:t>Ob die noch geklagten Beeinträchtigungen, welchen nach den vorstehenden Ausführungen kein klar fassbares unfallbedingtes organisches Korrelat zu grun de</w:t>
      </w:r>
    </w:p>
    <w:p>
      <w:r>
        <w:t>liegt, in einem natürlichen Kausalzusamme nhang zum versicherten Un faller eignis stehen (was mit Blick auf die kreisärztliche Beurteilungen vom 25.</w:t>
      </w:r>
    </w:p>
    <w:p>
      <w:r>
        <w:t>August 2014 [ Urk. 12/48] und 1 3. Oktober 2014 [ Urk. 12/55] sowie der orthopädischen Beur teilung der Ableitung Versicherungs medizin der SUVA vom 1 8. Mai 2015 [ Urk. 13/2] wohl eher zu verneinen ist ), kann offen gelassen wer den. Denn diesbezüglich ist – anders als bei Gesundheits schädi gungen mit einem klaren unfallbedingten organischen Sub strat, bei welchen der adäquate Kausalzusammenhang in der Regel mit dem natürlichen bejaht werden kann (BGE 127 V 102 E. 5b/ bb mit Hinweisen) – eine besondere Adäquanz prü fung vorzunehmen. Gemäss Dr. J.___ hat die Beschwerdeführerin beim Sturz vom 3 0. Januar 2014 wohl auch eine HWS-Distorsion erlitten ( Urk. 13/2 S. 4).</w:t>
      </w:r>
    </w:p>
    <w:p>
      <w:r>
        <w:t>Hinzu kommt das von Dr. B.___ als Diagnose angeführte myofasciale</w:t>
      </w:r>
    </w:p>
    <w:p>
      <w:r>
        <w:t>Schmerz syndrom der Nacken- und Schultermuskultur, welche s bereits im Jahr 2005 im USZ abgeklärt worden sei ( Urk. 12/42 S. 2). Während Dr. B.___ das myofasciale</w:t>
      </w:r>
    </w:p>
    <w:p>
      <w:r>
        <w:t>Schmerzsyndrom als chro nisch bezeichnet (Urk.</w:t>
      </w:r>
    </w:p>
    <w:p>
      <w:r>
        <w:t>12/42 S. 2), bestreitet die Beschwerdeführerin, dass das Schmerzsyndrom nach wie vor „andauert“ ( Urk. 22 S. 2). Lagen bei der versicherten Person schon vor dem Un fall psychi sche Be schwer den vor, die durch das Unfallereignis verstärkt wurden, ist der adä quate Kausalzusammenhang nach der für psychische Fehlent wicklungen mass gebenden Rechtsprechung (BGE 115 V 133) zu beurteilen. Denn diesfalls kann nicht von einem vielschichtigen somatisch-psychischen Beschwerdebild ge spro chen werden, welches einer Dif ferenzierung kaum zugäng lich ist, weshalb die Voraussetzungen für die An wen dung der in BGE 117 V 359 ent wickel ten und in BGE 134 V 109 präzisierten Regeln zum adäquaten Kausalzusam men hang bei Schleudertraumen der HWS, eines Schädelhirn traumas oder einer dem Schleu dertrauma ähnlichen Ver letzung der HWS nicht erfüllt sind ( vgl. RKUV 2000 Nr. U 397 S. 327; Urteile des Bundes gerichts 8C_844/2010 vom 1 5. Feb ruar 2011 E. 4.5 und 8C_710/2011 vom 1. Juni 2012 E. 2.2 , je mit weiteren Hinweisen). Vor liegend sind indes keine weiteren Abklärungen im Zusam menhang mit dem</w:t>
      </w:r>
    </w:p>
    <w:p>
      <w:r>
        <w:t>myofascialen Schmerzsyndrom der Be schwerdefüh rerin angezeigt, da auch die Adäquanzprüfung nach der Schleuder trauma-Praxis zur Verneinung der Adä quanz führt, wie im Folgenden zu zeigen ist. 4. 2 .3</w:t>
      </w:r>
    </w:p>
    <w:p>
      <w:r>
        <w:t>Ausgangspunkt für die Adäquanzbeurteilung bildet das (objektiv erfassbare) Unfallereignis (vgl. SVR 2008 UV Nr. 8 S. 2 7 E. 5.2 ) . Die Beschwerdeführerin führte aus , sie habe b eim Sturz auf der Treppe vom 3 0. Januar 2014 die unterste Stufe der Treppe „verpasst“, sei initial auf die rechte Seite und dann nach hinten ge fallen, wobei sie sich den Hinter kopf angeschlagen habe ( Urk. 12/47 S. 1). Aus gehend vom augenfällige Geschehensablauf und den sich dabei ent wickeln den Kräften ist dieses Unfallereignis aller höchstens als mittelschwerer Unfall im Bereich zu den leichten Unfällen zu qualifizierten (vgl. Urteil des Bundes ge richts 8C_748/2010 vom 9. Dezember 2010 E. 4.1; Urteil des Sozialver siche rungs ge richts des Kantons Zürich UV.2009.00333 vom 3 1. Januar 2011 E. 4.2).</w:t>
      </w:r>
    </w:p>
    <w:p>
      <w:r>
        <w:t>Von den weiteren massgeblichen Kriterien (E. 1.3.4) müssten für eine Bejahung des adäquaten Kausalzusammenhanges entweder ein einzelnes in besonders ausgeprägter Weise oder aber mehrere in gehäufter Weise gegeben sein. Eine Häufung der Kriterien liegt bei der hier (höchstens) gegebenen Unfallschwere vor, wenn mindestens deren vier erfüllt sind ( Urteil des Bundesgerichts 8C_748/2010 vom 9. Dezember 2010 E. 4.2 mit weiteren Hinweisen ). 4. 2 .4</w:t>
      </w:r>
    </w:p>
    <w:p>
      <w:r>
        <w:t>Aufgrund des bisher Ausgeführten können die Kriterien „ besonders dramatische Begleitumstände oder besondere Eindrücklichkeit des Unfalls“, „Schwere oder besondere Art der er littenen Verletzungen“ sowie „ärztliche Fehlbehandlung, welche die Unfall fol gen erheblich verschlimmert“ ohne weiteres verneint wer den. Einzig aufgrund des Umstandes, dass die Beschwerdeführer in</w:t>
      </w:r>
    </w:p>
    <w:p>
      <w:r>
        <w:t>ihre Schmer zen seit dem Unfall bei verschiedenen Ärzten und durch Physiotherapie zu lin dern ver suchte, kann sodann noch nicht auf eine spezifische, belastende ärzt li che Behandlung geschlossen werden ( Urteil des Bundesgerichts 8C_910/2009 vom 13. Januar 2010 E. 4.4 ). Auch das Kriterium „schwieriger Heilungsverlauf und erhebliche Kompli ka tionen“ kann nicht bejaht werden. Nach der Recht spre chung des Bundesgerichts bedarf es hierzu besonderer Gründe, welche die Hei lung beein trächtigt haben. Die Einnahme vieler Medikamente und die Durch führung verschiedener Therapien genügen ebenso wenig, wie der Um stand, dass trotz regelmässiger Therapien weder eine Beschwerdefreiheit noch eine (voll ständige) Arbeitsfähig keit in der angestammten Tätigkeit erreicht wer den konnten (Urteil des Bundesgerichts 8C_252/2007 vom 16. Mai 2008 E.</w:t>
      </w:r>
    </w:p>
    <w:p>
      <w:r>
        <w:t>7.6).</w:t>
      </w:r>
    </w:p>
    <w:p>
      <w:r>
        <w:t>Adäquanzrelevant kön nen zudem nur diejenigen Beschwerden sein, die in der Zeit zwischen dem Unfall und dem Fallabschluss ohne wesentlichen Unterbruch bestehen, wobei sich deren Erheb lichkeit nach den glaubhaften Schmerzen und nach der Beeinträchtigung beur teilt, welche die verunfallte Person in ihrem Lebensalltag erfährt (Urteil des Bundesgerichts 8C_768/2007 vom 4. August 2008 E. 4.2). Gemäss Dr. E.___ war der Beschwerdeführerin eine Steige rung der körperlichen Aktivitäten und der Haushaltspflic hten zumutbar ( Urk. 12/47 S. 2) . Das Kriterium „erheblichen Beschwerden“ ist daher zu verei nen. Gleiches gilt für das Kriterium „ erhebliche Arbeitsunfähigkeit trotz ausge wiesener Anstren gungen “. Der Arbeitsversuch der Beschwerdeführerin vom 2. Juni 2014 wurde abgebrochen, weil ihr gekündigt worden sei (Urk.</w:t>
      </w:r>
    </w:p>
    <w:p>
      <w:r>
        <w:t>12/42 S.</w:t>
      </w:r>
    </w:p>
    <w:p>
      <w:r>
        <w:t>2). Dass die Beschwerdeführerin noch weitere Arbeitsversuche unternommen hätte , wird nicht dargetan. Von den Adäquanzkriterien ist mithin keines gege ben , womit ein adäquater Kausalzusammenhang zwischen dem Unfall und den noch verbleibenden Beschwerden zu verneinen ist. 5.</w:t>
      </w:r>
    </w:p>
    <w:p>
      <w:r>
        <w:t>Diese Erwägungen führen zur Abweisung der Beschwerde. Das Gericht erkennt: 1.</w:t>
      </w:r>
    </w:p>
    <w:p>
      <w:r>
        <w:t>Die Beschwerde wird abgewiesen. 2.</w:t>
      </w:r>
    </w:p>
    <w:p>
      <w:r>
        <w:t>Das Verfahren ist kostenlos. 3.</w:t>
      </w:r>
    </w:p>
    <w:p>
      <w:r>
        <w:t>Zustellung gegen Empfangsschein an: - Rechtsanwalt Ivo Baumann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des Bundesgesetzes über den Allgemeinen Teil des Sozialversiche rungsrechts [ATSG]) invalid, so hat sie Anspruch auf eine Invalidenrente ( Art. 18 Abs. 1 UVG ). Der Rentenanspruch entsteht, wenn von der Fortsetzung der ärztlichen Behandlung keine namhafte Besserung des Gesundheitszustandes erwartet werden kann und allfällige Eingliederungsmass nahmen der Invalidenversicherung abgeschlossen sind. Mit dem Rentenbeginn fallen die Heilbehandlung und die Taggeldleistungen dahin ( Art. 19 Abs. 1 UVG).</w:t>
      </w:r>
    </w:p>
    <w:p>
      <w:r>
        <w:rPr>
          <w:b/>
        </w:rPr>
        <w:t>E. 11</w:t>
      </w:r>
    </w:p>
    <w:p>
      <w:r>
        <w:t>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