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UV.2014.00236 vom 12. Mai 2015</w:t>
      </w:r>
    </w:p>
    <w:p>
      <w:r>
        <w:t>ZH Sozialversicherungsgericht, 2015-05-12, DE</w:t>
      </w:r>
    </w:p>
    <w:p>
      <w:r>
        <w:rPr>
          <w:b/>
        </w:rPr>
        <w:t xml:space="preserve">Quelle: </w:t>
      </w:r>
      <w:r>
        <w:t>https://mcp.opencaselaw.ch/entscheid/zh_sozialversicherungsgericht_UV.2014.00236</w:t>
      </w:r>
    </w:p>
    <w:p>
      <w:r>
        <w:t>FR: ZH_SOZIALVERSICHERUNGSGERICHT UV.2014.00236 du 12 mai 2015</w:t>
      </w:r>
    </w:p>
    <w:p>
      <w:r>
        <w:t>IT: ZH_SOZIALVERSICHERUNGSGERICHT UV.2014.00236 del 12 maggio 2015</w:t>
      </w:r>
    </w:p>
    <w:p>
      <w:pPr>
        <w:pStyle w:val="Heading2"/>
      </w:pPr>
      <w:r>
        <w:t>Erwägungen</w:t>
      </w:r>
    </w:p>
    <w:p>
      <w:r>
        <w:rPr>
          <w:b/>
        </w:rPr>
        <w:t>E. 1</w:t>
      </w:r>
    </w:p>
    <w:p>
      <w:r>
        <w:t>6. Januar 2012 , welcher</w:t>
      </w:r>
    </w:p>
    <w:p>
      <w:r>
        <w:t>eine sensorineurale Hörstörung beidseits diag no stizierte ( Urk. 8/M8). Es folgten weitere Untersuchungen und Behand lungen im Zusammenhang mit de n beim Unfall vom 5. November 2011 erlitte nen Verletzungen.</w:t>
      </w:r>
    </w:p>
    <w:p>
      <w:r>
        <w:t>Mit Verfügung vom 3. Februar 2014 verneinte die Z.___ ihre Leistungspflicht für die Tinnitus-Beschwerden, da kein natürlicher Kausalzusammenhang zum Un fall vom 5. November 2011 bestehe (Urk. 8/G76) . Dagegen erhob der Ver sicherte am</w:t>
      </w:r>
    </w:p>
    <w:p>
      <w:r>
        <w:rPr>
          <w:b/>
        </w:rPr>
        <w:t>E. 2</w:t>
      </w:r>
    </w:p>
    <w:p>
      <w:r>
        <w:t>5. Februar 2014 Einsprache ( Urk. 8/J1) . Die Z.___ gab in der Folge bei Dr. med. D.___ , FMH für Ohren-, Nasen- und Halskrankheiten (ORL) und Phoniatrie, das Gutachten vo m 1 2. Juli 2014 (Urk. 8/M 71 ) in Auftrag. Gestützt auf dieses Gutachten hob sie mit Verfügung vom 1 3. August 2014 ihre Verfü gung vom 3.</w:t>
      </w:r>
    </w:p>
    <w:p>
      <w:r>
        <w:t>Februar 2014 auf und teilte dem Versicherten mit, dass sie die gesetzlichen Leistungen bezüglich der Beschwerden des Tinnitus bis zum Errei chen des End zustandes vom 7. Juli 2014 erbringe. Bezüglich Schwerhörigkeit und Schwindel lehnte sie ihre Leistungspflicht indes ab (Urk.</w:t>
      </w:r>
    </w:p>
    <w:p>
      <w:r>
        <w:t>8/G94). Das Ein spracheverfahren gegen die Verfügung vom 3. Februar 2014 schrieb sie am 3. September 2014 „infolge Wiedererwägung“ als gegenstandslos geworden ab (Urk. 8/J5). A m 21.</w:t>
      </w:r>
    </w:p>
    <w:p>
      <w:r>
        <w:t>August 2014 erhob der Versicherte gegen die Verfügung vom 1 3. August 2014 Einsprache ( Urk. 8/J3). Am 2 9. August 2014 ersuchte die Z.___</w:t>
      </w:r>
    </w:p>
    <w:p>
      <w:r>
        <w:t>Dr. D.___ um Erläu terung seine r Ausführungen zu den Schwindelbe schwerden im Gutachten vom 1 2. Juli 2014 ( Urk. 8/G96). Mit Einspracheent scheid vom 10.</w:t>
      </w:r>
    </w:p>
    <w:p>
      <w:r>
        <w:t>September 2014 wies sie die Einsprache des Versicherten vom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