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UV.2014.00169 vom 24. März 2015</w:t>
      </w:r>
    </w:p>
    <w:p>
      <w:r>
        <w:t>ZH Sozialversicherungsgericht, 2015-03-24, DE</w:t>
      </w:r>
    </w:p>
    <w:p>
      <w:r>
        <w:rPr>
          <w:b/>
        </w:rPr>
        <w:t xml:space="preserve">Quelle: </w:t>
      </w:r>
      <w:r>
        <w:t>https://mcp.opencaselaw.ch/entscheid/zh_sozialversicherungsgericht_UV.2014.00169</w:t>
      </w:r>
    </w:p>
    <w:p>
      <w:r>
        <w:t>FR: ZH_SOZIALVERSICHERUNGSGERICHT UV.2014.00169 du 24 mars 2015</w:t>
      </w:r>
    </w:p>
    <w:p>
      <w:r>
        <w:t>IT: ZH_SOZIALVERSICHERUNGSGERICHT UV.2014.00169 del 24 marzo 2015</w:t>
      </w:r>
    </w:p>
    <w:p>
      <w:pPr>
        <w:pStyle w:val="Heading2"/>
      </w:pPr>
      <w:r>
        <w:t>Erwägungen</w:t>
      </w:r>
    </w:p>
    <w:p>
      <w:r>
        <w:rPr>
          <w:b/>
        </w:rPr>
        <w:t>E. 1.1</w:t>
      </w:r>
    </w:p>
    <w:p>
      <w:r>
        <w:t>Gemäss Art. 6 des Bundesgesetzes über die Unfallversicherung (UVG) werden so weit das Gesetz nichts anderes bestimmt - die Ver siche rungsleistungen bei Berufsunfällen, Nichtberufsunfällen und Berufskrankheiten gewährt (Abs. 1). Die Leistungspflicht eines Unfallversicherers gemäss UVG setzt voraus, dass zwischen dem Unfallereignis und dem eingetretenen Schaden (Krankheit, Inva lidität, Tod) ein natürlicher und ein adäquater Kausalzusammenhang besteht. 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 cher Kausalzusammenhang besteht, ist eine Tatfrage, worüber die Verwal tung beziehungsweise im Beschwerdefall das Gericht im Rahmen der ihm oblie gen 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w:t>
      </w:r>
    </w:p>
    <w:p>
      <w:r>
        <w:rPr>
          <w:b/>
        </w:rPr>
        <w:t>E. 1.2</w:t>
      </w:r>
    </w:p>
    <w:p>
      <w:r>
        <w:t>Die Versicherungs leistungen werden auch für Rückfälle und Spätfolgen gewährt (Art. 11 der Ver ordnung über die Unfallversicherung,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Unfallereignis an. Entsprechend können sie eine Leistungs pflicht der Unfall - versicherung nur auslösen, wenn zwischen den erneut geltend gemachten Beschwerden und der seinerzeit beim versicherten Unfall erlittenen Gesund - heitsschädigung ein natürlicher und adäquater Kausalzusammenhang besteht (BGE 118 V 293 E. 2c in fine ).</w:t>
      </w:r>
    </w:p>
    <w:p>
      <w:r>
        <w:rPr>
          <w:b/>
        </w:rPr>
        <w:t>E. 1.3</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26. April 1995). Das Dahinfallen jeder kausalen Be deutung von unfallbedingten Ursachen eines Ge sundheitsschadens muss mit dem im Sozialversicherungsrecht üblichen Be weis grad der überwiegenden Wahr scheinlichkeit nachgewiesen sein (RKUV 2000 Nr. U 363 S. 45; BGE 119 V 7 E. 3c/ aa ). Da es sich hierbei um eine anspruchs-auf he bende Tatfrage handelt, liegt aber die entsprechende Beweislast - anders als bei der Frage, ob ein leistungsbegründender natürlicher Kausal zusammen hang ge geben ist - nicht bei der versicherten Person, sondern beim Unfallver si cherer (RKUV 1994 Nr. U 206 S. 328 f. E. 3b, 1992 Nr. U 142 S. 76). Der Unfall versicherer hat jedoch nicht den Beweis für unfallfremde Ursachen zu erbrin gen, sondern nur, dass die unfallbedingten Ursachen des Gesundheits schadens ihre kausale Be deutung verloren haben (Urteile des Bundesgerichts U 381/04 vom 2. Februar 2006 E. 3.1 und 8C_354/2007 vom 4. August 2008 E. 2.2, je mit Hinweisen). 2.</w:t>
      </w:r>
    </w:p>
    <w:p>
      <w:r>
        <w:rPr>
          <w:b/>
        </w:rPr>
        <w:t>E. 2</w:t>
      </w:r>
    </w:p>
    <w:p>
      <w:r>
        <w:t>3. März 1995 beim Reinigen der Drahtbürste an der Schleifmaschine hängen blieb, worauf si ch die Schleif scheibe drehte, gegen seine Hände schlug und Prellungen verursachte ( Urk. 8/1/3) . Noch am selben Tag diagnostizierte Dr. med. A.___ , Facharzt FMH für Innere Medizin, Weichteilquetschungen beidseits über dem Os metacarpale I ( Urk. 8/1/1). Die Suva wurde mit Unfallmeldung vom 24. März 1995</w:t>
      </w:r>
    </w:p>
    <w:p>
      <w:r>
        <w:t>( Urk. 8/3/3) darüber in Kenntnis gesetzt und erbrachte in der Folge die gesetzlichen Versicherungsleistungen ( Urk. 1 S.</w:t>
      </w:r>
    </w:p>
    <w:p>
      <w:r>
        <w:t>3).</w:t>
      </w:r>
    </w:p>
    <w:p>
      <w:r>
        <w:t>Am 9. Mai 1998 reichte die Arbeitgeberin des Versicherten bei der Suva eine Rückfallmeldung ein ( Urk. 8/2/5) . Die Suva lehnte ihre Leistungspflicht</w:t>
      </w:r>
    </w:p>
    <w:p>
      <w:r>
        <w:t>mit Schreiben vom 2 4. Juni 1998 ab, weil es sich bei den geklagten Handgelenks beschwerden links</w:t>
      </w:r>
    </w:p>
    <w:p>
      <w:r>
        <w:t>gemäss den medizinischen Unterlagen (Arztzeugnis und Röntgenbilder)</w:t>
      </w:r>
    </w:p>
    <w:p>
      <w:r>
        <w:t>um krankhafte Beschwerden handle , für welche die Suva nicht zuständig sei (Urk. 8/2/2) .</w:t>
      </w:r>
    </w:p>
    <w:p>
      <w:r>
        <w:rPr>
          <w:b/>
        </w:rPr>
        <w:t>E. 2.1</w:t>
      </w:r>
    </w:p>
    <w:p>
      <w:r>
        <w:t>Die Beschwerdegegnerin stellte sich im angefochtenen Einspracheentscheid auf den Standpunkt, gestützt auf die schlüssige Beurteilung des Kreisarztes Dr. C.___ vom 1 4. März 2014 sei davon auszugehen, dass das Anschlagen der linken Hand am 9. November 2013 zu einer vorübergehenden Verschlimmerung während höchstens zwei er Wochen geführt habe. Die danach geklagten Hand beschwerden und die Operation vom 5. Februar 2014 sei en auf ein Ereignis zurückzuführen, welches bereits mehre re Jahre vor dem Unfall vom 23. März 1995 stattgefunden haben müsse. Es liege deshalb auch kein Rückfall zum Unfall vom 2 3. März 1995 vor. Der Fallabschluss per 23. November 2013 sei deshalb nicht zu beanstanden ( Urk. 2 S. 4 f.).</w:t>
      </w:r>
    </w:p>
    <w:p>
      <w:r>
        <w:rPr>
          <w:b/>
        </w:rPr>
        <w:t>E. 2.2</w:t>
      </w:r>
    </w:p>
    <w:p>
      <w:r>
        <w:t>Der Beschwerdeführer lässt demgegenüber im Wesentlichen geltend machen , er habe auch nach dem 2 3. November 2013 an Unfallfolgen gelitten, welche eine Leistungspflicht der Beschwerdegegnerin begründeten ( Urk. 1).</w:t>
      </w:r>
    </w:p>
    <w:p>
      <w:r>
        <w:rPr>
          <w:b/>
        </w:rPr>
        <w:t>E. 3</w:t>
      </w:r>
    </w:p>
    <w:p>
      <w:r>
        <w:t>Den Akten ist zu entnehmen, dass sich der Beschwerdeführer bereits am 27. September 2013 zu</w:t>
      </w:r>
    </w:p>
    <w:p>
      <w:r>
        <w:t>Dr. med.</w:t>
      </w:r>
    </w:p>
    <w:p>
      <w:r>
        <w:t>D.___ , Facharzt FMH für Innere Medizin ,</w:t>
      </w:r>
    </w:p>
    <w:p>
      <w:r>
        <w:t>in ärztliche Behandlung begab ( Urk. 8/22) . Dieser überwies ihn zur Untersuchung in die Chirurgische Abteilung des Spitals E.___ , anlässlich welcher am 1 5. Oktober 2013 eine Tenovaginits</w:t>
      </w:r>
    </w:p>
    <w:p>
      <w:r>
        <w:t>stenosans , A1 Ringband , adominanter Daumen, und eine bekannte Pseudarthrose nach linker Scaphoid fraktur , SNAC- Wrist Grad III, diagnostiziert und Infiltrationen angeordnet wur den ( Bericht vom 1 6. Oktober 2013, Urk. 8/21).</w:t>
      </w:r>
    </w:p>
    <w:p>
      <w:r>
        <w:t>Am 1 2. November 2013 wurde das linke Handgelenk computertomographisch untersucht . Dabei wurden eine Handgelenksarthrose und eine Pseu darth r o se nach Scaphoidfraktur festgestellt. Im Vergle ich zur Voruntersuchung vom 28. August 2009 (vgl. Urk. 8/28) wurde keine richtungsweisende Befundände rung vermerkt ( Urk. 8/27).</w:t>
      </w:r>
    </w:p>
    <w:p>
      <w:r>
        <w:t>Gemäss dem Bericht der Chirurgischen Abtei lung des Spitals E.___ vom 19. November 2013 ( Urk. 8/20)</w:t>
      </w:r>
    </w:p>
    <w:p>
      <w:r>
        <w:t>hatt e sich das Akutproblem am A1 Ringband nach der Kortisoninfiltration vom 1 5. Oktober 2013 deutlich verbessert, so dass der Patient in dieser Hinsicht beschwerdefrei sei. Die deutliche Schwellung des Handrückens und die damit verbundenen Schmerzen am dorso -radialen Hand gelenk hätten sich ebenfalls verbessert. Das CT des linken Handgelenks vom 12. November 2013 bestätige die Vordiagnose eines SNAC- Wrist Grad I I I basierend auf dem Vor-CT vom September 2009 (richtig wohl: 2 8. August 2009; Urk. 8/28) . Röntgenologisch sei eine geringgradige Verschlechterung zu erken nen.</w:t>
      </w:r>
    </w:p>
    <w:p>
      <w:r>
        <w:t>Vom 1 2. November bis zur nächsten klinischen Kontrolle am 2. Dezember 2013 bestehe eine 100%ige Arbeitsunfähigkeit ( Urk. 8/13/2, 8/13/3 und 8/20/2) .</w:t>
      </w:r>
    </w:p>
    <w:p>
      <w:r>
        <w:t>Dr. B.___ diagnostizierte am 2 7. November 2013 einen Karpalkollaps nach Scaphoidfraktur ( Urk. 8/19) und attestierte eine bis zur Operation vom 5. Februar 2014 dauernde 100%ige Arbeitsunfähigkeit ( Urk. 8/13/1).</w:t>
      </w:r>
    </w:p>
    <w:p>
      <w:r>
        <w:t>Seinem Operationsbericht vom 5. Februar 2014 zufolge war der operative Ein griff wegen des Karpalkollapses nach Scaphoidfraktur mit chronischen Schmer zen und Schwellung indiziert ( Urk. 8/36).</w:t>
      </w:r>
    </w:p>
    <w:p>
      <w:r>
        <w:rPr>
          <w:b/>
        </w:rPr>
        <w:t>E. 4</w:t>
      </w:r>
    </w:p>
    <w:p>
      <w:r>
        <w:t>Nach dem Gesagten ist es nicht zu beanstanden, dass die Besc hwerdegegnerin die nach dem 23. November 2013 geklagten Beschwerden ni cht mehr als Folge des Unfalles vom 9. November 2013 betrachtete, sondern auf andere Ursachen zurückführte. Die Beschwerdegegnerin ging somit zu Recht davon aus, dass nach</w:t>
      </w:r>
    </w:p>
    <w:p>
      <w:r>
        <w:t>dem 23. November 2013 der natürliche Kausalzusammenhang zwischen dem Unfall vom 9. November 2013 und den Restbeschwerden überwiegend wahrscheinlich nicht mehr ausgewiesen respektive weggefallen war.</w:t>
      </w:r>
    </w:p>
    <w:p>
      <w:r>
        <w:rPr>
          <w:b/>
        </w:rPr>
        <w:t>E. 4.1</w:t>
      </w:r>
    </w:p>
    <w:p>
      <w:r>
        <w:t>Die Suva hat das Ereignis vom 9. November 2013 als Unfall anerkannt und bis zum 2 3. November 2013 Leistungen erbracht. Weitergehende Leistungen und insbesondere die Übernahme der Kosten der Operation vom 5. Februar 2014 sowie der am 4. März 2014 verordneten Ergotherapie lehnte sie ab ( Urk. 8/55 und 8/59) . Zu prüfen ist, ob nach dem 2 2. November 2013 tatsächlich keine Unfallfolgen mehr vorlagen.</w:t>
      </w:r>
    </w:p>
    <w:p>
      <w:r>
        <w:rPr>
          <w:b/>
        </w:rPr>
        <w:t>E. 4.3</w:t>
      </w:r>
    </w:p>
    <w:p>
      <w:r>
        <w:t>An diesem Ergebnis vermögen sämtliche Vorbringen in der Beschwerdeschrift nichts zu ändern. Insbesondere ist die Stellungnahme von Dr. C.___ nicht schon deshalb in Frage zu stellen, weil er den Beschwerdeführer nicht selbst untersucht hat ( Urk. 1 S. 3) . Nach der Rechtsprechung komm t auch reinen Akten gut achten voller Beweiswert zu, sofern - wie hier - ein lückenloser Befund vorliegt und es im Wesentlichen nur um die ärztliche Beurteilung eines an sich fest stehenden medizinischen Sachverhalts geht (Urteil des Bundesgerichts 8C_119/2012 vom 3 0. März 2012 E. 4 mit Hinweis). Ebenfalls rechtfertigt der Umstand allein, dass eine ärztliche Stellungnahme von einer Partei eingeholt wurde, keine Zweifel an ihrem Beweiswert (BGE 125 V 351 E. 3b/ dd ; zum Gan zen: Urteil des Bundesgerichts 8C_181/2012 vom 8. Juni 2012 E. 5.2). Es mag auch zutreffen, dass Dr. B.___ in seinem Bericht vom 4. März 2014 (Urk. 3/1 = 8/52 ) festgehalten hat, Unfallfolgen hätten zu einem Karpalkollaps mit erheblicher Arthrose geführt, und in einem weiteren Bericht vom 1 1. März 2014 ( Urk. 3/2) erklärte , es sei sicher, dass es sich um eine posttraumatische Angelegenheit handle ( Urk. 1 S. 3). Den betreffenden Ausführungen und den übrigen medizinischen Akten lässt sich jedoch nicht ansatzweise entnehmen, dass das Ereignis vom 9. November 2013 den Karpalkollaps und die Arthrose bewirkte .</w:t>
      </w:r>
    </w:p>
    <w:p>
      <w:r>
        <w:rPr>
          <w:b/>
        </w:rPr>
        <w:t>E. 5</w:t>
      </w:r>
    </w:p>
    <w:p>
      <w:r>
        <w:t>3</w:t>
      </w:r>
    </w:p>
    <w:p>
      <w:r>
        <w:t>Es ist unbestritten und ergibt sich aus den medizinischen Unterlagen, dass der Beschwerdeführer ei ne Scaphoidfraktur erlitten hat. Diese führte</w:t>
      </w:r>
    </w:p>
    <w:p>
      <w:r>
        <w:t>gemäss der schlüssigen und insoweit übereinstimmenden Beurteilung von Dr. B.___ und Dr. C.___ zur Pseudarthrose und zu arthrotischen Veränderungen, welche Beschwerden verursachten und den operativen Eingriff vom 5. Februar 2014 indizierten ( Urk. 8/36 , 8/44 und 8/53 ; vgl. auch Urk. 3/1) . Wann und auf welche Weise sich der Beschwerdeführer die zur Diskussion stehende Verletzung zuge zo gen hat, ist ungewiss. Dies lässt sich insbesondere nicht anhand der vorlie genden medizinischen Unterlagen beantworten , auch wenn in denselben zum Teil „ Scaphoidfraktur vor 18 Jahren“ ( Urk. 8/19 , 8/20/1, 8/21/1, 8/27 und 8/36 ) beziehungsweise „ Scap h oidfraktur</w:t>
      </w:r>
    </w:p>
    <w:p>
      <w:r>
        <w:t>vom 23. März 1995 “ (Urk. 8/22)</w:t>
      </w:r>
    </w:p>
    <w:p>
      <w:r>
        <w:t>festgehalten wird .</w:t>
      </w:r>
    </w:p>
    <w:p>
      <w:r>
        <w:t>Eine schlüssige und nachvollziehbare Begründung für das ungefähr oder exakt festgelegte Datum lässt sich nämlich keinem der betreffenden Arztbe richte entnehmen.</w:t>
      </w:r>
    </w:p>
    <w:p>
      <w:r>
        <w:t>Aufgrund der Röntgenaufnahmen vom 2 3. März 1995 , welche unbestritten (vgl. auch Urk. 8/77)</w:t>
      </w:r>
    </w:p>
    <w:p>
      <w:r>
        <w:t>bereits eine Pseudarthrose und arthrotische Veränderungen im Radiokarpalgelenk und in der Handwurzel zeig t en ,</w:t>
      </w:r>
    </w:p>
    <w:p>
      <w:r>
        <w:t>ist es ausgeschlossen , dass der Beschwerdeführer die Scaphoidfraktur</w:t>
      </w:r>
    </w:p>
    <w:p>
      <w:r>
        <w:t>an diesem Tag erlitt, zumal die dege nerative n Prozesse , welche die festgestellten Veränderungen bewirken, einige Zeit beanspruchen. Der Beschwerdeschrift lässt sich nichts entnehmen, weswe gen sich eine andere Einschätzung der Sachlage aufdrängen würde (Urk. 1). H insichtlich der gegen die Aktenbeurteilung von Dr. C.___ erhobenen Ein wände (vgl. Urk. 1 S. 3) ist auf die bereits gemachten Ausführungen zu verwei sen (vgl. E. 3.2.2 hiervor). Es ergibt sich somit, dass es sich bei den vom Beschwerdeführer geklagten Handgelenksb eschwerden, welche auf die Scaphoidfraktur und die dadurch bewirkten arthrotischen Veränderungen zurückzuführen waren und auch die Operation vom 5. Februar 2014 indizierten, nicht um einen Rückfall zum Unfall vom 2 3. März 1995 handeln kann . Die Suva hat deshalb ihre Leistungspflicht für ei nen Rückfall zum Unfall vom 23. März 1995 zu Recht verneint.</w:t>
      </w:r>
    </w:p>
    <w:p>
      <w:r>
        <w:rPr>
          <w:b/>
        </w:rPr>
        <w:t>E. 5.1</w:t>
      </w:r>
    </w:p>
    <w:p>
      <w:r>
        <w:t>Es bleibt zu prüfen, ob die Suva nach dem 2 3. November 2013 weitere Leistun gen zu erbringen hat, weil die ab diesem Zeitpunkt weiter vorhandenen Beschwerden auf einen Rückfall zum Unfall vom 2 3. März 1995 zurückzuführen sind.</w:t>
      </w:r>
    </w:p>
    <w:p>
      <w:r>
        <w:rPr>
          <w:b/>
        </w:rPr>
        <w:t>E. 5.2</w:t>
      </w:r>
    </w:p>
    <w:p>
      <w:r>
        <w:t>Unmittelbar n ach dem Unfallereignis vom 2 3. März 1995 wurden Röntgenauf nahmen gemacht ( Urk. 8/42/1).</w:t>
      </w:r>
    </w:p>
    <w:p>
      <w:r>
        <w:t>Dr. C.___ führte am 2 8. Februar 2014 hierzu aus, dass sich links eine Pseudarthrose des Scaphoids zeige. Der Unfall hierfür müsse folglich bereits Jahre zurückgelegen haben ( Urk. 8/44). Am 1 4. März 2014 beurteilte er die Röntgenbilder vom 2 3. März 1995 erneut. Dabei stellte er eine</w:t>
      </w:r>
    </w:p>
    <w:p>
      <w:r>
        <w:t>Pseudarthrose nach Sc ap h oidfraktur sowie arthrotische Veränderungen im Radiokarpalgelenk und im Bereich der Handwurzel fest . Der Zeitpunkt des Unfalles, welcher diese Veränderungen bewirkt habe, müsse weit vor dem 2 3. März 1995 liegen ( Urk. 8/53/2). Schliesslich hielt auch Dr. B.___ in einem Bericht vom 8. April 2014 fest, die auf den Bildern aus dem Jahr 1995 ersichtliche Pseudarthrose dürfte – in Anbetracht der Qualität des Gelenkes – im damaligen Zeitpunkt maximal fünf Jahre alt gewesen sein ( Urk. 8/77).</w:t>
      </w:r>
    </w:p>
    <w:p>
      <w:r>
        <w:t>I m Zusammenhang mit der Rückfallmeldung vom 9. Mai 1998 waren</w:t>
      </w:r>
    </w:p>
    <w:p>
      <w:r>
        <w:t>weitere Röntgenbilder angefertigt worden, die dem Suva-Kreisarzt Dr. med. F.___</w:t>
      </w:r>
    </w:p>
    <w:p>
      <w:r>
        <w:t>zur Beurteilung vorgelegt wurden (vgl. Urk. 8/2/2 und 8/2/3). Dieser</w:t>
      </w:r>
    </w:p>
    <w:p>
      <w:r>
        <w:t>gelangte am 2 3. Juni 1998 ebenfalls zum Schluss, er sehe eine</w:t>
      </w:r>
    </w:p>
    <w:p>
      <w:r>
        <w:t>alte Sc aphoidfraktur , die bereits vor der Kontusion vom 23. März 1995 vorgelegen habe . Die Kontusion habe nur vorü bergehend zu Symptomen geführt und den Vorzustand nicht dau erhaft verschlechtert . Die aktuelle Symptomatik sei aufgrund des Vorzustandes eingetreten ( Urk. 8/2/4).</w:t>
      </w:r>
    </w:p>
    <w:p>
      <w:r>
        <w:t>Eine radiologische Untersuchung des linken Handgelenkes vom 5. Juni 2009 ergab eine Gefügestörung in den Carpalknochen im Sinne einer DISI-Fehlstel lung bei einer nicht konsolidierten alten Scaphoidfraktur im mittleren Drit tel mit Pseudarthrosebildung . Dadurch habe sich eine Radiocarpalgel e nksarthrose radialseits gebildet ( Urk. 8/26) .</w:t>
      </w:r>
    </w:p>
    <w:p>
      <w:r>
        <w:t>Gemäss dem bereits erwähnten Operationsbericht von Dr. B.___ vom 5. Februar 2014 war der operative Eingriff wegen des Karpalkollapses nach Scaphoidfraktur mit chronischen Schmerzen und Schwellung indiziert (Urk. 8/36).</w:t>
      </w:r>
    </w:p>
    <w:p>
      <w:r>
        <w:t>I n einem Schreiben vom 4. März 2014 vertrat Dr. B.___ die Auffassung, Unfallfolgen hätten zum Karpalkollaps mit erheblicher Arthrose geführt . Des halb habe auch die Arthrodese zwischen Lunatum und Capitatum mit Resektion der Nachbarknochen der ersten Reihe vorgenommen werden müssen ( Urk. 3/1).</w:t>
      </w:r>
    </w:p>
    <w:p>
      <w:r>
        <w:rPr>
          <w:b/>
        </w:rPr>
        <w:t>E. 6</w:t>
      </w:r>
    </w:p>
    <w:p>
      <w:r>
        <w:t>.</w:t>
      </w:r>
    </w:p>
    <w:p>
      <w:r>
        <w:t>Zusammenfassend ist aufgrund der dargelegten Erwägungen festzuhalten , dass der angefochtene Einspracheentscheid vom 1 8. Juni 2014 (Urk. 2) rechtens und die Beschwerde demzufolge abzuweisen ist. Das Gericht erkennt: 1.</w:t>
      </w:r>
    </w:p>
    <w:p>
      <w:r>
        <w:t>Die Beschwerde</w:t>
      </w:r>
    </w:p>
    <w:p>
      <w:r>
        <w:t>wird abgewiesen. 2.</w:t>
      </w:r>
    </w:p>
    <w:p>
      <w:r>
        <w:t>Das Verfahren ist kostenlos. 3.</w:t>
      </w:r>
    </w:p>
    <w:p>
      <w:r>
        <w:t>Zustellung gegen Empfangsschein an: - Y.___ - Schweizerische Unfallversicherungsanstalt - Bundesamt für Gesundheit SWICA Gesundheitsorganisation, Regionaldirektion Zürich , Norastrasse 5 8040 Zürich - Sympany Versicherungen AG, Peter Merian-Weg 4, 4002 Basel - Sanitas , Rechtsdienst Departement Leistungen, Postfach 2010, 8021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