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UV.2014.00163 vom 27. Januar 2016</w:t>
      </w:r>
    </w:p>
    <w:p>
      <w:r>
        <w:t>ZH Sozialversicherungsgericht, 2016-01-27, DE</w:t>
      </w:r>
    </w:p>
    <w:p>
      <w:r>
        <w:rPr>
          <w:b/>
        </w:rPr>
        <w:t xml:space="preserve">Quelle: </w:t>
      </w:r>
      <w:r>
        <w:t>https://mcp.opencaselaw.ch/entscheid/zh_sozialversicherungsgericht_UV.2014.00163</w:t>
      </w:r>
    </w:p>
    <w:p>
      <w:r>
        <w:t>FR: ZH_SOZIALVERSICHERUNGSGERICHT UV.2014.00163 du 27 janvier 2016</w:t>
      </w:r>
    </w:p>
    <w:p>
      <w:r>
        <w:t>IT: ZH_SOZIALVERSICHERUNGSGERICHT UV.2014.00163 del 27 gennaio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 9 66, liess der Unfallversicherung Stadt Zürich am</w:t>
      </w:r>
    </w:p>
    <w:p>
      <w:r>
        <w:rPr>
          <w:b/>
        </w:rPr>
        <w:t>E. 2</w:t>
      </w:r>
    </w:p>
    <w:p>
      <w:r>
        <w:t>1.</w:t>
      </w:r>
    </w:p>
    <w:p>
      <w:r>
        <w:t>Mai</w:t>
      </w:r>
    </w:p>
    <w:p>
      <w:r>
        <w:t>2012 einen am 15.</w:t>
      </w:r>
    </w:p>
    <w:p>
      <w:r>
        <w:t>Mai 2012 erlittenen Unfall (Auffahrkollision auf dem Pannenstreifen der Autobahn) melden. Sie war damals seit Dezember 2000 in einem 80</w:t>
      </w:r>
    </w:p>
    <w:p>
      <w:r>
        <w:t>%-Pensum als Mitarbeiterin Hauswirtschaft im Pflegezentrum Y.___ angestellt und da mit bei der Unfallversicherung Stadt Zürich gegen die Folgen von</w:t>
      </w:r>
    </w:p>
    <w:p>
      <w:r>
        <w:t>Unf ä ll en versichert ( Urk. 6/ G00 1).</w:t>
      </w:r>
    </w:p>
    <w:p>
      <w:r>
        <w:t>Die Unfallversicherung erbrachte Heilbehandlung so wie Taggeld. Die Versicherte wurde nach dem Unfall durch ein Case Manage ment ihrer Arbeitgeberin unterstützt und konnte ihr Pensum nach anfänglich 100%iger Arbeitsunfähigkeit allmählich steigern; ab dem 1 3. Juni 2013 nahm sie ein 60</w:t>
      </w:r>
    </w:p>
    <w:p>
      <w:r>
        <w:t>% -Pensum wahr ( Urk. 8/T011 und 8/J004 S.</w:t>
      </w:r>
    </w:p>
    <w:p>
      <w:r>
        <w:t>10 ) . Am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