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UV.2014.00159 vom 21. Dezember 2015</w:t>
      </w:r>
    </w:p>
    <w:p>
      <w:r>
        <w:t>ZH Sozialversicherungsgericht, 2015-12-21, DE</w:t>
      </w:r>
    </w:p>
    <w:p>
      <w:r>
        <w:rPr>
          <w:b/>
        </w:rPr>
        <w:t xml:space="preserve">Quelle: </w:t>
      </w:r>
      <w:r>
        <w:t>https://mcp.opencaselaw.ch/entscheid/zh_sozialversicherungsgericht_UV.2014.00159</w:t>
      </w:r>
    </w:p>
    <w:p>
      <w:r>
        <w:t>FR: ZH_SOZIALVERSICHERUNGSGERICHT UV.2014.00159 du 21 décembre 2015</w:t>
      </w:r>
    </w:p>
    <w:p>
      <w:r>
        <w:t>IT: ZH_SOZIALVERSICHERUNGSGERICHT UV.2014.00159 del 21 dicembre 2015</w:t>
      </w:r>
    </w:p>
    <w:p>
      <w:pPr>
        <w:pStyle w:val="Heading2"/>
      </w:pPr>
      <w:r>
        <w:t>Erwägungen</w:t>
      </w:r>
    </w:p>
    <w:p>
      <w:r>
        <w:rPr>
          <w:b/>
        </w:rPr>
        <w:t>E. 1</w:t>
      </w:r>
    </w:p>
    <w:p>
      <w:r>
        <w:t>8. Juni 2013 kündigte die Y.___ das Arbeitsverhältnis mit dem Versicher ten</w:t>
      </w:r>
    </w:p>
    <w:p>
      <w:r>
        <w:t>( Urk. 12/14/3 ). Der Heilverlauf war protrahiert .</w:t>
      </w:r>
    </w:p>
    <w:p>
      <w:r>
        <w:t>Wegen Rückenbeschwerden wurde der Versicherte ab August 2013 physiotherapeutisch (vgl. Urk. 7/8 ) und wegen der Finger beschwerden ab Dezember 2013 ergotherapeutisch (vgl. Urk. 12/39) behandelt . Am 8. Januar 2014 gab Kreisarzt Dr. med. A.___ , Facharzt für Chirurgie, eine Stellungnahme ab</w:t>
      </w:r>
    </w:p>
    <w:p>
      <w:r>
        <w:t>( Urk. 12/41 ). Gestützt auf diese Stellung nahme teilte die SUVA dem Versicherten mit Verfügung vom 3 0. Januar 2014 mit, dass sie a b dem 1. Februar 2014 keine Versic herungs - leistungen mehr erbringen werde (Urk. 12/45 / 8-10 ). Dagegen erhob der Versicherte a m 3. März 2014 Einsprache (Urk. 12/48), welche die SUVA mit Entscheid vom 2 6. Mai 2014 ( Urk. 2) abwies.</w:t>
      </w:r>
    </w:p>
    <w:p>
      <w:r>
        <w:rPr>
          <w:b/>
        </w:rPr>
        <w:t>E. 1.1</w:t>
      </w:r>
    </w:p>
    <w:p>
      <w:r>
        <w:t>Streitig und zu prüfen ist, ob der Beschwerdeführer aufgrund des Unfallereignis ses vom 3 0. April 2013 über den 1. Februar 2014 hinaus Anspruch auf Versicherungsleistungen der Beschwerdegegnerin hat.</w:t>
      </w:r>
    </w:p>
    <w:p>
      <w:r>
        <w:rPr>
          <w:b/>
        </w:rPr>
        <w:t>E. 1.2</w:t>
      </w:r>
    </w:p>
    <w:p>
      <w:r>
        <w:t>Gemäss</w:t>
      </w:r>
    </w:p>
    <w:p>
      <w:r>
        <w:t>Art. 6 Abs. 1 des Bundesgesetzes über die Unfallversicherung (UVG) sind Versicherungsleistungen, soweit das Gesetz nichts anderes bestimmt, bei Berufsunfällen, Nichtberufsunfällen und Berufskrankheiten zu gewähren.</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 llversicherer gestützt auf Art. 36 Abs. 1 UVG in aller Regel neben den Taggeldern auch Pflegeleistungen und Kostenvergütungen zu übernehmen, worunter auch die Heilbehandlungs kosten nach Art. 10 UVG fallen (Urteil des Bundesgerichts 8C_637/20</w:t>
      </w:r>
    </w:p>
    <w:p>
      <w:r>
        <w:rPr>
          <w:b/>
        </w:rPr>
        <w:t>E. 1.5</w:t>
      </w:r>
    </w:p>
    <w:p>
      <w:r>
        <w:t>Gemäss Art. 10 Abs. 1 UVG hat die versicherte Person Anspruch auf die zweck mässige Behandlung der Unfallfolgen. Ist sie infolge des Unfalles voll oder teil weise arbeitsunfähig (Art. 6 des Bundesgesetzes über den Allgemeinen Teil des Sozialversicherungsrechts, ATSG), so steht ihr nach Art. 16 Abs. 1 UVG ein Taggeld zu.</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6. Juni 2014 Beschwerde und beantragte, es sei der angefochtene Entscheid aufzuheben und es seien ihm weiterhin Heil behandlung s - und Taggeldleistungen auszurichten ( Urk. 1 , vgl. auch Beschwer deergänzung vom 2 9. August 2014, Urk.</w:t>
      </w:r>
    </w:p>
    <w:p>
      <w:r>
        <w:rPr>
          <w:b/>
        </w:rPr>
        <w:t>E. 2.1</w:t>
      </w:r>
    </w:p>
    <w:p>
      <w:r>
        <w:t>Wie eingangs erwähnt, diagnostizierten die erstbehandelnden Ärzte der Klinik für Unfallchirurgie des Z.___ nach dem Unfallereignis vom 3 0. April 2013 im gleichentags erstellten Kurzbericht eine Grundgliedbasisfraktur des kleinen Fingers d er linken Hand. Sie versorgten den Beschwerdeführer daraufhin mit einer Fingergipsschiene ( Urk. 12/4).</w:t>
      </w:r>
    </w:p>
    <w:p>
      <w:r>
        <w:rPr>
          <w:b/>
        </w:rPr>
        <w:t>E. 2.2</w:t>
      </w:r>
    </w:p>
    <w:p>
      <w:r>
        <w:t>Der zuständige Arzt der Abteilung für Unfallchirurgie des Klinikums B.___ erklärte im Notaufnahmebeleg vom 1 0. Mai 2013, dass der Beschwerdeführer die angeordnete Schiene selbständig entfernt habe und seither wieder Schmer zen habe. Eine Schwellung bestehe nicht. Die Beweglichkeit des D5 links sei schmerzbedingt eingeschränkt. Die periphere Durchblutung, Motorik und Sensi bilität ( pDMS ) sei en intakt ( Urk. 12/2).</w:t>
      </w:r>
    </w:p>
    <w:p>
      <w:r>
        <w:rPr>
          <w:b/>
        </w:rPr>
        <w:t>E. 2.3</w:t>
      </w:r>
    </w:p>
    <w:p>
      <w:r>
        <w:t>Funkt.-OA Dr. med. C.___ vom Institut für Röntgend iagnostik und Nuklear medizin des Klinikum s</w:t>
      </w:r>
    </w:p>
    <w:p>
      <w:r>
        <w:t>B.___ hielt im Bericht vom 1 7. Mai 2013 fest, das die gleichentags durchgeführte Röntgenuntersuchung der Hand links noch eine nachweisbare geringe kortikale Konturenunregelmässigkeit nahe der Grundgliedba s is Digitus V ulnarseitig gezeigt habe , bei achsengerechter Stel lung. Weitere Frakturen hätten, soweit fassbar, ni cht nachg ewiesen werden können ( Urk. 12/38 ).</w:t>
      </w:r>
    </w:p>
    <w:p>
      <w:r>
        <w:rPr>
          <w:b/>
        </w:rPr>
        <w:t>E. 2.4</w:t>
      </w:r>
    </w:p>
    <w:p>
      <w:r>
        <w:t>Dr. med. D.___ , FMH Allgemeinmedizin, diagnostizierte im ärztlichen Zwischenbericht vo m 6. September 2013 Schmerzen an der linken Hand. Er erklärte, dass der Beschwerdeführer bisher konservativ behandelt worden sei. Er habe ihn nun dem Handspezialisten Dr. med. E.___ , FMH Chirurgie und FMH Handchirurgie , Leitender Arzt der Handsprechstunde des Spitals F.___ , überwiesen. Die voraussichtliche Dauer der Behandlung betrage noch vier bis acht Wochen ( Urk. 12/24).</w:t>
      </w:r>
    </w:p>
    <w:p>
      <w:r>
        <w:rPr>
          <w:b/>
        </w:rPr>
        <w:t>E. 2.5</w:t>
      </w:r>
    </w:p>
    <w:p>
      <w:r>
        <w:t>Dr. E.___ vom Spital F.___</w:t>
      </w:r>
    </w:p>
    <w:p>
      <w:r>
        <w:t>gab im Bericht vom 1 7. September 2013 an, dass am linken Kleinfinger des Beschwerdeführers jetzt sicher keine Pathologie mehr vorhanden sei. Die Gelenke seien frei beweglich und ligamentär stabil. Aus sei ner Sicht sei der Beschwerdeführer auch in einer handwerklic hen Tätigkeit voll arbeitsfähig. Eine symptomatische Therapie (zum Beispiel Physiotherapie) sei nicht indiziert ( Urk. 12/35).</w:t>
      </w:r>
    </w:p>
    <w:p>
      <w:r>
        <w:rPr>
          <w:b/>
        </w:rPr>
        <w:t>E. 2.6</w:t>
      </w:r>
    </w:p>
    <w:p>
      <w:r>
        <w:t>Die Ärzte der Abteilung für Handchirurgie der G.___</w:t>
      </w:r>
    </w:p>
    <w:p>
      <w:r>
        <w:t>führten im Bericht vom 2 9. November 2013 aus , dass es f ür die p ersistierenden Schmerzen</w:t>
      </w:r>
    </w:p>
    <w:p>
      <w:r>
        <w:t>an der linken Hand des Beschwerdeführers kein Korrelat gebe , weder klinisch noch radiologisch. Zu empfehlen seien Übungen zur Mobilisation und Kräfti gung. Aus handchirurgischer Sicht könnten die Schmerzen nicht angegangen werden ( Urk. 12/34). 2 .7</w:t>
      </w:r>
    </w:p>
    <w:p>
      <w:r>
        <w:t>Kreisarzt Dr. A.___ erklärte in der Stellungnahme vom 8. Januar 2014, dass</w:t>
      </w:r>
    </w:p>
    <w:p>
      <w:r>
        <w:t>gemäss dem Bericht der Abteilung für Handchirurgie der G.___ kein strukturelles Korrelat für die g eklagten Beschwerden vorliege. Die Fraktur sei konsolidiert und die Beweglichkeit ohne Besonderheiten. Eine unfallbedingte Arbeitsunfähigkeit sei somit nicht mehr ausgewiesen ( Urk. 12/41).</w:t>
      </w:r>
    </w:p>
    <w:p>
      <w:r>
        <w:rPr>
          <w:b/>
        </w:rPr>
        <w:t>E. 2.8</w:t>
      </w:r>
    </w:p>
    <w:p>
      <w:r>
        <w:t>Dr. D.___</w:t>
      </w:r>
    </w:p>
    <w:p>
      <w:r>
        <w:t>gab im Bericht vom 2 9. August 2014 an , dass die Ergotherapie - verord nung aufgrund eines Unfallereignisses erfolgt sei. Der Beschwerdeführer habe keine weiteren Krankheiten. Weiter sei auch die Physi otherapieverordnung aufgrund eines Unfallereignisses ausgestellt worden ( Urk. 7/1).</w:t>
      </w:r>
    </w:p>
    <w:p>
      <w:r>
        <w:rPr>
          <w:b/>
        </w:rPr>
        <w:t>E. 2.9</w:t>
      </w:r>
    </w:p>
    <w:p>
      <w:r>
        <w:t>Dr. med. H.___ , Arzt für Allgemeinmedizin, führte im ärztl ichen Attest vom 3. März 2015 aus , dass es am 3 0. April 2013 unfallbedingt unter anderem zu einer Grundgliedbasisfraktur des kleinen Fingers der linken Hand</w:t>
      </w:r>
    </w:p>
    <w:p>
      <w:r>
        <w:t>gekommen sei. Zusätzlich habe sich</w:t>
      </w:r>
    </w:p>
    <w:p>
      <w:r>
        <w:t>der Beschwerdeführer bei diesem Sturz im Rahmen eines Fussballspiels eine Rückenprellung im Lumbalbereich zugezogen. Als Folge der Fraktur würden Beschwerden an der linken Hand bestehen. Seit dem Unfallereignis vom 3 0. April 20</w:t>
      </w:r>
    </w:p>
    <w:p>
      <w:r>
        <w:rPr>
          <w:b/>
        </w:rPr>
        <w:t>E. 6</w:t>
      </w:r>
    </w:p>
    <w:p>
      <w:r>
        <w:t>). Die Beschwerdegegnerin beantragte mit Beschwerde antwort vom 3 1. Oktober 2014 die Abweisung der Beschwerde (Urk.</w:t>
      </w:r>
    </w:p>
    <w:p>
      <w:r>
        <w:rPr>
          <w:b/>
        </w:rPr>
        <w:t>E. 11</w:t>
      </w:r>
    </w:p>
    <w:p>
      <w:r>
        <w:t>). Mit Eingabe vom 1 1. März 2015 ( Urk. 14) legte der Beschwerdeführ er weitere Beilagen ( Urk. 15/1-4 ) ins Recht , welche der Beschwerdegegnerin am 1 7. März 2015 zur Kenntnis gebracht wurden ( Urk. 16). 3.</w:t>
      </w:r>
    </w:p>
    <w:p>
      <w:r>
        <w:t>Auf die Vorbringen der Parteien und die eingereichten Akten wird, soweit erfor derlich, im Rahmen der nachfolgenden Erwägungen eingegangen. Das Gericht zieht in Erwägung: 1.</w:t>
      </w:r>
    </w:p>
    <w:p>
      <w:r>
        <w:rPr>
          <w:b/>
        </w:rPr>
        <w:t>E. 13</w:t>
      </w:r>
    </w:p>
    <w:p>
      <w:r>
        <w:t>bis zum heutigen Tag befinde sich</w:t>
      </w:r>
    </w:p>
    <w:p>
      <w:r>
        <w:t>der Beschwerdeführer aufgrund der Beschwerden an der linken Hand und im Rückenbereich in ärztlicher Behandlung. Vor dem Unfallereignis sei er be - schwerdefrei gewesen ( Urk. 15/1). 3. 3.1</w:t>
      </w:r>
    </w:p>
    <w:p>
      <w:r>
        <w:t>Was die vom Beschwerdeführer beim Unfallereignis vom 3 0. April 2013 erlit tene Verletzung am Kleinfinger der linken Hand</w:t>
      </w:r>
    </w:p>
    <w:p>
      <w:r>
        <w:t>betrifft,</w:t>
      </w:r>
    </w:p>
    <w:p>
      <w:r>
        <w:t>erklärte Kreisarzt Dr. A.___ in der Stellungnahme vom 8. Januar 2014 , dass gemäss dem Bericht der Abteilung für Handchirurgie der G.___ kein strukturelles Kor relat für die geklagten Beschwerden vorliege. Die Fraktur sei konsolidiert und die Beweglichkeit ohne Besonderheiten. Eine unfallbedingte Arbeitsunfähigkeit sei somit ni cht mehr ausgewiesen (vgl. E. 2.7 ). 3. 2</w:t>
      </w:r>
    </w:p>
    <w:p>
      <w:r>
        <w:t>Diese Einschätzung vo n Kreisarzt Dr. A.___ ist nachvollziehbar und findet in den vorliegenden medizinischen Akten ihre Stütze .</w:t>
      </w:r>
    </w:p>
    <w:p>
      <w:r>
        <w:t>Dr. E.___ vom Spital F.___ legte im B ericht vom 1 7. September 2013 dar , dass es für ihn schwierig sei, aufgrund der mitgebrachten Röntgenbilder und der jetzi gen Aufnahme eine Fraktur vom 3 0. April 2013 zu bestätigen. Sicher sei am linken Kleinfinger jetzt k eine Pathologie mehr vorhanden. D ie Gelenke seien frei beweglich und ligamentär stabil. Er habe dem Beschwerdeführer geraten, die Hand wieder voll zu belasten und den Kleinfinger nicht speziell zu schonen respektive keine Fehlhaltungen zur Schonung einzunehmen . Aus seiner Sicht sei der Beschwerdeführer auch in einer handwerklic hen Tätigkeit voll arbeitsfä hig. Eine symptomatische Therapie (zum Beispiel Physiotherapie) sei nicht indi ziert. Er schliesse die Behandlung mit dem heutigen Datum ab ( Urk. 12/35).</w:t>
      </w:r>
    </w:p>
    <w:p>
      <w:r>
        <w:t>Im Weiteren erklärten die Ärzte der Abteilung für</w:t>
      </w:r>
    </w:p>
    <w:p>
      <w:r>
        <w:t>Handchirurgie der G.___ im Bericht vom 2 9. November 2013, auf den Kreisarzt Dr. A.___ Bezug nahm, dass beim Beschwerdeführer ein Status nach fraglicher Fraktur der Grundphalanx Digitus V links bestehe. Eine mediokarpale Fraktur habe auf kei nem der Röntgenbilder nachgewiesen werden können. Für die persistierenden Schmerzen gebe es kein Korrelat, weder klinisch noch radiologisch. Klinisch seien die Gelenke stabil, die Muskelkraft und die Sensibilität gut , und es liege kein Rotationsfehler vor. Radiologisch sei en weder ein Frakturnachweis noch eine Fehlstellung noch Arthrosezeichen festzu stellen. Zu empfehlen seien Übungen zur Mobilisation und Kräftigung. Aus handchirurgischer Sicht könn ten die Schmerze n nicht angegangen werden (Urk. 12/34). 3.3</w:t>
      </w:r>
    </w:p>
    <w:p>
      <w:r>
        <w:t>Der kurze Bericht von Dr. D.___ vom 2 9. August 2014 (vgl. E. 2.8 ) und das Attest von Dr. H.___ vom 3. März 2015 (vgl. E. 2.9 ) vermögen die Beurteilung von Kreisarzt Dr. A.___ nicht in Zweifel zu ziehen. So haben weder</w:t>
      </w:r>
    </w:p>
    <w:p>
      <w:r>
        <w:t>Dr. D.___ noch Dr. H.___</w:t>
      </w:r>
    </w:p>
    <w:p>
      <w:r>
        <w:t>die angeblich nach wie vor unfallbedingten Beschwerden des Beschwerdeführer s an der linken Hand bzw. am Kleinfinger der linken Hand</w:t>
      </w:r>
    </w:p>
    <w:p>
      <w:r>
        <w:t>genauer umschrieben . Zudem haben sich Dr. D.___ und Dr. H.___ auch nicht mit den anderslautenden fachärztlichen Einschätzungen von Dr. E.___ vom Spital F.___ und der Ärzte der Abteilung für Handchirurgie der</w:t>
      </w:r>
    </w:p>
    <w:p>
      <w:r>
        <w:t>G.___ auseinandersetzt, die den Beschwerdeführer eingehend untersucht und dabei weitestgehend unauffällige Befunde erhoben hatten (vgl. E. 3.2) . Im Übri gen darf und soll das Gericht i n Bezug auf Berichte von Hausärzten auch der Erfahrungstatsache Rechnung tragen, dass Hausärzte mitunter im Hinblick auf ihre auftragsrechtliche Vertrauensstellung in Zweifelsfällen eher zu Gunsten ihrer Patienten aussagen (BGE 135 V 465 E. 4.5, 125 V 351 E. 3b/cc). 3.4</w:t>
      </w:r>
    </w:p>
    <w:p>
      <w:r>
        <w:t>Es ist somit festzuhalten, dass auf die Stellungnahme von Kreisarzt Dr. A.___ vom 8. Januar 2014 abgestellt werden kann. 4.</w:t>
      </w:r>
    </w:p>
    <w:p>
      <w:r>
        <w:t>4 .1</w:t>
      </w:r>
    </w:p>
    <w:p>
      <w:r>
        <w:t>Was die geklag ten Rückenbeschwerden anbelangt, ist der am 2 7. Juni 2013 erstatteten Schaden meldung UVG zu entnehmen, dass der Beschwerdeführer infolge des Unfallereignisses vom 3 0. April 2013 nebst Schmerzen an beiden Händen a uch Rückenschmerzen habe ( Urk. 12 /1). Anlässlich des Hausbesuches der Beschwerdegegnerin vom 2 2. August 2013 gab der Beschwerdeführer an, dass ein einhalb bis zwei Wochen nach dem Unfallereignis vom 3 0. April 2013 Schmerzen in der Rückenmitte aufgetreten seien. Er führe diese Schmerzen auf diesen Unfall</w:t>
      </w:r>
    </w:p>
    <w:p>
      <w:r>
        <w:t>zurück, das heisse auf das Abdrehen des Körpers nach dem Auf schla gen ( Urk. 12 /16/1). I m ärztlichen Attest vom 3. März 2015 erklärte Dr. H.___ – knapp zwei Jahre nach dem Unfallereignis vom 3 0. April 2013 - , dass sich der Beschwerdeführer</w:t>
      </w:r>
    </w:p>
    <w:p>
      <w:r>
        <w:t>beim damaligen Sturz auch eine Rückenprel lung im Lumbalb ereich zugezogen habe (vgl. E. 2.9 ). W ie die Beschwerdegeg nerin im angefochtenen Einspracheentscheid</w:t>
      </w:r>
    </w:p>
    <w:p>
      <w:r>
        <w:t>zutreffend</w:t>
      </w:r>
    </w:p>
    <w:p>
      <w:r>
        <w:t>feststellte ( Urk. 2 S. 5 f. ) , sind indes</w:t>
      </w:r>
    </w:p>
    <w:p>
      <w:r>
        <w:t>weder im Kurzb eric ht der Klinik für Unfallchirurgie des</w:t>
      </w:r>
    </w:p>
    <w:p>
      <w:r>
        <w:t>Z.___ vom Unfal ltag 3 0. April 2013 ( Urk. 12/4 ) noch im</w:t>
      </w:r>
    </w:p>
    <w:p>
      <w:r>
        <w:t>Not auf nahmebeleg der Abteilung für Unfallchirurgie des Klinikums B.___ vom 1 0. Mai 2013 ( Urk. 12/2 ) noch im Bericht von Dr.</w:t>
      </w:r>
    </w:p>
    <w:p>
      <w:r>
        <w:t>D.___ vom 6. September 2013 ( Urk. 12/24) irgendwelche Hinweis e auf Rückenbeschwerden im Zusam menhang mit dem Unfallereignis vom 3 0. April 2013 enthalten. 4 .2</w:t>
      </w:r>
    </w:p>
    <w:p>
      <w:r>
        <w:t>Unter diesen Umständen erscheint ein natürlicher Kausalzusammenhang zwi schen dem Unfallereignis vom 3 0. April 2013 und den vom Beschwerdeführer geklagten Rückenbeschwerden höchstens möglich , nicht aber üb erwiegend wahrscheinlich. Selbst wenn man jedoch annehmen würde , dass der Beschwer deführer infolge des Sturzes vom 3 0. April 2013 unter Rückenbeschwerden litt – Dr. H.___ sprach von eine r</w:t>
      </w:r>
    </w:p>
    <w:p>
      <w:r>
        <w:t>Rückenprellung im Lumbalbereich - , so wäre mit der Beschwerdegegnerin (vgl. Urk. 2 S. 6) davon auszugehen, dass die betref fende Verletzung – auch unter Berücksichtigung eines eventuellen Vorzustan des - bis zum Zeitpunkt der Leistungseinstellung per 1. Februar 2014 als abge heilt zu gelten hätte (vgl. Urteile des Bundesgerichts 8C_843/2013 vom 1 4. März 2014 E. 4.2 und 8C_237/2012 vom 2 5. April 2012 E. 4.2.5, mit Hin weisen ). 5 .</w:t>
      </w:r>
    </w:p>
    <w:p>
      <w:r>
        <w:t>Es ist deshalb nicht zu beanstanden, dass die Beschwerdegegnerin die Versiche rungsleistungen per 1. Februar 2014 eingestellt hat. Der angefochtene Ein spracheentscheid vom 2 6. Mai 2014 erweist sich damit als rechtens, was zur Abweisung der Beschwerde führt. Das Gericht erkennt: 1.</w:t>
      </w:r>
    </w:p>
    <w:p>
      <w:r>
        <w:t>Die Beschwerde</w:t>
      </w:r>
    </w:p>
    <w:p>
      <w:r>
        <w:t>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