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UV.2014.00145 vom 18. September 2015</w:t>
      </w:r>
    </w:p>
    <w:p>
      <w:r>
        <w:t>ZH Sozialversicherungsgericht, 2015-09-18, DE</w:t>
      </w:r>
    </w:p>
    <w:p>
      <w:r>
        <w:rPr>
          <w:b/>
        </w:rPr>
        <w:t xml:space="preserve">Quelle: </w:t>
      </w:r>
      <w:r>
        <w:t>https://mcp.opencaselaw.ch/entscheid/zh_sozialversicherungsgericht_UV.2014.00145</w:t>
      </w:r>
    </w:p>
    <w:p>
      <w:r>
        <w:t>FR: ZH_SOZIALVERSICHERUNGSGERICHT UV.2014.00145 du 18 septembre 2015</w:t>
      </w:r>
    </w:p>
    <w:p>
      <w:r>
        <w:t>IT: ZH_SOZIALVERSICHERUNGSGERICHT UV.2014.00145 del 18 settembre 2015</w:t>
      </w:r>
    </w:p>
    <w:p>
      <w:pPr>
        <w:pStyle w:val="Heading2"/>
      </w:pPr>
      <w:r>
        <w:t>Erwägungen</w:t>
      </w:r>
    </w:p>
    <w:p>
      <w:r>
        <w:rPr>
          <w:b/>
        </w:rPr>
        <w:t>E. 1</w:t>
      </w:r>
    </w:p>
    <w:p>
      <w:r>
        <w:t>Der 1989 geborene X.___ war ab dem 1. Juli 2013 als Maler für einen befristeten Einsatz bei der Y.___ AG, angestellt und dadurch bei der Schweizerischen Unfallversicherungsanstalt (SUVA) obli gatorisch gegen die Folgen von Unfällen versichert . Mit Schadenmeldung vom 1. Oktober 2013 wurde der SUVA gemeldet, dass der Versicherte am 7. Juli 2013 von Unbekannten angegriffen worden sei und sich dabei eine Kniever letzung links , eine Schädigung des Meniskus, zugezogen habe (Urk. 8/2 S. 2 und Urk. 8/3 S. 7 ). Im Kurzbericht des Spitals Z.___ vom 7. Juli 2013 wurde n eine Gesichts- und Kopfkontusion (Hämatom infraorbital links), eine Kontusion der Schulter rechts, der Unterarme beidseits, des Daumenballens rechts, des Beckens sowie des Knies links diagnostiziert (Urk. 8/13).</w:t>
      </w:r>
    </w:p>
    <w:p>
      <w:r>
        <w:t>Am 8. Juli 2013 mel dete der Versicherte den Vorfall ausserdem bei der Polizei (vgl. deren gleichen tags erstelltes Protokoll [Urk. 8/35]). Am 16. Oktober 2013 wurde von Dr. med. A.___ , Facharzt FMH für Chirurgie , eine Kniearthroskopie links mit Innenmeniskusteilresektion durchgeführt ( vgl. Operationsbericht vom gleichen Tag [ Urk. 8/24 ] ). Mit ärztlicher Beurteilung vom 21. November 2013 verneinte der Kreisarzt Dr. med. B.___ , Facharzt FMH für Orthopädische Chirurgie und Traumatologie des Bewegungsapparates , eine Unfallkausalität des festge stellten Knieschadens (Urk. 8/34). Gestützt darauf lehnte die SUVA eine</w:t>
      </w:r>
    </w:p>
    <w:p>
      <w:r>
        <w:t>Leis tungspflicht mit Verfügung vom 3. Dezember 2013 ab (Urk. 8/37). Dagegen erhob der Versicherte am 14. Januar 2014 Einsprache (Urk. 8/44 S. 1 f. ). Am 26. März 2014 wurde der Versicherte persönlich zum Sachverhalt und zum Heilverlauf befragt (Urk. 8/57). Die SUVA unterbreitete das Dossier ihren Versicherungsmediziner n</w:t>
      </w:r>
    </w:p>
    <w:p>
      <w:r>
        <w:t>Dres . med. C.___ , Facharzt FMH für Orthopädische Chirurgie, und D.___ , Facharzt FMH für Orthopädische Chirurgie und Traumatologie des Bewegungsapparates , welche ihre orthopädische Beurteilung am 12. Mai 2014 erstatteten und zur Frag e der Unfallkausalität Stellung nahmen (Urk. 8/60). Mit Entscheid vom 14. Mai 2014 wies die SUVA die Einsprache des Versicherten ab (Urk. 2 [= Urk. 8/61]).</w:t>
      </w:r>
    </w:p>
    <w:p>
      <w:r>
        <w:rPr>
          <w:b/>
        </w:rPr>
        <w:t>E. 1.1</w:t>
      </w:r>
    </w:p>
    <w:p>
      <w:r>
        <w:t>Die Leistungspflicht eines Unfallversicherers gemäss Bundesgesetz über die Unfall versicherung ( UVG ) setzt zunächst voraus, dass zwischen dem Unfaller eignis und dem eingetretenen Schaden (Krankheit, Invalidität, Tod) ein natürli cher Kausalzusammenhang besteht. Ursachen im Sinne des natürlichen Kausal 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 sammenhangs nicht erforderlich, dass ein Unfall die alleinige oder unmittel 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 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des Bundesgesetzes über den Allgemeinen Teil des Sozialversicherungsrechts [ATSG]) und der Beweis würdigung einen Sachverhalt zu ermitteln, der zumindest die überwiegende Wahrscheinlichkeit für sich hat, der Wirklichkeit zu entsprechen (BGE 117 V 261 E. 3b in fine S. 264 mit Hinweisen).</w:t>
      </w:r>
    </w:p>
    <w:p>
      <w:r>
        <w:rPr>
          <w:b/>
        </w:rPr>
        <w:t>E. 1.3</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Beweiswert ist grundsätzlich somit weder die Herkunft eines Beweismittels noch die Bezeichnung der eingereichten oder in Auftrag gegebenen Stellungnahme als Bericht oder Gutachten (BGE 125 V 352 E. 3a). Den Berichten versiche rungsinterner Ärztinnen und Ärzten kommt rechtsprechungsgemäss zwar nicht derselbe Beweiswert zu wie einem im Verfahren nach Art. 44 ATSG eingeholten Gutachten externer Fachpersonen oder gar wie einem Gerichtsgutachten, sie sind aber soweit zu berücksichtigen, als keine Zweifel an der Richtigkeit ihrer Schlussfolgerungen bestehen (Urteil des Bundesgerichts 8C_216/2009 vom 28. Oktober 2009 E. 4.7).</w:t>
      </w:r>
    </w:p>
    <w:p>
      <w:r>
        <w:rPr>
          <w:b/>
        </w:rPr>
        <w:t>E. 1.4</w:t>
      </w:r>
    </w:p>
    <w:p>
      <w:r>
        <w:t>Die Rechtsprechung geht in Bezug auf die Würdigung von ärztlichen Berichten, welche die SUVA im Administrativverfahren einholt, seit je davon aus, dass die Anstalt, solange sie in einem konkreten Fall noch nicht Prozesspartei ist, als Verwaltungsorgan dem Gesetzesvollzug dient. Wenn die von der SUVA beauf tragten Ärzte und Ärztinnen zu schlüssigen Ergebnissen gelangen, darf das Gericht in seiner Beweiswürdigung auch solchen Gutachten folgen, solange nicht konkrete Indizien gegen die Zuverlässigkeit der Expertise sprechen (vgl. BGE 104 V 209 E. c; RKUV 1991 Nr. U 133 S. 312). 2.</w:t>
      </w:r>
    </w:p>
    <w:p>
      <w:r>
        <w:t>2. 1</w:t>
      </w:r>
    </w:p>
    <w:p>
      <w:r>
        <w:t>Die Beschwerdegegnerin erwog zusammengefasst , die orthopädische Beurtei lung von Dr. D.___ und Dr. C.___ sei umfassend und schlüssig, weshalb auf diese abzustellen sei (Urk. 2 S. 8) . Demnach habe die Assistenzärztin des Spitals Z.___ am 7. Juli 2013 eine oberflächliche Schürfwunde an der Schienbeinvor derkante links bei leichter Druckschmerz haftigkeit an beiden Schienbein vorder kanten beschrieben . Zeichen einer direkten Gewalteinwirkung im Bereich des linken Kniegelenks wie Blutergussbildungen, Schwellungen, Bewegungsein schränkungen , Bewegungsschmerzen , pathologische Tests der Menisken oder des Bandapparates und Druckschmerzhaftigkeit im Bereich des inneren oder äusseren Gelenkspaltes seien nicht dokumentiert worden. Ausdrücklich seien ossäre</w:t>
      </w:r>
    </w:p>
    <w:p>
      <w:r>
        <w:t>Druckdolenzen an den Knien beidseits verneint worden. Es seien beide Kniegelenke untersucht worden. Anlässlich der Befragung vom 26. März 2014 habe der Beschwerdeführer angegeben, er gehe davon aus, dass sich sein linkes Knie beim Sturz auf den Boden verdreht habe. Der genaue Unfallmechanismus beim erlittenen Sturz sei nicht rekonstruierbar. Der Beschwerdeführer vermute bloss, sein linkes Knie habe sich beim Sturz verdreht. Die dokumentierte Untersuchung beider Kniegelenke habe jedoch keinen Hinweis für eine Bluter guss bildung , einen Gelenkerguss oder eine schmerzhafte Bewegungsein schränkung ergeben. Schmerzangaben von Seiten des Beschwerdeführers bezüg lich des linken Kniegelenks seien ebenfalls nicht dokumentiert worden . Auch anlässlich der bei Dr. E.___ erfolgten Konsultationen zwischen dem 1 1. und dem 23. September 2013 seien von ihr keine klinischen Befunde doku mentiert, welche auf eine traumatische Genese der vom Beschwerdeführe r beklagten Symptomatik hinwiesen . Die sich beim Beschwerdeführer im radiolo gischen Befundbericht vom 19. September 2013 darstellende lineare Erhöhung der Signalintensität im Innenmeniskushinterhorn entspreche einer Grad II b Veränderung mit mukoider Degeneration ohne Kontinuitätsunterbrechung in die äussere Kontur des Meniskus. Eine traumatische Genese dieser bildgebend dargestellten Signalerhöhung sei nicht überwiegend wahrscheinlich. Auch die am 16. Oktober 2013 intraoperativ angefertigten Videoprintdokumentationen zeigte n keine Befunde, welche in einen überwiegend wahrscheinlichen Kausal zusammenhang mit dem Geschehen vom 7. Juli 2013 zu setzen seien. Somit spreche die Gesamtdokumentation mit überwiegender Wahrscheinlichkeit gegen einen kausalen Zusammenhang zwischen dem Unfallereignis vom 7. Juli 2013 und den ab September 2013 im B ereich des linken Kniegelenks beklagten Beschwerden (Urk. 2 S. 6 ff.). Der Einwand, der Beschwerdeführer sei vor dem Unfall beschwerdefrei gewesen, vermöge an dieser Einschätzung nichts zu ändern (Urk. 2 S. 8). 2. 2</w:t>
      </w:r>
    </w:p>
    <w:p>
      <w:r>
        <w:t>Demgegenüber machte der Beschwerdeführer geltend, er sei von mindestens drei Personen tätlich angegriffen worden und habe sich beim Sturz auf den Boden wahrscheinlich das Knie verdreht. Es verstehe sich von selbst, dass er sich angesichts des überraschenden Angriffes und des Umstandes, dass es sich um ein dynamisches Geschehen gehandelt habe, nicht an alle Details habe erinnern können. Dass die Meniskusläsion nicht bereits im Spital Z.___ fest gestellt worden sei, spreche nicht gegen das Vorliegen eines natürlichen Kausal zusammenhangs. Dr. A.___ habe im Bericht vom 10. Januar 2014 festge halten, es sei absolut üblich, dass bei einer Notfallbehandlung kein MRI gemacht würde. Eine Meniskusläsion lasse sich aber nur mittels MRI-Befund verifizieren. Gemäss Dr. A.___ sei es auch üblich, die Feindiagnostik erst nach dem Abklingen des Akuttraumas durchzuführen. Seit dem Unfall sei er nicht mehr beschwerdefrei. Dr. A.___ meine in seinem neusten Bericht vom 6. Juni 2014, die Unterscheidung, ob eine Meniskusverletzung traumati scher oder degenerativer Genese sei, müsse selbst für einen Operateur schwierig sein. Wer nur die Bilder anschaue, könne deshalb schnell zu einer Fehlein schätzung gelangen. Die Signalerhöhung im Meniskusbereich lasse sich auf grund der Bilder nur sehr schwer in die Klassifikation nach Reicher einordnen. Aufgrund der gesamten Aktenlage komme Dr. A.___ zum Schluss, es sei unwahrscheinlich, dass ein 24-jähriger bereits eine degenerative Meniskusver letzung habe. Aufgrund des Zeitablaufs und des nach dem Unfall aufgetretenen Beschwerdebildes könne deshalb nur der Unfall Ursache der Meniskusverletzung sein (Urk. 1).</w:t>
      </w:r>
    </w:p>
    <w:p>
      <w:r>
        <w:rPr>
          <w:b/>
        </w:rPr>
        <w:t>E. 2</w:t>
      </w:r>
    </w:p>
    <w:p>
      <w:r>
        <w:t>Dagegen erhob der Versicherte am 13. Juni 2014 Beschwerde und beantragte, der Einsprache-Entscheid sowie die Verfügung vom 3. Dezember 2013 seien aufzuheben, und es seien ihm für die mit Unfall vom 7. Juli 2013 erlittenen Beschwerden (Meniskusläsion etc.) die gesetzlichen Leistungen zu erbringen (Urk. 1 S. 2). Mit Beschwerdeantwort vom 14. Juli 2014 schloss die Beschwer degegnerin auf Abweisung der Beschwerde (Urk. 7), was dem Beschwerdeführer am 17. Juli 2014 angezeigt wurde (Urk. 9).</w:t>
      </w:r>
    </w:p>
    <w:p>
      <w:r>
        <w:rPr>
          <w:b/>
        </w:rPr>
        <w:t>E. 3</w:t>
      </w:r>
    </w:p>
    <w:p>
      <w:r>
        <w:t>Auf die Vorbringen der Parteien sowie die Akten ist, soweit für die Ent scheid fin dung erforderlich, in den Erwägungen einzugehen.</w:t>
      </w:r>
    </w:p>
    <w:p>
      <w:r>
        <w:t>Das Gericht</w:t>
      </w:r>
    </w:p>
    <w:p>
      <w:r>
        <w:t>zieht in Erwägung: 1.</w:t>
      </w:r>
    </w:p>
    <w:p>
      <w:r>
        <w:rPr>
          <w:b/>
        </w:rPr>
        <w:t>E. 3.1</w:t>
      </w:r>
    </w:p>
    <w:p>
      <w:r>
        <w:t>Bevor die medizinisc he Aktenlage beleuchtet werden kann , ist auf die Schilde run gen des Beschwerdeführers zum Unfallhergang einzugehen.</w:t>
      </w:r>
    </w:p>
    <w:p>
      <w:r>
        <w:rPr>
          <w:b/>
        </w:rPr>
        <w:t>E. 3.2</w:t>
      </w:r>
    </w:p>
    <w:p>
      <w:r>
        <w:t>Gegenüber der Assistenzärztin</w:t>
      </w:r>
    </w:p>
    <w:p>
      <w:r>
        <w:t>F.___ des Spitals Z.___ gab der Beschwer de führer</w:t>
      </w:r>
    </w:p>
    <w:p>
      <w:r>
        <w:t>am 7. Juli 2013 zur Auskunft, gestern am Züri fäscht von Securita s -Angestellten angegriffen worden zu sein. Er sei mit einem Securitas -Mann zusammengestossen, als er eine SMS geschrieben habe. Dieser habe ihn darauf hin seitlich gestossen, woraufhin er zu Boden gefallen sei. Er sei mit mehrere n Tritte n gegen den Körper und den Kopf traktiert worden , weshalb ihm schwarz vor Augen geworden sei (Urk. 8/13).</w:t>
      </w:r>
    </w:p>
    <w:p>
      <w:r>
        <w:rPr>
          <w:b/>
        </w:rPr>
        <w:t>E. 3.3</w:t>
      </w:r>
    </w:p>
    <w:p>
      <w:r>
        <w:t>Am 8. Juli 2013 schilderte der Beschwerdeführer gegenüber der Polizei, e r sei am SMS schreiben gewesen und auf dem Weg in der Nähe der „ G.___ “ entlang gegangen. Aus Unachtsamkeit sei er dabei mit einem Mann kollidiert. Dieser sei Mitglied einer Gruppe von drei bis vier Personen gewesen; diese hätten z u einer Sicherheitsfirma gehört . Jedenfalls habe er d iesen Eindruck gehabt. Einer habe ihm dann ins Gesicht geschlagen, und plötzlich habe noch einer mitgemacht. E r sei auch gestossen worden, woraufhin er gestürzt sei . Dann seien ihm Fusstritte verpasst worden. Wie viele beteiligte Personen es genau gewesen seien, könne er nicht sagen, ebenfalls nicht, wer ihn wo und wie geschlagen oder getreten habe und von wem er wo getroffen worden sei. Plötz lich seien alle zusammen weggegangen, wahrscheinlich wegen einem Einsatz fall oder so. Er habe sich wieder aufgerappelt und den Ort verlassen. Die Männer hätten von der Securitas sein können, könnte er sich vorstellen. Er habe in der Nacht nicht die Polizei verständigt, weil er zu verstört gewesen sei. Er habe in dieser Nacht keinen Alkohol getrunken . Die Ermittlungen der Polizei ergaben, dass im Bereich der „ G.___ “ keine Leute der Securitas im Einsatz gewesen seien. Der nächste Standort von Securi tas-Leuten , welche bei dieser Gelegenheit im Anzug hätten erscheinen müssen, sei bei der Badeanstalt H.___ gewesen. Ebe nfalls sei im Einsatzjournal der</w:t>
      </w:r>
    </w:p>
    <w:p>
      <w:r>
        <w:t>Securitas kein Einsatz verzeichnet gewesen , bei dem Bahnhofpatrouillen oder andere Patrouillen ausserplanmässig abgezogen und im Raum „ G.___ “ eingesetzt worden seien (Urk. 8/35 S. 3).</w:t>
      </w:r>
    </w:p>
    <w:p>
      <w:r>
        <w:rPr>
          <w:b/>
        </w:rPr>
        <w:t>E. 3.4</w:t>
      </w:r>
    </w:p>
    <w:p>
      <w:r>
        <w:t>Der Beschwerdeführer gab am 9. Oktober 2013 gegenüber der Sachbearbeiterin der SUVA per Telefon zur Auskunft, er sei beim SMS-S chreiben mit einem</w:t>
      </w:r>
    </w:p>
    <w:p>
      <w:r>
        <w:t>Securitas -Mann</w:t>
      </w:r>
    </w:p>
    <w:p>
      <w:r>
        <w:t>kollidiert. Dieser habe ihn gestossen, woraufhin er gestützt und auf den Rücken und den Hintern gefallen sei. Dann seien weitere Securitas -An gestellte hinzugekommen und hätten ihn am Boden liegend geschlagen und getreten und ihn dabei auch am Knie getroffen (Urk. 8/9).</w:t>
      </w:r>
    </w:p>
    <w:p>
      <w:r>
        <w:rPr>
          <w:b/>
        </w:rPr>
        <w:t>E. 3.5</w:t>
      </w:r>
    </w:p>
    <w:p>
      <w:r>
        <w:t>Dr. A.___ hielt im Operationsbericht vom 16. Oktober 2013 fest, der Beschwerdeführer habe sich bei ihm mit medialbetonten und retropatellären Belastungsbeschwerden im Bereich des linken Kniegelenkes nach Kniever drehtrauma vorgestellt (Urk. 8/24 S. 2).</w:t>
      </w:r>
    </w:p>
    <w:p>
      <w:r>
        <w:rPr>
          <w:b/>
        </w:rPr>
        <w:t>E. 3.6</w:t>
      </w:r>
    </w:p>
    <w:p>
      <w:r>
        <w:t>Anlässlich der Befragung vom 26. März 2014 gab der Beschwerdeführer zur Auskunft, er sei mit einem ihm nicht bekannten Mann, vermutlich einem Securitas -Wächter, zusammengestossen. Dieser habe ihn geschubst. Danach seien weitere Kollegen von ihm gekommen. Alle hätten von allen Seiten auf ihn eingeschlagen. Er gehe davon aus, dass sein linkes Knie sich beim Sturz auf den Boden verdreht habe. Sicher wisse er, dass ihm ein Unbekannter, als er am Boden gelegen sei, mit dessen Knie auf sein Knie gepresst habe. Zwei weitere Unbekannte hätten ihm mit ihren Knien auf den Kopf und die Brust gepresst. Er sei schockiert gewesen, und es sei ihm schwarz vor Augen geworden. Er habe überall Schmerzen verspürt. Plötzlich seien die Unbekannten weggerannt. Er habe alleine aufstehen können (Urk. 8/57/1).</w:t>
      </w:r>
    </w:p>
    <w:p>
      <w:r>
        <w:rPr>
          <w:b/>
        </w:rPr>
        <w:t>E. 3.7</w:t>
      </w:r>
    </w:p>
    <w:p>
      <w:r>
        <w:t>Wie sich aus den vorstehenden Erwägungen ergibt, weitete der Beschwerde führer seine Schilderungen zum Unfallhergang betreffend das linke Knie mit der Zeit aus und fügte eigene Vermutungen hinzu. Praxisgemäss stellen die Gerichte im Bereich des Sozialversicherungsrechts in der Regel auf die „Aussa gen der ersten Stunde“ ab, denen in beweismässiger Hinsicht grösseres Gewicht zukommt als späteren Darstellungen, die bewusst oder unbewusst von nach träglichen Überlegungen versicherungsrechtlicher oder anderer Art beeinflusst sein können (BGE 121 V 45 E. 1a, 115 V 133 E. 8c mit Hinweis). In den ersten Aussagen gegenüber der Assistenzärztin des Spitals Z.___ (E. 3.2) sowie gegenüber der Polizei (E. 3.3) gab der Beschwerdeführer noch nicht an, von einem seiner Angreifer auf den Boden gedrückt worden zu sein. Auch gab er nicht an, ihm sei aufs Knie gepresst worden. Es war einzig von Fusstritten die Rede, wobei sich der Beschwerdeführer nicht mehr genau daran erinnern konnte, von wem und wohin er getreten worden war . Es ist deshalb davon aus zugehen, dass es sich b ei den späteren Schilderungen , er könne sich an Tritte gegen das Knie oder an eine Kniedistorsion erinnern, lediglich um Versuche handelt e , die Knieverletzung nachträglich zu erklären. Das Vorbringen des Beschwerdeführers, es verstehe sich von selbst, dass er sich angesichts des überraschenden Angriffs und des Umstands, dass es sich um ein dynamisches Geschehen gehandelt habe, nicht an alle Details des plötzlich über ihn kommenden Unheils erinnern könne (Urk. 1 S. 3 f.), untermauert das soeben Gesagte zusätzlich. Wenn sich der Beschwerdeführer bereits unmittelbar nach dem Ereignis nicht mehr an Einzelheiten erinnern konnte, ist nicht davon aus zugehen, dass ihm dies zu einem späteren Zeitpunkt gel i ngen soll te .</w:t>
      </w:r>
    </w:p>
    <w:p>
      <w:r>
        <w:rPr>
          <w:b/>
        </w:rPr>
        <w:t>E. 4.1</w:t>
      </w:r>
    </w:p>
    <w:p>
      <w:r>
        <w:t>Im Kurzbericht des Spitals Z.___ vom 7. Juli 2013 wurde zusammengefasst festgehalten, der Beschwerdeführer habe über Schmerzen in beiden Armen, im Rücken und am Kopf geklagt. Nebst anderen Befunden wurde eine oberflächli che Schürfwunde an der Tibiavorderkante links sowie eine leichte Druckdolenz an der Tibiavorderkante beidseits festgestellt. Verneint wurden ossäre</w:t>
      </w:r>
    </w:p>
    <w:p>
      <w:r>
        <w:t>Druckdo lenzen an den Knien beidseits . Diagnostiziert wurde schliesslich eine Kniekon tusion links (Urk. 8/13).</w:t>
      </w:r>
    </w:p>
    <w:p>
      <w:r>
        <w:rPr>
          <w:b/>
        </w:rPr>
        <w:t>E. 4.2</w:t>
      </w:r>
    </w:p>
    <w:p>
      <w:r>
        <w:t>Im radiologischen Bericht vom 19. September 2013 beurteilte Dr. I.___ , Fach arzt FMH für Radiologie, den bildgebenden Befund als isolierten Meniskusriss des Innenmeniskushinterhornes . Die äussere Meniskuskontur sei intakt. Es bestehe weder ein weiterer Kniebinnenschaden noch ein Gelenkerguss, und es lägen knöchern unauffällige Verhältnisse vor (Urk. 8/12).</w:t>
      </w:r>
    </w:p>
    <w:p>
      <w:r>
        <w:rPr>
          <w:b/>
        </w:rPr>
        <w:t>E. 4.3</w:t>
      </w:r>
    </w:p>
    <w:p>
      <w:r>
        <w:t>Dr. A.___ stellte in seinem Operationsbericht vom 16. Dezember 2013 die folgenden Diagnosen (Urk. 8/24 S. 2 ) : - Innenmeniskusriss links - Osteochondrale Läsion der Patella Grad II - Freier Gelenkkörper linkes Kniegelenk - Plica</w:t>
      </w:r>
    </w:p>
    <w:p>
      <w:r>
        <w:t>mediopatellaris linkes Kniegelenk - Synovitis linkes Kniegelenk</w:t>
      </w:r>
    </w:p>
    <w:p>
      <w:r>
        <w:rPr>
          <w:b/>
        </w:rPr>
        <w:t>E. 4.4</w:t>
      </w:r>
    </w:p>
    <w:p>
      <w:r>
        <w:t>Dr. B.___ hielt in seiner ärztlichen Beurteilung vom 21. November 2013 fest, ein natürlicher Kausalzusammenhang zwischen dem Unfallereignis und der Knieverletzung sei nicht überwiegend wahrscheinlich. Am 7. Juli 2013 werde wohl eine Kniekontusion beschrieben. Die detaillierte n Befunde lägen vor und zeigten keine Verletzungen (Hämatome, Erguss) und keine Bewegungsein schränkungen am linken Knie. Wären der Meniskusschaden und die osteo chondrale Läsion am 7. Juli 2013 beim Unfallereignis entstanden, hätte man dies mit grosser Wahrscheinlichkeit festgestellt. Dem sei aber nicht so (Urk. 8/34).</w:t>
      </w:r>
    </w:p>
    <w:p>
      <w:r>
        <w:rPr>
          <w:b/>
        </w:rPr>
        <w:t>E. 4.5</w:t>
      </w:r>
    </w:p>
    <w:p>
      <w:r>
        <w:t>Die Dres . C.___ und D.___ führten in ihrer orthopädischen Beurteilung vom 12. Mai 2014 im Wesentlichen aus, es seien in keinem der ihnen vorgelegten ärztlichen Berichte klinische Befunde dokumentiert, welche auf eine trauma ti sche Genese der vom Beschwerdeführer geklagten Beschwerde sympto matik hinwiesen</w:t>
      </w:r>
    </w:p>
    <w:p>
      <w:r>
        <w:t>(Urk. 8/60 S. 8 f. ). Die persönliche Einsichtnahme in die vorliegenden bildgebenden Dokumente des Kernspintomogramms zeige eine von der Basis bis in den Korpus laufende lineare Signalerhöhung. Diese entspreche einer G II b-Veränderung nach Reicher mit mukoider Degeneration ohne Kontinuitätsunter brechung in die äussere Kontur des Meniskus. Eine trauma tische Genese dieser bildgebend dargestellten Signalerhöhung sei nicht über wiegend wahrscheinlich. Korrespon dierend zum klinischen und kernspinto mo graphischen Befund zeigten die am 16. Oktober 2013 intraoperativ angefer tigten Videoprintdoku men ta tionen keine Befunde, welche in einen überwiegend wahrscheinlichen Kausal zusammenhang mit dem Geschehen vom 7. Juli 2013 zu setzen seien (Urk. 8/60 S. 9 f.).</w:t>
      </w:r>
    </w:p>
    <w:p>
      <w:r>
        <w:rPr>
          <w:b/>
        </w:rPr>
        <w:t>E. 5.1</w:t>
      </w:r>
    </w:p>
    <w:p>
      <w:r>
        <w:t>Die Beschwerdegegnerin stützte sich im Einsprache-Entscheid in erster Linie auf die ärztliche Aktenbeurteilung der</w:t>
      </w:r>
    </w:p>
    <w:p>
      <w:r>
        <w:t>Dres .</w:t>
      </w:r>
    </w:p>
    <w:p>
      <w:r>
        <w:t>C.___ und D.___ des Medizinischen Dienstes. Dem ausführlichen und detaillierten Bericht dieser Ärzte erkannte die Beschwerdegegnerin vollen Beweiswert zu. Dies ist nicht zu beanstanden, erfüllt</w:t>
      </w:r>
    </w:p>
    <w:p>
      <w:r>
        <w:t>dieser doch die von der Recht sprechung aufgestellten Anforderungen an eine beweistaugliche und beweis kräftige Expertise (BGE 125 V 351 E. 3a S. 352, vgl. E. 1.4).</w:t>
      </w:r>
    </w:p>
    <w:p>
      <w:r>
        <w:t>Konkrete Indizien, d ie gegen die Zuverlässigkeit des Berichts der Dres . C.___ und D.___</w:t>
      </w:r>
    </w:p>
    <w:p>
      <w:r>
        <w:t>sprechen, sind nicht zu finden .</w:t>
      </w:r>
    </w:p>
    <w:p>
      <w:r>
        <w:rPr>
          <w:b/>
        </w:rPr>
        <w:t>E. 5.2</w:t>
      </w:r>
    </w:p>
    <w:p>
      <w:r>
        <w:t>.5</w:t>
      </w:r>
    </w:p>
    <w:p>
      <w:r>
        <w:t>Aus dem von Dr. A.___</w:t>
      </w:r>
    </w:p>
    <w:p>
      <w:r>
        <w:t>geschilderten Verlauf nach der Operation (Urk. 3/4 S. 2) können</w:t>
      </w:r>
    </w:p>
    <w:p>
      <w:r>
        <w:t>ausserdem keine Rückschlüsse auf das Vorliegen eines natürlichen Kausalzusammenhang s gezogen werden.</w:t>
      </w:r>
    </w:p>
    <w:p>
      <w:r>
        <w:rPr>
          <w:b/>
        </w:rPr>
        <w:t>E. 5.2.1</w:t>
      </w:r>
    </w:p>
    <w:p>
      <w:r>
        <w:t>Insbesondere vermag der im Beschwerdeverfahren aufgelegte Bericht von Dr. A.___ an den Rechtsvertreter des Beschwerdeführers (Urk. 3/4) die Einschätzun g der Dres . C.___ und D.___ nicht zu erschüttern.</w:t>
      </w:r>
    </w:p>
    <w:p>
      <w:r>
        <w:rPr>
          <w:b/>
        </w:rPr>
        <w:t>E. 5.2.4</w:t>
      </w:r>
    </w:p>
    <w:p>
      <w:r>
        <w:t>Schliesslich ist dem Vorbringen des Beschwerdeführers, gemäss Dr. A.___ sei es selbst für einen Operateur schwierig, anhand der Bilder zu unterscheiden, ob eine Meniskusverletzung traumatischer oder degenerativer Genese sei (Urk. 1 S. 4), entgegenzuhalten , dass d ie Dres . C.___ und D.___</w:t>
      </w:r>
    </w:p>
    <w:p>
      <w:r>
        <w:t>nicht bloss au fgrund des bildgebenden Befunds einen natürlichen Kausalzusammenhang zwischen dem Unfallereignis und der Meniskusverletzung mit überwiegender Wahr scheinlichkeit verneinten. Sie bezogen auch den Umstand , dass keine klinischen Befunde dokumentiert worden waren, welche ihrer Ansicht nach auf eine trau matische Genese hingedeutet hätten, in ihre Beurteilung mit ein.</w:t>
      </w:r>
    </w:p>
    <w:p>
      <w:r>
        <w:rPr>
          <w:b/>
        </w:rPr>
        <w:t>E. 5.3</w:t>
      </w:r>
    </w:p>
    <w:p>
      <w:r>
        <w:t>Wie die Beschwerdegegnerin zu Recht festhielt, lässt sich auch aus dem Um stand, dass die Beschwerden erst nach dem Unfallereignis vom 7. Juli 2013 auftraten – was von Dr. E.___ im Schreiben an die SUVA vom 5. März 2014 bestätigt worden war (Urk. 8/55) - , keine Unfallkausalität herleiten. Die Argu mentation nach der Formel „ post hoc ergo propter hoc", nach deren Bedeutung eine gesundheitliche Schädigung schon dann als durch den Unfall verursacht gilt, weil sie nach diesem aufgetreten ist, ist beweisrechtlich nicht zulässig und vermag zum Beweis natürlicher Kausalzu sammen hänge nic ht zu genügen (BGE 119 V 335 E. 2b/ bb ., Urteil des Bundesgerichts 8 C_332/2013 vom 25. Juli 2013 E. 5.1).</w:t>
      </w:r>
    </w:p>
    <w:p>
      <w:r>
        <w:rPr>
          <w:b/>
        </w:rPr>
        <w:t>E. 5.4</w:t>
      </w:r>
    </w:p>
    <w:p>
      <w:r>
        <w:t>Zusammenfassend ist die Beschwerdegegnerin nach zutreffender Würdigung der medizinischen Aktenlage im angefochtenen Entscheid zum überzeugenden Schluss gelangt, dass ein natürlicher Kausalzusammenhang zwischen den gemeldeten Kniebeschwerden links und dem Unfallereignis vom 7. Juli 2013 nicht mit überwiegender Wahrscheinlichkeit gegeben ist.</w:t>
      </w:r>
    </w:p>
    <w:p>
      <w:r>
        <w:t>Dies führt zur vollumfänglichen Abweisung der Beschwerde. Das Gericht erkennt: 1.</w:t>
      </w:r>
    </w:p>
    <w:p>
      <w:r>
        <w:t>Die Beschwerde</w:t>
      </w:r>
    </w:p>
    <w:p>
      <w:r>
        <w:t>wird abgewiesen. 2.</w:t>
      </w:r>
    </w:p>
    <w:p>
      <w:r>
        <w:t>Das Verfahren ist kostenlos. 3.</w:t>
      </w:r>
    </w:p>
    <w:p>
      <w:r>
        <w:t>Zustellung gegen Empfangsschein an: - Rechtsanwalt Markus Bischoff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