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UV.2014.00136 vom 18. Januar 2016</w:t>
      </w:r>
    </w:p>
    <w:p>
      <w:r>
        <w:t>ZH Sozialversicherungsgericht, 2016-01-18, DE</w:t>
      </w:r>
    </w:p>
    <w:p>
      <w:r>
        <w:rPr>
          <w:b/>
        </w:rPr>
        <w:t xml:space="preserve">Quelle: </w:t>
      </w:r>
      <w:r>
        <w:t>https://mcp.opencaselaw.ch/entscheid/zh_sozialversicherungsgericht_UV.2014.00136</w:t>
      </w:r>
    </w:p>
    <w:p>
      <w:r>
        <w:t>FR: ZH_SOZIALVERSICHERUNGSGERICHT UV.2014.00136 du 18 janvier 2016</w:t>
      </w:r>
    </w:p>
    <w:p>
      <w:r>
        <w:t>IT: ZH_SOZIALVERSICHERUNGSGERICHT UV.2014.00136 del 18 gennaio 2016</w:t>
      </w:r>
    </w:p>
    <w:p>
      <w:pPr>
        <w:pStyle w:val="Heading2"/>
      </w:pPr>
      <w:r>
        <w:t>Erwägungen</w:t>
      </w:r>
    </w:p>
    <w:p>
      <w:r>
        <w:rPr>
          <w:b/>
        </w:rPr>
        <w:t>E. 1</w:t>
      </w:r>
    </w:p>
    <w:p>
      <w:r>
        <w:t>Der 1965 geborene X.___ war ab dem 1. November 1997 bei der Y.___</w:t>
      </w:r>
    </w:p>
    <w:p>
      <w:r>
        <w:t>als Partner angestellt und bei der Zürich Versicherungs-Gesellschaft AG (Zürich Versicherung) obligatorisch gegen die Folgen von Unfällen versichert . Mit der Schadenmeldung vom 17. Juli 2012 meldete die Arbeitgeberin der Zürich Versicherung, der Versicherte habe sich am 20. Februar 2012 beim S kifahren bei einem Sturz auf die Skipiste eine Ver letzung an der Halswirbelsäule durch Verstauchung zugezogen (Urk. 8/Z1). Dr. med. Z.___ , Facharzt FMH für Allgemeine Medizin, stellte im Bericht vom 16. August 2012 (Urk. 8 /ZM1) über die Erstbehandlung vom 11. Juni 2012 die Diagnose einer Diskushernie C6/C7 mit Neurokompression C7 rechts, wobei die Beschwerden seit dem Skiunfall vom 20. Februar 2012 bestünden . Ab dem 22. Oktober 2012 attestierte Dr. Z.___ dem Versi cher ten eine Arbeitsunfähigkeit von 50 % (Urk. 8/ZM5-6), wobei der Versicherte gemäss Auskunft der Arbeitgeberin erst ab dem 1. November 2012 reduziert gearbeitet hat</w:t>
      </w:r>
    </w:p>
    <w:p>
      <w:r>
        <w:t>( Urk. 8/Z19). Der versicherungsinterne beratende Arzt der Zürich Versicherung, Dr. med. A.___ , Facharzt FHM für Rheumatologie, kam in seiner medizinischen Beurteilung vom 26. November 2012 (Urk. 8/ZM7) auf grund der Akten, insbesondere auch aufgrund des am 12. Juli 2012 angefertig ten MRI der Halswirbelsäule (Urk. 8/ZM2) , zum Schluss, das Unfallereignis vom 20. Februar 2012 sei nicht geeignet, eine Diskushernie zu verursachen. An der Halswirbelsäule fänden sich ausgeprägte degenerative Veränderungen mit schwerer Osteochondrose und Unkovertebralarthrosen C5/6 und C6/7 mit neu roforaminaler Stenose bei Beeinträchtigung der Nervenwurzel C6 sowie einer Diskushernie C6/ 7. Der Skiunfall könne zu einer vorübergehenden Traumati sierung der vorbestehenden degenerativen Veränderungen geführt haben. Aus rheumatologischer Sicht könne spätestens per Ende Juli 2012 von einem Status quo sine ausgegangen werden. Nachdem der Versicherte mit dieser Beu rteilung nicht einverstanden gewesen war (Urk. 8/Z21 und Urk. 8/Z27), veranlasste die Zürich Versicherung eine spe zialärztliche Untersuchung bei Dr. med. B.___ , Facharzt FMH für Innere Medizin und Rheumatologie (Urk. 8/Z29). Dieser erstattete seinen Konsi liarber icht am 18. April 2013 (Urk. 8/ZM9) , worin er von einer vorübergehenden und nicht richtunggebenden Verschlimmerung eines vorbestehenden Zustandes aus ging und dafür hielt , der Status quo ante werde voraussichtlich Ende Juli 2013 erreicht. Die Zürich Versicherung erbrachte in der Folge die gesetzli chen Leistungen (Urk. 8/Z39-41 und Urk. 8/Z54). Am 16. August 2013 veranlasste sie eine weitere Untersuchung bei Dr. B.___ (Urk. 8/Z59), da Dr. Z.___</w:t>
      </w:r>
    </w:p>
    <w:p>
      <w:r>
        <w:t>weiterhin eine Arbeitsunfähigkeit , ab dem 12. August 2013 bis auf weiteres eine solche vo n 20 % , (Urk. 8/ZM14) attestiert hatte . Dr. B.___</w:t>
      </w:r>
    </w:p>
    <w:p>
      <w:r>
        <w:t>ging in seinem Kon siliarbericht vom 17. September 2013 (Urk. 8/ZM16) unfallbedingt von einem Endzustand aus. Mit Verfügung vom 1. November 2013 stellte die Zürich Versi cherung die Leistungen für Heil behandl ung und das Tagg eld spätestens per 17 . September 2013 ein (Urk. 8/Z66). Die dagegen erhobene Einsprache vom 28. November 2013 (Urk. 8/ Z68) wies sie mit Entscheid vom 30. April 2014 ab (Urk. 2 [= Urk. 8/Z75]).</w:t>
      </w:r>
    </w:p>
    <w:p>
      <w:r>
        <w:rPr>
          <w:b/>
        </w:rPr>
        <w:t>E. 1.1</w:t>
      </w:r>
    </w:p>
    <w:p>
      <w:r>
        <w:t>Die Leistungspflicht eines Unfallversicherers gemäss dem Bundesgesetz über die Unfallversicherung (UVG) setzt zunächst voraus, dass zwischen dem Unfall er eig nis und dem eingetretenen Schaden (Krankheit, Invalidität, Tod) ein natür li cher Kausalzusammenhang besteht. Ursachen im Sinne des natürlichen Kau sal zu sam menhangs sind alle Umstände, ohne deren Vorhan densein der einge tre tene Erfolg nicht als eingetreten oder nicht als in der gleichen Weise bezie hungs weise nicht zur gleichen Zeit eingetreten gedacht werden kann. Entspre chend dieser Umschreibung ist für die Bejahung des natürlichen Kausalzu sam men hangs nicht erforderlich, dass ein Unfall die alleinige oder unmittelbare Ursache gesundheitlicher Störungen ist; es genügt, dass das schädigende Ereig nis zusam men mit anderen Bedingungen die körperliche oder geistige Integrität der versicherten Person beeinträchtigt hat, der Unfall mit andern Worten nicht weg ge dacht werden kann, ohne dass auch die eingetretene gesundheitliche Störung entfiel e (BGE 129 V 177 E. 3.1, 402 E. 4.3.1, 119 V 335 E. 1, 118 V 286 E. 1b, je mit Hinweisen).</w:t>
      </w:r>
    </w:p>
    <w:p>
      <w:r>
        <w:t>Ob zwischen einem schädigenden Ereignis und einer gesund heitlichen Störung ein natürlicher Kausalzusammenhang besteht, ist eine Tatfrage, worüber die Ver 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rPr>
          <w:b/>
        </w:rPr>
        <w:t>E. 1.2</w:t>
      </w:r>
    </w:p>
    <w:p>
      <w:r>
        <w:t>Wird durch den Unfall ein krankhafter Vorzustand verschlimmert oder über 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w:t>
      </w:r>
    </w:p>
    <w:p>
      <w:r>
        <w:t>75 E.</w:t>
      </w:r>
    </w:p>
    <w:p>
      <w:r>
        <w:t>4b mit Hinweisen; nicht pub li ziertes Urteil des Bundesgerichts U 172/94 vom 2 6. April 1995). Das Dahinfallen jeder kausalen Bedeutung von unfallbedingten Ursachen eines Ge sundheits scha dens muss mit dem im Sozialversicherungsrecht üblichen Beweis grad der über wiegenden Wahrscheinlichkeit nachgewiesen sein (RKUV 2000 Nr. U 363 S. 45; BGE 119 V 7 E. 3c/ aa ). Die blosse Möglichkeit nunmehr gänzlich fehlender ursäch licher Auswirkungen des Unfalls genügt nicht. Da es sich hie r bei um eine an spruchsaufhebende Tatfrage handelt, liegt aber die entsprechende Beweislast – anders als bei der Frage, ob ein leistungsbegründender natürlicher Kausal zu sammenhang gegeben ist – nicht bei der versicherten Person, sondern beim Unfal l versicherer (RKUV 1994 Nr. U 206 S.</w:t>
      </w:r>
    </w:p>
    <w:p>
      <w:r>
        <w:t>328 f. E.</w:t>
      </w:r>
    </w:p>
    <w:p>
      <w:r>
        <w:t>3b, 1992 Nr. U 142 S.</w:t>
      </w:r>
    </w:p>
    <w:p>
      <w:r>
        <w:t>76). Diese Beweisgrundsätze gelten sowohl im Grundfall als auch bei Rück fällen und Spätfolgen und sind für sämtliche Leistungsarten massgebend ( Urteil des Bun des gerichts 8C_637/2013 vom 11. März 2014 E.</w:t>
      </w:r>
    </w:p>
    <w:p>
      <w:r>
        <w:t>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w:t>
      </w:r>
    </w:p>
    <w:p>
      <w:r>
        <w:t>Art. 10 UVG fallen (Urteil des Bundesgerichts 8C_637/20 13 vom 11. März 2014 E. 2.3.2).</w:t>
      </w:r>
    </w:p>
    <w:p>
      <w:r>
        <w:rPr>
          <w:b/>
        </w:rPr>
        <w:t>E. 1.3</w:t>
      </w:r>
    </w:p>
    <w:p>
      <w:r>
        <w:t>Die Beweislastregel, wonach der Unfallversicherer und nicht der Versicherte die Beweislast für das überwiegend wahrscheinliche Dahinfallen der natürlichen Unfallkausalität trägt, greift erst Platz, wenn es sich als unmöglich erweist, im Rahmen des Untersuchungsgrundsatzes (Art. 61 lit . c des Bundesgesetzes über den Allgemeinen Teil des Sozialversicherungsrechts [ATSG]) und der Beweis wür digung einen Sachverhalt zu ermitteln, der zumindest die überwiegende Wahr scheinlichkeit für sich hat, der Wirklichkeit zu entsprechen (BGE 117 V 261 E. 3b in fine S. 264 mit Hinweisen).</w:t>
      </w:r>
    </w:p>
    <w:p>
      <w:r>
        <w:rPr>
          <w:b/>
        </w:rPr>
        <w:t>E. 1.4</w:t>
      </w:r>
    </w:p>
    <w:p>
      <w:r>
        <w:t>Hinsichtlich des Beweiswertes eines Arztberichts ist entscheidend, ob er für die streitigen Belange umfassend ist, auf allseitigen Untersuchungen beruht, auch die geklagten Beschwerden berücksichtigt, in Kenntnis der Vorakten (Anam nese) abgegeben worden ist, in der Beurteilung der medizinischen Zusammen hänge und der medizinischen Situation einleuchtet und ob die Schlussfolgerun gen des Experten begründet und nachvollziehbar sind. Ausschlaggebend für den Beweis wert ist grundsätzlich somit weder die Herkunft eines Beweismittels noch die Bezeichnung der eingereichten oder in Auftrag gegebenen Stellungnahme als Bericht oder Gutachten (BGE 125 V 352 E. 3a). Den Berichten versiche rungs in terner Ärztinnen und Ärzten kommt rechtsprechungsgemäss zwar nicht derselbe Beweiswert zu wie einem im Verfahren nach Art. 44 ATSG eingeholten Gut achten externer Fachpersonen oder gar wie einem Gerichtsgutachten, sie sind aber soweit zu berücksichtigen, als auch nicht geringe Zweifel an der Richtig keit ihrer Schlussfolgerungen bestehen (Urteil des Bundesgerichts 8C_216/2009 vom 28. Oktober 2009 E. 4.7).</w:t>
      </w:r>
    </w:p>
    <w:p>
      <w:r>
        <w:rPr>
          <w:b/>
        </w:rPr>
        <w:t>E. 1.5</w:t>
      </w:r>
    </w:p>
    <w:p>
      <w:r>
        <w:t>Die Rechtsprechung geht in Bezug auf die Würdigung von ärztlichen Berichten, welche ein Unfallversicherer im Administrativverfahren einholt, seit je davon aus, dass die Versicherung, solange sie in einem konkreten Fall noch nicht Pro zess par tei ist, als Verwaltungsorgan dem Gesetzesvollzug dient. Wenn die von der Un fallversicherung beauftragten Ärzte und Ärztinnen zu schlüssigen Ergeb nissen gelangen, darf das Gericht in seiner Beweiswürdigung auch solchen Gut achten folgen, solange nicht konkrete Indizien gegen die Zuverlässigkeit der Expertise sprechen (vgl. BGE 104 V 209 E. c; RKUV 1991 Nr. U 133 S. 312).</w:t>
      </w:r>
    </w:p>
    <w:p>
      <w:r>
        <w:rPr>
          <w:b/>
        </w:rPr>
        <w:t>E. 2</w:t>
      </w:r>
    </w:p>
    <w:p>
      <w:r>
        <w:t>Dagegen erhob der Versicherte am 2. Juni 2014 Beschwerde und beantragte, der angefochtene Entscheid sei aufzuheben und die Beschwerdegegnerin sei zu ver pflichten, die Leistungen für Heilungskosten und das Taggeld weiterhin und solange zu bezahlen, bis der Status quo ante vel</w:t>
      </w:r>
    </w:p>
    <w:p>
      <w:r>
        <w:t>sine tatsächlich erreicht sei. Eventuell sei die Sache zu weitere n Abklärungen an die Beschwerde gegnerin zurückzuweisen (Urk. 1 S. 2). Mit der Beschwerde reichte der Beschwerdeführer unter anderem zu seinen Händen ausgestellte Berichte der C.___ ein (vom 9 . Dezember 2013 [Urk. 3/7], 20. Januar 2014 [Urk. 3/8-10] und vom 5. März 2014 [Urk. 3/11]). Mit Beschwerdeantwort vom 4. Juli 2014 beantragte die Beschwerdegegnerin , die Beschwerde sei abzuweisen, soweit auf diese ein zutreten sei (Urk. 7). Mit Eingabe vom 22. Juli 2014 reichte der Beschwerde führer unaufgefordert eine Ergänzung zur Beschwerdeschrift und zur Beschwer deantwort ein (Urk. 10), welche der Beschwerdegegnerin am 28. Juli 2014 zur Kenntnisnahme zugestellt wurde (Urk. 11). Das Gericht</w:t>
      </w:r>
    </w:p>
    <w:p>
      <w:r>
        <w:t>zieht in Erwägung: 1.</w:t>
      </w:r>
    </w:p>
    <w:p>
      <w:r>
        <w:rPr>
          <w:b/>
        </w:rPr>
        <w:t>E. 2.1</w:t>
      </w:r>
    </w:p>
    <w:p>
      <w:r>
        <w:t>Strittig und zu prüfen ist, ob der Beschwerdeführer auch über den 17 . September 2013 hinaus Anspruch auf Leistungen der Beschwerdegegnerin hat.</w:t>
      </w:r>
    </w:p>
    <w:p>
      <w:r>
        <w:rPr>
          <w:b/>
        </w:rPr>
        <w:t>E. 2.2</w:t>
      </w:r>
    </w:p>
    <w:p>
      <w:r>
        <w:t>Die Beschwerdegegnerin führ te im angefochtenen Einsprachee ntscheid vom 30. April 2014 zusammengefasst aus , es sei auf die Beurteilung von Dr. B.___ abzustellen, wonach die noch andauernden Beschwerden unfallfremd seien und der status quo sine vel</w:t>
      </w:r>
    </w:p>
    <w:p>
      <w:r>
        <w:t>ante erreicht sei (Urk. 2).</w:t>
      </w:r>
    </w:p>
    <w:p>
      <w:r>
        <w:rPr>
          <w:b/>
        </w:rPr>
        <w:t>E. 2.3</w:t>
      </w:r>
    </w:p>
    <w:p>
      <w:r>
        <w:t>Dem hielt der Beschwerdeführer am 2. Juni 2014 beschwerdeweise im Wesent lichen entgegen, er habe vor dem Skiunfall weder Beschwerden an der Wirbel säule noch am Rücken gehabt und sei auch in seiner Bewegungsfreiheit nicht eingeschränkt gewesen (Urk. 1 S. 5). Dr. B.___ habe in seinem Konsiliarbericht ausdrücklich festgehalten, mit fortgesetzter Physiotherapie und Schmerzmittel-Einnahme könne eine kontrollierbare Schmerzsituation erwartet und erreicht werden (Urk. 1 S. 6). Er habe aufgrund des Verlaufs und der Untersuchungsbe funde zudem ausdrücklich empfohlen, es se i eine Zweitmeinung bei Dr. med. D.___ , Chefarzt Wirbelsäulenchirurgie an der C.___ , einzuholen und eine elektrophysiologische Untersuchung durchzuführen. Diese Zweitmei nung liege seit März 2014 vor (Urk. 1 S. 4). Dr. D.___ habe in seinem Bericht konstatiert, der Beschwerdeführer könne derzeit lediglich 80 % der Arbeitsleistung erbringen. Die Beschwerden seien in erster Linie unfallbedingt. Die Beschwerden hätten sich zwar gebessert, aber die Behandlung könne noch nicht abgeschlossen werden (Urk. 1 S. 7).</w:t>
      </w:r>
    </w:p>
    <w:p>
      <w:r>
        <w:rPr>
          <w:b/>
        </w:rPr>
        <w:t>E. 3.1</w:t>
      </w:r>
    </w:p>
    <w:p>
      <w:r>
        <w:t>Dr. B.___ hielt in seinem Konsiliarbericht vom 18. April 2013 die folgenden Diagnosen mit Auswirkung auf die Arbeitsfähigkeit fest (Urk. 8/ZM9 S. 3 f.): - Status nach C6- und wahrscheinlich auch C7-Nervenwurzelreizung rechts bei - fortgeschrittenen mehrsegmentalen degenerativen HWS-Veränderun gen mit neuroforaminaler Stenose und Diskushernie C6/C7 rechts - aktuell noch lokalisierte Hypästhesie im Dermatom C6 radialseits Vorderarm rechts bei im Übrigen wiederum unauffälligen neuro logischen Befunden - bewegungs- und belastungsabhängigen Restbeschwerden cervikal , ver einzelten myofascialen</w:t>
      </w:r>
    </w:p>
    <w:p>
      <w:r>
        <w:t>Dysbalancen</w:t>
      </w:r>
    </w:p>
    <w:p>
      <w:r>
        <w:t>paracervikal rechts und in der Schu ltergürtelregion rechts - Status nach nicht richtunggebender HWS-Distorsion am 20.2.2012 Dr. B.___ hielt im Konsiliarbericht fest, durch den Sturz beim Skifahren mit entsprechender Erschütterung und nicht kontrollierter Krafteinwirkung auf die Halswirbelsäule (HWS) sei es zu einer Dekompensation eine s vorher kompen sierten stabilen Systems an der HWS gekommen, im Sinne einer vorübergehen den und nicht richtunggebenden Verschlimmerung. Das Ereignis sei unmittelbar verbunden gewesen mit schmerzhaften Missempfindungen im rechten Arm, wobei es sich nicht um ein Schultergelenksleiden, sondern um eine radikuläre Reizproblematik ausgehend von der HWS handle. Erwartungsgemäss seien bei solchen degenerativen Veränderungen mit radikulärer Reizkomponente die Verläufe langwierig und protrahiert, wie auch in diesem Fall, wobei seit vier Wochen eine relevante Verbesserung eingetreten sei nach intensiver Physio therapie, zweimaliger Wurzelinfiltration und Facettengelenks-Infiltration. Bis vor vier Wochen habe der Beschwerdeführer Tramal als Schmerzmedikation eingenommen (Urk. 8/ZM9 S. 4). Prognostisch sei von einer weiteren Besserung in den kommenden drei bis vier Monaten auszugehen, weshalb er die Weiter führung der etablierten Physiotherapie bis Ende Juli 2013 bei Übernahme der Kosten durch die Unfallversicherung empfehle. Der Status quo ante sei voraus sichtlich Ende Juli 2013 erreicht. Falls dann noch Beschwerden persistierten, sei von einem Endzustand auszugehen. Die Hypästhesie am Vorderarm rechts werde noch lange persistieren, ohne dass sie therapeutisch zu beeinflussen wäre. Sie sei aber ohne Einschränkung auf die Arbeitsfähigkeit (Urk. 8/ZM9 S. 5).</w:t>
      </w:r>
    </w:p>
    <w:p>
      <w:r>
        <w:rPr>
          <w:b/>
        </w:rPr>
        <w:t>E. 3.2</w:t>
      </w:r>
    </w:p>
    <w:p>
      <w:r>
        <w:t>Im Konsiliarbericht vom 17. September 2013 führte Dr. B.___ aus, im Verlauf nach dem Konsilium vom April 2013 habe sich die Situation nach Schilderun gen des Beschwerdeführers günstig entwickelt mit Beschwerdeabnahme. Dieser gute Verlauf habe nach Wiederaufnahme der Arbeitst ätigkeit nur kurz ange halten. Am 1. September 2013 habe der Beschwerdeführer eine Sitzung von 4 ½ Stunden leiten müssen, wonach die Situation wieder wesentlich schlechter gewesen sei mit Missempfindungen in beiden oberen Extremitäten und wiede rum notwendiger Tramadol-Einnahme. In den vergangenen zwei Wochen habe sich die Situation nicht gebessert. Die myofascialen</w:t>
      </w:r>
    </w:p>
    <w:p>
      <w:r>
        <w:t>Dysbalancen und Hart spann bildungen würden paracervikal und in der Schultergürtelregion anhaltend ein- bis zweimal pro Woche in der Physiotherapie behandelt, wobei der Beschwerdeführer angebe, dass der Therapeut die Verspannungen lösen könne. Die Entwicklung belaste den Beschwerdeführer psychologisch, da er im Betrieb aufgrund seiner verminderten Leistungsfähigkeit und Teilarbeitsunfähigkeit in der Hierarchie zurückgestuft worden sei mit einem erheblichen Einkommens verlust. Hinzu komme eine psychosoziale Belastungssituation mit einem aktu ellen Scheidungsverfahren bei schulpflichtigen Kindern (Urk. 8/ZM16 S. 2). Dr. B.___ kam zum Schluss, unfallbedingt sei ein Endzustand erreicht. Auf grund des Verlaufes und der radiologisch feststellbaren degenerativen und unfallfremden Veränderungen gehe er nicht von einer zusätzlichen relevanten weiteren Verbesserung bei anhaltenden Therapien aus, allenfalls könne man unter fortgesetzter Physiotherapie und Schmerzmittel-Einnahme eine einiger massen kontrollierbare Schmerzsituation erwarten und erreichen. Es habe sich um eine vorübergehende Verschlimmerung und nicht um eine richtunggebende gehandelt. Eine chirurgische Intervention sei zwar diskutiert, aber nicht weiter verfolgt worden. Prof. E.___ habe eher davon abgeraten. Aufgrund des Ver laufs und der heutigen Untersuchungsbefunde empfehle er , diese Thematik noch einmal aufzunehmen mit Durchführungen einer elektrophysiologischen Unter suchung und Inanspruchnahme einer Zweitmeinung bei Herrn Prof. D.___ , der in der schwierigen Beurtei lung einer Halswirbelsäulenprob l e matik eine grosse Erfahrung anbieten könne. Der Beschwerdeführer wolle das Thema Ope ration noch einmal diskutieren. Diese empfohlenen Massnahmen seien unfall fremd und könnten nicht als unfallbedingte Leistungen beansprucht werden (Urk. 8/ZM16 S. 3).</w:t>
      </w:r>
    </w:p>
    <w:p>
      <w:r>
        <w:rPr>
          <w:b/>
        </w:rPr>
        <w:t>E. 4</w:t>
      </w:r>
    </w:p>
    <w:p>
      <w:r>
        <w:t>.</w:t>
      </w:r>
    </w:p>
    <w:p>
      <w:r>
        <w:rPr>
          <w:b/>
        </w:rPr>
        <w:t>E. 4.1</w:t>
      </w:r>
    </w:p>
    <w:p>
      <w:r>
        <w:t>Dass sich die Beschwerdegegnerin im angefochtenen Einspracheentscheid auf die Beurteilung von Dr. B.___ abstützte, ist nicht zu beanstanden. Es bestehen keine k onkrete n Indizien, die gegen die Zuverlässigkeit seiner Beurteilung spre chen. Dr. B.___</w:t>
      </w:r>
    </w:p>
    <w:p>
      <w:r>
        <w:t>begründete in schlüs siger Weise, dass bereits vor dem Sturz degenerative und unfallfremde Veränderungen an der HWS bestanden h atten , wobei es durch den Unfall zu einer vorübergehenden , aber nicht zu einer rich tunggebenden Verschlimmerung gekommen sei ( E. 3 ).</w:t>
      </w:r>
    </w:p>
    <w:p>
      <w:r>
        <w:rPr>
          <w:b/>
        </w:rPr>
        <w:t>E. 4.2</w:t>
      </w:r>
    </w:p>
    <w:p>
      <w:r>
        <w:t>Das Vorliegen degenerativer Veränderungen wurde ber eits im Bericht von Dr. med. F.___ , Facharzt FMH für Radiologie, vom 13. Juli 2012 festgehalten (Urk. 8/ZM2) und im Bericht von Dr. med. G.___ , ebenfalls Facharzt FMH für Radiologie, vom 11. März 2013 (Urk. 8/ZM10) bestätigt. Auch die Ärzte der C.___ berichteten von degenerativen Veränderungen (Bericht e vom 22. November 2012 [Urk. 8/ZM12 S. 2], 23. November 2012 [Urk. 8/ZM13 S. 1] , 28. November 2012 [Urk. 8/ZM13 S. 3 ] und 24. Januar 2013 [Urk. 8/ZM15 S. 1] ) .</w:t>
      </w:r>
    </w:p>
    <w:p>
      <w:r>
        <w:rPr>
          <w:b/>
        </w:rPr>
        <w:t>E. 4.3</w:t>
      </w:r>
    </w:p>
    <w:p>
      <w:r>
        <w:t>Die Behauptung des Beschwerdeführers, Dr. B.___ habe im Zusammenhang mit der Frage, ob ein Endzustand erreicht sei, die Einholung einer Zweimeinung bei Dr. D.___ empfohlen (Urk. 1 S. 4), erweist sich als unzutreffend. Dr. B.___</w:t>
      </w:r>
    </w:p>
    <w:p>
      <w:r>
        <w:t>brachte unmissverständlich zum Ausdruck, seiner Ansicht nach sei ( unfallbe dingt ) der Endzustand erreicht ; diese Feststellung relativierte er in keiner Weise .</w:t>
      </w:r>
    </w:p>
    <w:p>
      <w:r>
        <w:t>Zwecks Linderung der krankheits bedingten Beschwerden zog er allerdings eine chirurgische Intervention als unfallfremde Massnahme in Betracht. Die Einho lung einer Zweitmeinung bei Dr. D.___ sollte also lediglich dazu dienen, die Indikation einer unfallfremden chirurgischen Intervention abzuklären (E. 3.2).</w:t>
      </w:r>
    </w:p>
    <w:p>
      <w:r>
        <w:rPr>
          <w:b/>
        </w:rPr>
        <w:t>E. 4.4</w:t>
      </w:r>
    </w:p>
    <w:p>
      <w:r>
        <w:t>.3</w:t>
      </w:r>
    </w:p>
    <w:p>
      <w:r>
        <w:t>Dr. D.___ untersuchte den Beschwerdeführer am 5. März 2014 erneut und hielt in seinem</w:t>
      </w:r>
    </w:p>
    <w:p>
      <w:r>
        <w:t>gleichentags verfassten Bericht (U rk. 3/11) fest, computertomo graphisch fänden sich keine Engen mit knöcherner Beeinträchtigung der ner va len Strukturen. Die Beschwerden würden doch in erster Linie von den wei chen traumatisch bedingten Diskusprolapsen herrühren. Da sich eine langsame Besse rung innert des letzten Jahres eingestellt habe, solle weiterhin konservativ vorgegangen werden. Der Beschwerdeführer werde weiterhin intensive Physio therapie betreiben. Sollten die Beschwerden wieder zunehmen und insbesondere Ausstrahlungen wieder permanent auftreten, könne eine erneute Infiltrationsbe handlung vereinbart werden.</w:t>
      </w:r>
    </w:p>
    <w:p>
      <w:r>
        <w:t>Dr. D.___ ging in allen seinen Berichten ohne Begründung seinerseits davon aus, dass die Diskushernie C6/7 unfallbedingt sei, wobei er (vgl. Anam nese im Bericht vom 9. Dezember 2012; Urk. 3/7) anzunehmen schien, der Dis kusprolaps C6/7 rechts sei als traumatisch (verursacht) versicherungsrechtlich anerkannt, was nicht zutraf. Eine medizinische Beurteilung, wonach der Sturz vom 2 0. Februar 2012 zu einem Diskusprolaps oder einer Diskushernie geführt hat oder zumindest hierzu geeignet gewesen wäre, liegt nicht vor. Z ur Beurteilung des Kausalzusammenhangs zwischen dem Unfallereignis vom 20. Februar 2012 und der Diskusher nie</w:t>
      </w:r>
    </w:p>
    <w:p>
      <w:r>
        <w:t>ist auf die bundesgerichtliche Rechtspre chung zu verweisen, wonach es einer medizinischen Erfahrungstatsache im Bereich des Unfallversicherungsrechts entspricht, dass praktisch alle Diskusher nien bei Vorliegen degenerativer Bandscheibenveränderungen entstehen und ein Unfallereignis nur ausnahmsweise, unter besonderen Voraussetzungen, als eigent liche Ursache in Betracht fällt. Als weitgehend unfallbedingt kann ein Band scheibenvorfall betrachtet werden, wenn das Unfallereignis von besonderer Schwere und geeignet war, eine Schädigung der Bandscheibe herbeizuführen, und die Symptome der Diskushernie (vertebrales oder radikuläres Syndrom) unverzüglich und mit sofortiger Arbeitsunfähigkeit aufgetreten sind. In solchen Fällen hat die Unfallversicherung praxisgemäss auch für Rezidive und allfällige Operationen aufzukommen (SVR 2009 UV Nr. 1 S. 1 E. 2.3 [8C_677/2007]; Urteil des Bundesgerichts 8C_209/2014 v om 3. September 2014, E. 5.2). Wird die Diskushernie bei degenerativem Vorzustand durch den Unfall lediglich akti viert, nicht aber (weitgehend) verursacht, hat die Unfallversicherung nur Leis tungen für das unmittelbar im Zusammenhang mit dem Unfall stehende Schmerz syndrom zu erbringen. Nach derzeitigem Wissensstand kann das Errei chen des Status quo sine bei posttraumatischen Lumbalgien und Lumboischial gien nach drei bis vier Monaten erwartet werden, wogegen eine allfällige rich tunggebende Verschlimmerung röntgenologisch ausgewiesen sein und sich von der altersüblichen Progression abheben muss. Eine traumatische Verschlimme rung eines klinisch stummen degenerativen Vorzustandes an der Wirbelsäule ist in der Regel nach sechs bis neun Monaten, spätestens aber nach einem Jahr als abgeschlossen zu betrachten (SVR 2009 UV Nr. 1 S. 1 E. 2.3.1 f.; Urteil des Bundesgerichts 8C_326/2013 vom 4. Juni 2014 E. 2.3). Gegen eine durch den Unfall verursachte Schädigung der HWS spricht also, dass degenerative Veränderungen vorbestehend waren (E. 4.2), die erste medi zinische Behandlung erst am 11. Juni 2012 stattfand (Urk. 8/ZM1) , in den medizinischen Beurteilungen bildgebender Unterlagen eine unfallbedingte Pro gression der degenerativen Veränderungen nie festgehalten und dem Beschwer deführer erst ab dem 22. Oktober 2012 eine (teilweise) Arbeitsunfähigkeit attes tiert wurde (Urk. 8/ZM5-6). Die Beurteilung von Dr. B.___ , wonach es durch den Unfall zu einer vorübergehenden Dekompensation eines vorher kompen sierten stabilen Systems an der HWS gekommen sei, erweist sich somit als nachvollziehbar. Dass bloss von einer vorübergehenden und nicht von einer richtunggebenden Verschlim merung auszugehen sei , erscheint ebenfalls als schlüssig.</w:t>
      </w:r>
    </w:p>
    <w:p>
      <w:r>
        <w:t>Der Beschwerdeführer berichtete im April 2013, also rund ein Jahr nach dem Unfallereignis, von einer relevanten Verbesserung der Situation (Urk. 8/ZM9 S. 4).</w:t>
      </w:r>
    </w:p>
    <w:p>
      <w:r>
        <w:t>Auch die von Dr. B.___ im weiteren Verlauf prognostizierte zusätzliche Besserung (Urk. 8/ZM9 S. 5) stellte sich in der Folge ein. Der Beschwerdeführer berichtete von einer günstigen Entwicklung ab April 2013 (Urk. 8/ZM16 S. 2) . Während der dreiwöchigen Ferien in I.___ sei er beinahe beschwerdefrei gewesen und habe keine Schmerzmittel mehr einnehmen müssen. Er habe sich gut gefühlt, wobei während dieser Zeit (bis Anfang August) regelmässig kontrollierte Bewegungen hätten gemacht werden können , ohne monotone HWS-Belastungen (Urk. 8/ZM16 S. 2) . Die Verbesserung brachte</w:t>
      </w:r>
    </w:p>
    <w:p>
      <w:r>
        <w:t>Dr. B.___ des halb in Verbindung mit den ergonomischeren Bewegungsabläufe n sowie dem Wegfallen der St resskomponente am Arbeitsplatz.</w:t>
      </w:r>
    </w:p>
    <w:p>
      <w:r>
        <w:t>Von einer anhaltenden Unfall kausalität ist somit nicht auszugehen. Der Bericht von Dr. D.___</w:t>
      </w:r>
    </w:p>
    <w:p>
      <w:r>
        <w:t>vom 5. März 2014 ( Urk. 3/11)</w:t>
      </w:r>
    </w:p>
    <w:p>
      <w:r>
        <w:t>vermag daher nichts an der Überzeugungskraft der Konsiliarberichte von Dr. B.___ zu ändern .</w:t>
      </w:r>
    </w:p>
    <w:p>
      <w:r>
        <w:rPr>
          <w:b/>
        </w:rPr>
        <w:t>E. 4.5</w:t>
      </w:r>
    </w:p>
    <w:p>
      <w:r>
        <w:t>Aus dem Um stand, dass der Beschwerdeführer vor dem Skiunfall vom 20. Februar 2012 keine Beschwerden an der Wirbel säule oder am Rücken gehabt haben und auch in seiner Bewegungsfreiheit nicht eingeschränk t gewesen sein soll (Urk. 1 S. 4 f.), lässt sich sodann keine Unfallkausalität herleiten. Die Argu mentation nach der Formel „ post hoc ergo propter hoc", nach deren Bedeutung eine gesundheitliche Schädigung schon dann als durch den Unfall verursacht gilt, weil sie nach diesem aufgetreten ist, ist beweis rechtlich nicht zulässig und vermag zum Beweis natürlicher Kausalzu sammen hänge nic ht zu genügen (BGE 119 V 335 E. 2b/ bb ., Urteil des Bundesgerichts 8 C_332/2013 vom 25. Juli 2013 E. 5.1).</w:t>
      </w:r>
    </w:p>
    <w:p>
      <w:r>
        <w:rPr>
          <w:b/>
        </w:rPr>
        <w:t>E. 4.6</w:t>
      </w:r>
    </w:p>
    <w:p>
      <w:r>
        <w:t>Nach dem Gesagten ist auf die konsiliarischen Bericht e von Dr. B.___ abzustel len und vom Erreichen eines</w:t>
      </w:r>
    </w:p>
    <w:p>
      <w:r>
        <w:t>status quo sine vel ante per 17. September 2013 auszu gehen. Damit sind keine weiteren Abklärungen angezeigt .</w:t>
      </w:r>
    </w:p>
    <w:p>
      <w:r>
        <w:rPr>
          <w:b/>
        </w:rPr>
        <w:t>E. 5</w:t>
      </w:r>
    </w:p>
    <w:p>
      <w:r>
        <w:t>D ie Beschwerde erweist sich als unbegründet und ist abzuweisen. Das Gericht erkennt: 1.</w:t>
      </w:r>
    </w:p>
    <w:p>
      <w:r>
        <w:t>Die Beschwerde</w:t>
      </w:r>
    </w:p>
    <w:p>
      <w:r>
        <w:t>wird abgewiesen. 2.</w:t>
      </w:r>
    </w:p>
    <w:p>
      <w:r>
        <w:t>Das Verfahren ist kostenlos. 3.</w:t>
      </w:r>
    </w:p>
    <w:p>
      <w:r>
        <w:t>Zustellung gegen Empfangsschein an: - Rechtsanwalt Lukas Rich - Zürich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