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UV.2014.00079 vom 2. März 2016</w:t>
      </w:r>
    </w:p>
    <w:p>
      <w:r>
        <w:t>ZH Sozialversicherungsgericht, 2016-03-02, DE</w:t>
      </w:r>
    </w:p>
    <w:p>
      <w:r>
        <w:rPr>
          <w:b/>
        </w:rPr>
        <w:t xml:space="preserve">Quelle: </w:t>
      </w:r>
      <w:r>
        <w:t>https://mcp.opencaselaw.ch/entscheid/zh_sozialversicherungsgericht_UV.2014.00079</w:t>
      </w:r>
    </w:p>
    <w:p>
      <w:r>
        <w:t>FR: ZH_SOZIALVERSICHERUNGSGERICHT UV.2014.00079 du 2 mars 2016</w:t>
      </w:r>
    </w:p>
    <w:p>
      <w:r>
        <w:t>IT: ZH_SOZIALVERSICHERUNGSGERICHT UV.2014.00079 del 2 marzo 2016</w:t>
      </w:r>
    </w:p>
    <w:p>
      <w:pPr>
        <w:pStyle w:val="Heading2"/>
      </w:pPr>
      <w:r>
        <w:t>Erwägungen</w:t>
      </w:r>
    </w:p>
    <w:p>
      <w:r>
        <w:rPr>
          <w:b/>
        </w:rPr>
        <w:t>E. 1</w:t>
      </w:r>
    </w:p>
    <w:p>
      <w:r>
        <w:t>E. 2.5 und Dispositiv Ziff. 1).</w:t>
      </w:r>
    </w:p>
    <w:p>
      <w:r>
        <w:rPr>
          <w:b/>
        </w:rPr>
        <w:t>E. 1.1</w:t>
      </w:r>
    </w:p>
    <w:p>
      <w:r>
        <w:t>Die rechtlichen Grundlagen für die Beurteilung der Streitsache wurden im Urteil des hiesigen Gerichtes vom 2 7. Juni 2013 ( Urk. 2/15 E. 1) dargelegt, worauf zu verweisen ist.</w:t>
      </w:r>
    </w:p>
    <w:p>
      <w:r>
        <w:rPr>
          <w:b/>
        </w:rPr>
        <w:t>E. 1.2</w:t>
      </w:r>
    </w:p>
    <w:p>
      <w:r>
        <w:t>Zu ergänzen ist, dass die versicherte Person Anspruch auf eine Invalidenrente (Art. 18 Abs. 1 des Bundesgesetzes über die Unfallversicherung, UVG) hat, wenn sie infolge eines Unfalles zu mindestens 10 % invalid (Art. 8 des Bundesgesetzes über den Allgemeinen Teil des Sozialversicherungsrechts, ATSG) wird. Invalidi tät ist die voraussichtlich bleibende oder längere Zeit dauernde ganze oder teil weise Erwerbsunfähigkeit (Art. 8 Abs. 1 ATSG). Für die Bestimmung des Invali 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 2.</w:t>
      </w:r>
    </w:p>
    <w:p>
      <w:r>
        <w:rPr>
          <w:b/>
        </w:rPr>
        <w:t>E. 2</w:t>
      </w:r>
    </w:p>
    <w:p>
      <w:r>
        <w:t>.</w:t>
      </w:r>
    </w:p>
    <w:p>
      <w:r>
        <w:t>Mit Beschluss vom 1 7. April 2014 ( Urk. 3) ordnete das hiesige Gericht die Einho lung eines Gutachtens an, wobei die Versicherte Ergänzungsfragen for mulierte ( Urk.</w:t>
      </w:r>
    </w:p>
    <w:p>
      <w:r>
        <w:rPr>
          <w:b/>
        </w:rPr>
        <w:t>E. 2.1</w:t>
      </w:r>
    </w:p>
    <w:p>
      <w:r>
        <w:t>In Bezug auf die organischen Beeinträchtigungen bestätigte das Bundesgericht in seinem Urteil vom 1 1. März 2014 ( Urk. 1), dass per 3 1. Dezember 2010 keine kausale Pathologie mehr bestanden hat und die Leistungseinstellung unter die sem Gesichtspunkt rechtens war (E. 3).</w:t>
      </w:r>
    </w:p>
    <w:p>
      <w:r>
        <w:rPr>
          <w:b/>
        </w:rPr>
        <w:t>E. 2.2</w:t>
      </w:r>
    </w:p>
    <w:p>
      <w:r>
        <w:t>Betreffend die nurmehr im Streite stehenden psychischen Beeinträchtigungen stellte das hiesige Gericht in seinem Urteil vom 2 7. Juni 2013 ( Urk. 15) massge blich auf das Gutachten von Dr. med. Z.___ , FMH Psychiatrie und Psycho therapie, vom 1 2. Februar 2010 ( Urk. 2/10/M34) sowie die Ergänzung vom 2 3. Dezember 2010 ( Urk. 2/10/M38) ab und erachtete namentlich die Einschät zung von Psychoanalytiker A.___ (vgl. Bericht vom 3 1. August 2011, Urk. 2/3/6) als nicht geeignet, die gutachterlichen Folgerungen in Frage zu stellen.</w:t>
      </w:r>
    </w:p>
    <w:p>
      <w:r>
        <w:t>Das Bundesgericht hielt hierzu fest ( Urk. 1): „2.4.1</w:t>
      </w:r>
    </w:p>
    <w:p>
      <w:r>
        <w:t>In seiner Beurteilung vom 1 2. Februar 2010 hielt Dr. med. Z.___ fest, er stimme mit Psychoanalytiker A.___ darin überein, dass Denken und Verhal ten der Explorandin deutlich für eine Chronifizierungsentwicklung im Sinne eines maladaptiven Syndroms nach posttraumatischer Belastungsstörung spre chen würden. Die gewissermassen erstarrte Opferrolle mit selbstlimitierenden, delegierenden und demonstrativen Verhaltensweisen sei symptomatisch für eine Chronifizierungsentwicklung und stände in einem gewissen Widerspruch zur Symptomatik einer posttraumatischen Belastungsstörung. Bedauerlicher weise habe eine solche Entwicklung trotz jahrelanger psychoanalytischer und stützender Therapie nicht abgewendet werden können. Die Chronifizierung und Erstarrung in der Opferrolle werde durch die Helfersysteme unterstützt, wobei es verpasst worden sei, die Explorandin darin zu fördern, sich selbständig zur Wehr zu setzen um beispielsweise ihre Interessen gegenüber dem früheren Ehemann zu vertreten. In seiner Stellungnahme vom 2 3. Dezember 2010 hielt Dr. med. Z.___ an seinem Standpunkt fest mit dem Hinweis, eine posttrau matische Belastungsstörung habe in aller Regel eine gute Prognose, und die Symptomatik bilde sich innerhalb von ein bis zwei Jahren zurück. Da mit Bezug auf die Versicherte trotz intensiver psychotherapeutischer Behandlung und Anpassung der Arbeitsplatzsituation keine Veränderung der Symptomatik erreicht worden sei, dränge sich die Frage auf, mit was dies zusammenhängen könne. So fänden sich Chronifizierungsentwicklungen oft bei Patienten mit psychiatrischen Vorzuständen oder mitagierenden Rechtsvertretern und Thera peuten. 2.4.2</w:t>
      </w:r>
    </w:p>
    <w:p>
      <w:r>
        <w:t>Dr. med. Z.___ verneint pauschal, dass zwischen der Chronifizierungsprob lematik im Sinne einer maladaptiven Entwicklung und dem Ereignis vom 2 4. November 2004 ein natürlicher Kausalzusammenhang bestehe, ohne dies jedoch nachvollziehbar zu begründen. Dies erstaunt umso mehr, als der Fach arzt selber davon ausgeht, dass der Konflikt immer wieder aufflackert und die Versicherte psychisch belastet, sobald äussere Impulse Erinnerungen an die Auseinandersetzungen mit ihrem früheren Ehemann aufkommen lassen. Wie Dr. med. Z.___ weiter festhält, vermochten die jahrelangen therapeutischen Massnahmen diese Entwicklung nicht abzuwenden. Die von ihm festgestellte Erstarrung der Versicherten in ihrer Opferrolle und deren inadäquate Reaktio nen auf sämtliche mit dem Vorfall in Zusammenhang stehenden Vorkommnisse lässt Zweifel daran aufkommen, dass in psychiatrischer Hinsicht keine natür lich kausalen Folgen des Ereignisses vom November 2004 mehr feststellbar sind. Dr. med. Z.___ legt denn auch nicht dar, dass der Status quo sine erreicht worden sei. Wenn er von einer maladaptiven Entwicklung ausgeht, bleibt unklar, auf was sich diese bezieht. Der Facharzt präzisiert auch nicht, worauf seine Annahme eines psychiatrischen Vorzustandes beruht und ob von einer vorübergehenden Verschlimmerung mit Erreichen des Status quo sine ausgegangen werden kann.</w:t>
      </w:r>
    </w:p>
    <w:p>
      <w:r>
        <w:rPr>
          <w:b/>
        </w:rPr>
        <w:t>E. 2.5</w:t>
      </w:r>
    </w:p>
    <w:p>
      <w:r>
        <w:t>[ … ] Angesichts der nicht überzeugenden Beurteilung des Dr. med. Z.___ , wel che überdies in Widerspruch zur Auffassung des behandelnden Psycho analy tikers steht, lässt sich die Unfallkausalität der über den folgenlosen Fall ab schluss hinaus bestehenden psychischen Problematik entgegen dem angefochtenen Entscheid nicht ohne ein von der Vorinstanz einzuholendes psychiatrisches Gerichtsgutachten klären (…). Das kantonale Gericht wird die mit Blick auf den strittigen folgenlosen Fallabschluss per 3 1. Dezember 2010 üblichen Fragen hinsichtlich des Erreichens des Status quo sine bzw. der wei teren Leistungspflicht nach UVG zu beantworten haben und hernach - gestützt auf die Ergebnisse des Gerichtsgutachtens - über die Beschwerde neu ent scheiden.“ 3. 3.1</w:t>
      </w:r>
    </w:p>
    <w:p>
      <w:r>
        <w:t>Die Ärzte der B.___ und namentlich deren Spezialist Dr. med. C.___ , Facharzt für Psychiatrie und Psychotherapie FMH, diagnostizierten in ihrem Gutachten vom 2 2. April 2013 ( Urk. 12) zu Händen der Invalidenversicherung in psychiatrischer (sowie ver wandter) Hinsicht eine ab klingende posttraumatische Belastungsstörung (F43.1) übergehend in eine andauernde Persönlichkeitsänderung nach Extrembelastung (F62.0), eine Panikstörung (F43.1), dissoziative Krampfanfälle (F44.5), eine undifferenzierte Somatisierungsstörung (F45.1) sowie ein schweres Kolon irri tabile mit Durchfallepisoden und Inkontinenzepisoden wohl im Zusammenhang mit der posttraumatischen Belastungsstörung und der depressiven Verstim mung. Keine Auswirkung auf die Arbeitsfähigkeit massen sie einem Status nach depressiven Episoden verschiedener Schwere und Ausprägung bei (S. 23 f.).</w:t>
      </w:r>
    </w:p>
    <w:p>
      <w:r>
        <w:t>Die Gutachter führten in anamnestischer Hinsicht aus, die Beschwerdeführerin sei in traditionellen Verhältnissen aufgewachsen, habe in der Adoleszenz gegen das konservative Elternhaus rebelliert und sei in ihrer Jugend ohne Berufsaus bildung geblieben. Erst mit 44 Jahren habe sie sich zur Politesse ausbilden las sen. Eine erste Ehe mit einem Italiener sei gescheitert, nachdem sie eine Tochter anstelle des gewünschten Sohnes geboren gehabt habe. In zweiter Ehe, aus der zwei Töchter stammten, habe die Beschwerdeführerin physische, psychische und strukturelle Gewalt erlitten, welche 2004 in einer Entführung mit Irrfahrt und Todesdrohung gegipfelt habe. In der Folge habe sie eine posttraumatische Belastungsstörung entwickelt. Ab 2007 sei sie in ihrer angestammten Tätigkeit als Politesse zu 50 % arbeitsfähig geschrieben worden. In dritter, kinderloser und intakter Ehe verheiratet, habe sie im Juni 2011 die körperliche Misshand lung und Todesdrohungen gegen ihre Tochter durch deren Partner im Drogen rausch erlebt. Die Beschwerdeführerin sei psychisch retraumatisiert worden, habe einen Rückfall ihrer posttraumatischen Belastungsstörung erlitten und sei seit diesem Ereignis arbeitsunfähig. Das psychiatrische Störungsbild sei geprägt vom Übergang der posttraumatischen Belastungsstörung in eine Persönlich keitsänderung nach Extrembelastung, differenzialdiagnostisch sei ein Gene sungs prozess nicht auszuschliessen. Die zwischenzeitlich aufgetretene schwere Depression sei abgeklungen. Innere Leere, Misstrauen, Angst, Verunsicherung, Belastungsintoleranz sowie zahlreiche psychosomatische Beschwerden prägten den Zustand der Beschwerdeführerin . Sie befinde sich nach wie vor in psychi atrisch-psychotherapeutischer Behandlung und nehme Psychopharmaka ein. Bei abklingender Depression und nachlassenden Zeichen einer posttraumatischen Belastungsstörung sei der weitere Verlauf offen. Es sei zurzeit nicht absehbar, ob eine Zustandsverbesserung erreicht werden könne oder ob s ie einen Resi dualzustand i m Sinne der oben erwähnten Persönlichkeitsänderung entwickeln werde. Um den nach wie vor möglichen Prozess einer Zustandsverbesserung durch Überforderung nicht zu gefährden, sei aus psychiatrisch-psychotherapeu tischen Überlegungen von einer anhaltenden vollen Arbeitsunfähigkeit für jede ausserhäusliche Tätigkeit auszugehen. Eine psychiatrische Re-Evaluation inklu sive Beurteilung der Arbeitsfähigkeit werde in 12 bis 18 Monaten empfohlen. Aus psychiatrischer Sicht stehe die traumaspezifische , kombinierte psychothera peutische und medikamentöse Behandlung zurzeit im Vordergrund. Durch wei tergehende Massnahmen könne die Arbeitsfähigkeit der Versicherten nicht ver bessert werden (S. 24 f.).</w:t>
      </w:r>
    </w:p>
    <w:p>
      <w:r>
        <w:t>Die Experten hielten fest, aus psychiatrischer (und internistischer) Sicht bestehe seit dem Retraumatisierungserlebnis vom Juni 2011 anhaltend eine volle Arbeitsunfähigkeit für die bisherige Tätigkeit als Politesse sowie jede ausser häusliche und damit Verweistätigkeit von 100 % . Nach vorübergehender voller Arbeitsunfähigkeit infolge einer posttraumatischen Belastungsstörung und Zustandsverbesserung habe die Beschwerdeführerin eine Arbeitsfähigkeit von 50 % erreicht. Diese sei anlässlich der Retraumatisierung mit Rückfall im Juni 2011 aufgehoben worden (S. 27). 3.2</w:t>
      </w:r>
    </w:p>
    <w:p>
      <w:r>
        <w:t>Psychoanalytiker A.___ attestierte in seiner Stellungnahme vom 2 6. August 2013 ( Urk. 13) zum Urteil des hiesigen Gerichts vom 1 7. Juni 2013 zu Händen der Beschwerdeführerin eine 40%ige Arbeitsfähigkeit ab Ende 2009/Anfang 2010 (vor der Retraumatisierung ) und führte aus, die Beschwerdeführerin habe morgens grosse Mühe gehabt, auf zustehen, habe sich am ganzen Körper zer schlagen gefühlt und sei immer noch müde gewesen. Sie habe mit einer grossen Willensanstrengung Gefühle innerer Leere und von Sinnlosigkeit überwinden und mit Angstgefühlen kämpfen müsse, sobald sie das Haus verlassen habe. Sie habe sich zwanghaft vergewissern müssen, dass alles abgeschlossen und die Alarmanlage eingeschaltet sei, weil ihr unmittelbar wieder ihr Ex-Mann einge fallen sei, was er ihr 2004 angetan habe und auch an die vielen Drohungen während mehreren Jahren danach habe denken müssen. Sie habe sich gefürch tet, er könnte in ihrer Abwesenheit möglicherweise das Haus anzünden. Wenn die Beschwerdeführerin nicht mit ihrem Mann mit dem Auto in die Stadt zum Arbeitseinsatz habe gefahren werden können, sei sie darauf angewiesen gewe sen, im Zug 1. Klasse zu fahren, weil sich ihre Angst unter vielen Menschen gesteigert habe (S. 2).</w:t>
      </w:r>
    </w:p>
    <w:p>
      <w:r>
        <w:t>Zusätzlich zu den paranoiden Ängsten, sie könnte von hinten angefallen wer den oder auf der Strasse zufällig ihrem Ex-Mann begegnen, habe sie sich stets auch vor den chronischen Dur ch fällen gefürchtet. Wenn sich ihr plötzlich ein Mann genähert habe, ohne dass sie es rechtzeitig bemerkt habe, ha be sich die Angst unmittelbar in Panik verwandeln können verbunden mit Herzrasen. In seltenen Situationen habe sie sich in der einen Körperhälfte gelähmt gefühlt und es sei ihr schwindlig gewesen bis zum gelegentlichen Bewusstseinsverlust. Sobald es in der Stadt eingedunkelt habe, habe sich die Angstsymptomatik der art gesteigert, dass sie bei der D.___ unmöglich für Abenddienste habe eingesetzt werden können. Sie habe sich erst dann einigermassen sicher gefühlt, wenn sie wieder zu Hause gewesen sei bei ihrem Mann oder ihren Töchtern. Trotzdem habe sie an dauernden Schlafstörungen samt Verfolgungsträumen gelitten. Ihre sozialen Kontakte hätten sich auf den engsten Familienkreis, einige wenige Nachbarn und einzelne Kollegen im Polizeidienst beschränkt (S.</w:t>
      </w:r>
    </w:p>
    <w:p>
      <w:r>
        <w:t>3).</w:t>
      </w:r>
    </w:p>
    <w:p>
      <w:r>
        <w:t>Statt zu einer Besserung sei es am 1 6. Juni 2011 zu einer schweren Retraumati sierung gekommen, welche die erreichten Fortschritte wieder zunichte gemacht habe. Konkret habe der Freund der jüngsten Tochter zunächst in einer Kon frontation der Beschwerdeführerin heftige Vorwürfe gemacht, sie habe den sexuellen Missbrauch der Tochter durch den sadistischen Ex-Mann zugelassen und geduldet. Wenige Tage später habe er in einem Drogenrausch versucht, seine Freundin umzubringen. Da das Paar im Zweifamilienhaus unmittelbar neben der Beschwerdeführerin gewohnt und sich die Tochter dank heftiger Gegenwehr habe befreien können, habe sie in den frühen Morgenstunden Zuflucht bei der Mutter nebenan gesucht. Dieser Vorfall habe bei der Beschwer deführerin zu einem schweren Rückfall geführt, wobei die Verfolgungsängste wieder stark zugenommen hätten, sodass sie von diesem Zeitpunkt an wieder zu 100 % arbeitsunfähig geworden sei. Wäre die posttraumatische Belastungsstö rung – wie Dr. Z.___ irrtümlicherweise angenommen habe – tatsächlich schon 2009 remittiert gewesen (und die Beschwerdeführerin wieder zu 100 % arbeitsfähig geworden), hätte der Schrecken angesichts der vom Freund der verfolgten Tochter allein nicht einen derart schweren Rückfall auslösen können. Dies sei nur aufgrund der nach wie vor noch bestehenden Fixierung auf den Vorfall von 2004 zu verstehen. In der Identifikation mit der überfallenen Toch ter habe sie psychisch den eigenen Schrecken und die Todesangst von früher wieder erlebt, was ihre Verfolgungsängste derart potenziert habe, dass sie sich heute kaum mehr traue, in der Stadt E.___ allein auf die Strasse zu gehen (S.</w:t>
      </w:r>
    </w:p>
    <w:p>
      <w:r>
        <w:t>5). 3.3 3.3.1</w:t>
      </w:r>
    </w:p>
    <w:p>
      <w:r>
        <w:t>Dr. Y.___ verwies in seinem Gutachten vom 1 6. Juni 2015 ( Urk. 15) in anam nestischer Hinsicht auf eine Kindheit, die wenig dazu angetan gewesen sei, ein stabiles, ausgereiftes und tragfähiges Selbstwertgefühl und eine damit einherge hende Selbstsicherheit zu bewirken. Vielmehr sei die Beschwerdeführerin scheinbar bereits früh in ihrer Kindheit in eine „traditionelle Frauenrolle" hin eingedrängt worden , die ihr eine Entfaltung ihrer emotionalen und kognitiven Ressourcen erschwert habe. Im transaktionsanalytischen Sinne gesprochen müsse man bei der Beschwerdeführerin von einem sehr ungenügenden Mass sogenannter unbedingter Strokes sprechen, worunter die Erfahrung einer vorbe haltlosen und nicht an irgendwelche Vorleistungen gebundenen Erfahrung einer uneingeschränkten Lebensberechtigung (im Sinne von wir lieben dich, weil es dich gibt und nicht, wir lieben dich, weil du etwas geleistet hast) zu verstehen sei. So könne letztlich das Kindheitserleben der Explorandin, sich abgesehen vom Kontakt zu zwei, drei guten Freunden ansonsten nicht beachtet und wie überflüssig gefühlt zu haben, kaum überraschen (S. 39).</w:t>
      </w:r>
    </w:p>
    <w:p>
      <w:r>
        <w:t>Wie sich aus den in den Akten vorhandenen Unterlagen ersehen lasse, sei der Beschwerdeführerin nach dem von ihrem zweiten Ehemann auf sie verübten Gewaltübergriff zunächst eine 100%- ige Arbeitsunfähigkeit bescheinigt worden, die sich später in eine 50%- ige reduziert habe. In diagnostischer Hinsicht sei dazumal - nach zunächst einer akuten Belastungsreaktion (Arztbericht von Dr. F.___ , Ärztin für Allgemeine Medizin FMH, vom 2 5. Januar 2005, Urk. 2/10/M2) - eine posttraumatische Belastungsstörung festgehalten worden. Diese sei jedoch wenige Monate nach dem Gewaltübergriff aus dem Jahre 2004 zumindest so weit in den Hintergrund getreten, als dass der Beschwerdeführerin nach zunächst 100%- iger Arbeitsunfähigkeit wieder ein Teilarbeitsfähigkeit habe attestiert werden und sie bis ins Jahr 2011 auch wieder in Teilzeit ihrer beruflichen Tätigkeit im Polizeidienst ( Kontrolle des ruhenden Verkehrs) habe nachgehen können. In Bezug auf eine weitere Remission ihrer psychischen Gesundheitsproblematik habe sich jedoch eine Stagnation abgezeichnet und Psy choanalytiker A.___ habe in seinem Bericht vom 2 5. Januar 2007 ( Urk. 2/10/M18.1) ein therapierefraktäres Krankheitsbild erwähnt, dies trotz intensiver stützender Psychotherapie und medikamentöser Behandlung (S.</w:t>
      </w:r>
    </w:p>
    <w:p>
      <w:r>
        <w:t>40</w:t>
      </w:r>
    </w:p>
    <w:p>
      <w:r>
        <w:t>f.).</w:t>
      </w:r>
    </w:p>
    <w:p>
      <w:r>
        <w:t>Mit den dazumal gestellten Diagnosen einer posttraumatischen Belastungsstö rung , einer phobischen Störung sowie einer autonomen somatoformen Funkti onsstörung sei bereits die Komplexität der psychischen Gesundheitsbeeinträch tigung der Beschwerdeführerin zum Ausdruck gebracht ; ferner müsse aus aktueller gutachterlicher Warte aber auch noch eine dazumal bestehende depressive Störung erwähnt werden bestehend aus Symptomen wie sozialem Rückzug, Schlafstörungen, Appetitstörungen und auch eine ins deutlich Herab gestimmt gehende Grundstimmung. Habe sich nun bis ins Jahr 2011 eine Ver besserung der psychischen Gesundheitsverfassung der Beschwerdeführerin insofern abgezeichnet, als dass sie über mehrere Jahre wieder in einem 50 % -Pensum habe arbeiten können, so müsse man gleichzeitig aber auch festhalten, dass es sich hierbei um eine labile Zustandsverbesserung gehandelt haben dürfte , sich die Beschwerdeführerin mit ihrem damaligen Arbeitspensum stets an den Grenzen ihrer Belastbarkeit bewegt habe und ihr dieses Arbeitspensum lediglich unter Einschränkung privater Aktivitäten möglich gewesen sei (S. 42).</w:t>
      </w:r>
    </w:p>
    <w:p>
      <w:r>
        <w:t>Noch vor dem Ereignis aus dem Jahre 2011, welches eine neuerliche Ver schlech terung des psychischen Gesundheitszustands der Explorandin zur Folge gehabt habe, sei die Beschwerdeführerin im Zuge eines versicherungspsychiat rischen Konsiliums von Dr. Z.___ untersucht und von diesem ein Status nach posttraumatischer Belastungsstörung sowie situativ phobische Ängste im Sinne von spezifischen Phobien festgehalten worden. Hierbei scheine es aus aktueller gutachterlicher Warte jedoch nicht nachvollziehbar, wenn Dr. Z.___ die Schilderung der Beschwerdeführerin zu einem grösseren Teil als diffus und teil weise widersprüchlich bezeichne und dies damit begründe, dass sie einmal kör perlich-schmerzbezogene Erklärungen und einmal psychische Symptome als Grund für die Arbeitsfähigkeitsverminderung angegeben habe. Eine solche Unterscheidung zwischen körperlichen und psychischen Beschwerden als Grund für die Arbeitsverminderung werde für den aktuellen Gutachter aus den damali gen Angaben der Beschwerdeführerin nicht ersichtlich. Ebenso müsse aus aktu eller Warte davon ausgegangen werden, dass die Beschwerdeführerin im Zeit raum vor der damaligen Begutachtung sehr wohl unter Symptomen einer posttraumatischen Belastungsstörung gelitten habe ( Traumaerinnerungen , nächtlich e Alpträume, Nachhallerlebnisse im Sinne von Flashbacks) und auch die effektive Modulationsfähigkeit auf einem depressiven Grundstimmungs niveau eingeschränkt gewesen sei; zudem sei die Beschwerdeführerin vorgängig bereits mehrfach als auch depressiv beschrieben worden. Letztlich müsse aber auch in den Ausführungen von Dr. Z.___ ein Widerspruch gesehen werden einerseits mit seiner Beurteilung, dass situativ phobische Ängste im Si n ne von spezifischen Phobien respektive deren Symptomatik für die Tätigkeit der Explorandin kaum von arbeitseinschränkendem Charakter sei, er handkehr herum allerdings die phobische Symptomatik der Beschwerdeführerin bei ein setzender Dunkelheit als potentiell zu einer erhöhten emotionalen Belastung und damit verbunden erhöhter Erschöpfbarkeit und kognitiven Beeinträchti gungen führend eingestuft und einen Einsatz auf offener Strasse in Dunkelheit als nicht ratsam fest gehalten habe . Sei zuvor von kaum arbeitseinschränkendem Charakter der phobischen Problematik gesprochen, so müsse man jedoch in einem Abraten von Arbeitseinsätzen bei Dunkelheit einen doch deutlich ein schränkenden Arbeitscharakter dieser phobischen Problematik sehen. In Bezug auf die von Dr. Z.___ bemerkte Chronifizierungsentwicklung im Sinne eines maladaptiven Syndroms nach posttraumatischer Belastungsstörung führte Dr. Y.___ aus, als maladaptiv lasse sich im Prinzip jede psychische Gesund heitsbeeinträchtigung fassen . Hierbei würden jedoch die individuellen psychi schen Ressourcen eines Menschen ausser Acht gelassen, wie sie im Falle der Beschwerdeführerin in ihrer Persönlichkeitsstruktur, Selbstunsicherheit, gerin gem Selbstwertgefühl sowie ängstlich-vermeidenden und abhängigen Persön lichkeitszügen zu erkennen seien (S. 42 f.).</w:t>
      </w:r>
    </w:p>
    <w:p>
      <w:r>
        <w:t>Zur neueren Entwicklung führte Dr. Y.___ aus, im Jahre 2011 sei es bei der Beschwerdeführerin zu einer neuerlichen Traumatisierung (Übergriff durch den damaligen Freund ihrer Tochter) gekommen, in deren Folge sich wiederum eine deutliche psychische Zustandsverschlechterung entwickelt habe. Laut Bericht des Vertrauensarztes der Pensionskasse Stadt E.___ vom 2 1. August 2012 habe sich die Beschwerdeführerin in deutlich bedrückter Stimmung präsentiert, kaum schwingungsfähig, das Denken auf die Traumatisierung von 2004 und die Retraumatisierung von 2011 fixiert, jeweils nur sehr kurz ablenkbar, Angst- und Panikzustände, Schuldgefühle, Scham, Alpträume, sozialer Rückzug. Dem schienen in gewisser Weise die Informationen und Beobachtungen des B.___ Gutachtens aus dem Jahre 2013 entgegenzustehen, wonach sich die Explo randin im Kontaktverhalten burschikos, bestimmt, viel Raum einnehmend mit teilweise bunten traumatischen Schilderungen sowie im Auftritt locker und läs sig präsentiert habe. In der aktuellen Untersuchung lasse sich jedoch kein bur schikos wirkendes Auftreten feststellen und sie erschein e dem Gutachter auch nicht locker oder lässig. Man müsse gerade aus heutiger Warte von einer mitt lerweile eingetretenen andauernden Persönlichkeitsänderung nach Extrembe lastung ausgehen (S. 43 f.).</w:t>
      </w:r>
    </w:p>
    <w:p>
      <w:r>
        <w:t>Gutachter Dr. Y.___ ging seit dem Gewaltübergriff im Jahre 2011 von einer erneut eingetretenen vollen Arbeitsunfähigkeit für ausserhäusliche Berufstätig keiten aus, wobei auch keine Verweistätigkeit als zumutbar einzustufen sei. Die Beschwerdeführerin sei durch ein komplex- komorbides Krankheitsbild beein trächtigt, durch das man ihr die für eine berufliche Tätigkeit notwendigen Res sourcen wie emotionale und physische Belastbarkeit, Konzentrationsfähigkeit, Ausdauer, Vitalität, gedankliche und emotionale Flexibilität absprechen lassen müsse (S. 45).</w:t>
      </w:r>
    </w:p>
    <w:p>
      <w:r>
        <w:t>Die Prognose bezeichnete Dr. Y.___ gegenwärtig sowie auch auf längere Zeit als ungünstig. Bereits zu früherer Zeit sei nach dem Gewaltübergriff eine gewisse Hoffnung in eine weitere Besserung ihrer gesundheitlichen Verfassung mit Auswirkung auf eine weitere Erhöhung ihrer Arbeitsfähigkeit zum Ausdruck gebracht worden, diese habe sich bis zum zweiten Gewaltübergriff im Jahre 2011 jedoch nicht eingestellt. Zwar habe sich nach dem ersten Gewaltübergriff im Jahre 2004 nach zunächst mehrmonatiger drastischer psychischer Befind lichkeitsbeeinträchtigung eine Verbesserung ihres psychischen Gesundheitszu standes bewirken lassen, der ihr in der Folge über mehrere Jahre einen Wieder einstieg ins Berufsleben in einem Pensum von 50 % ermöglicht habe. Diese teilweise psychische Stabilisierung (auf insgesamt labilem Niveau) sei mit dem Gewaltübergriff im Jahre 2011 wieder hinfällig geworden und es lasse sich trotz seit dieser Zeit weiter intensiv erfolgter psychotherapeutischer Behandlung keine Zustandsverbesserung der Art feststellen, die Hoffnung auf ein weiteres Fortschreiten machen könnte. Der psychische Gesundheitszustand der Beschwer deführerin habe sich über die vergangenen Jahre in negativem Sinne chronifiziert (S. 45).</w:t>
      </w:r>
    </w:p>
    <w:p>
      <w:r>
        <w:t>Dr. Y.___ diagnostizierte zusammenfassend eine andauernde Persönlichkeits änderung nach Extrembelastung (ICD-10 F62.0) auf der Basis einer vorgängig bestehenden posttraumatischen Belastungsstörung, eine Panikstörung (ICD-10 F43.1), dissoziative Krampfanfälle (ICD-10 F44.5) sowie eine undifferenzierte Somatisierungsstörung (ICD-10 F45.1, S. 46).</w:t>
      </w:r>
    </w:p>
    <w:p>
      <w:r>
        <w:t>Zur Kausalität hielt Dr. Y.___ sodann fest, diese Diagnosen hätten sowohl im Zeitpunkt der Leistungseinstellung (3 1. Dezember 2010) als auch am 2 0. Juli 2011 vorgelegen, wenngleich noch nicht in dem arbeitslimitierenden Ausmass wie nach dem Ereignis aus dem Jahre 201 1. Der Kausalzusammenhang zwi schen der komplex- komorbiden psychischen Gesundheitsbeeinträchtigung und dem „Unfallereignis“ aus dem Jahre 2004 müsse aus gutachterlicher Warte bejaht werden, so wie dies gemäss Aktenlage bereits in den Jahren 2005 und 2007 in vorgängigen medizinischen Beurteilungen eingeschätzt worden sei und aus aktueller Beurteilungs w arte bestätigt werden könne (S. 47). Der aktuelle und seit Jahren bestehende deutlich beeinträchtigte psychische Gesundheitszustand der Beschwerdeführerin wäre ohne das Ereignis im Jahre 2004 respektive die Retraumatisierung im Jahre 2001 in seinem heutigen Erscheinungsbild mit überwiegender Wahrscheinlichkeit nicht eingetreten und der heutige psychische Gesundheitszustand stelle sich deutlich anders dar, als er vor dem ersten Ereig nis gewesen sei (S. 47 f.). 3.3.2</w:t>
      </w:r>
    </w:p>
    <w:p>
      <w:r>
        <w:t>In seiner Ergänzung vom 2 0. Juli 2015 ( Urk. 19) fügte</w:t>
      </w:r>
    </w:p>
    <w:p>
      <w:r>
        <w:t>Dr. Y.___ an , ab etwa dem Jahr 2007 sei in Bezug auf die Auswirkungen des Ereignisses vom 2 4. November 2004 von der Fortsetzung der ärztlichen Behandlung keine nam hafte Verbesserung des Gesundheitszustandes der Beschwerdeführerin mehr zu erwarten gewesen bei stationärem Zustand und einer 50%igen Arbeitsfähigkeit. Im Nachgang zu den noch Hoffnung auf eine Verbesserung vermittelnden Ein schätzungen von Psychoanalytiker A.___ (2006) und des G.___ (2007, Urk. 2/10/M23) habe sich der psychische Gesundheitszustand trotz weiter regelmässig durchgeführter psychotherapeutischer Begleitung nicht verbessert, sondern habe sich lediglich auf einem Niveau mit 50%iger Arbeitsfähigkeit halten lassen. 4. 4.1</w:t>
      </w:r>
    </w:p>
    <w:p>
      <w:r>
        <w:t>Aufgrund der Aktenlage ausgewiesen und zwischen den Parteien auch nicht (mehr) umstritten ist, dass in Bezug auf das erste Gewaltereignis im Zeitpunkt des Fallabschlusses (3 1. Dezember 2010) von weiteren Behandlungen keine massgebliche Verbesserung mehr erwartet werden konnte. Damit erweist sich der Fallabschluss und die Prüfung der Rentenfrage per diesem Datum als kor rekt ( Art. 19 Abs. 1 UVG). 4.2 4.2.1</w:t>
      </w:r>
    </w:p>
    <w:p>
      <w:r>
        <w:t>Den neu eingegangenen medizinischen Akten, namentlich dem Gutachten des Dr. Y.___ , ist zu entnehmen, dass die Beschwerdeführerin zu diesem Zeitpunkt weiterhin an massgeblichen psychischen Beschwerden mit Krankheitswert litt. Er stellte umfangreiche Diagnosen mit im Vordergrund stehender andauernder Persönlichkeitsänderung nach Extrembelastung und schloss auf eine dadurch bedingte anhaltende und therapeutisch nicht mehr beeinflussbare 50%ige Arbeitsunfähigkeit bei bloss teilweiser psychischer Stabilisierung auf insgesamt labilem Niveau. Dies unter Verweis auf die komplexe psychische Gesundheits beeinträchtigung mit labiler Zustandsverbesserung und Symptomen wie sozialer Rückzug, Schlafstörungen, Appetitstörungen und herabgestimmte Grundstim mung (E. 3.3.1) .</w:t>
      </w:r>
    </w:p>
    <w:p>
      <w:r>
        <w:t>Im gleichen Sinn schloss Psychoanalytiker A.___ auf eine (leicht geringere) Arbeitsfähigkeit von 40 % unter Verweis auf die psychiatrischen Befunde (zerschlagen fühlen, innere Leere, Sinnlosigkeitsgedanken, Panikanfälle bei m Nähern von Männern sowie bei Dunkelheit, Sicherheitsgefühl lediglich zu Hause in familiärer Gesellschaft) und erachtete einen Einsatz abends als nicht mehr möglich (E. 3.2) .</w:t>
      </w:r>
    </w:p>
    <w:p>
      <w:r>
        <w:t>Auch die B.___ -Ärzte gingen von einer 50%igen Arbeitsunfähigkeit aus und verwiesen ebenfalls auf die Hauptdiagnose einer andauernden Persönlichkeits änderung nach Extrembelastung sowie die damit zusammenhängenden Ein schränkungen. Dies untermauerten sie mit dem Hinweis auf die (anamnestisch) erhobenen Befunde innerer Leere, Misstrauen, Angst, Verunsicherung sowie Belastungsintoleranz samt zahlreichen psychosomatischen Beschwerden (E. 3.1). 4.2.2</w:t>
      </w:r>
    </w:p>
    <w:p>
      <w:r>
        <w:t>R echtsprechungsgemäss ist zu berücksichtigen, dass die psychiatrische Explora tion von der Natur der Sache her nicht ermessensfrei erfolgen kann und dem begutachtenden Psychiater deshalb praktisch immer einen gewissen Spielraum eröffnet, innerhalb</w:t>
      </w:r>
    </w:p>
    <w:p>
      <w:r>
        <w:t>dessen verschiedene medizinisch-psychiatrische Interpreta tionen möglich, zulässig und zu respektieren sind, sofern der Experte lege artis vorgegangen ist (Urteil des Bundesgericht s 8C_839/2013 vom 13. März 2014 E.</w:t>
      </w:r>
    </w:p>
    <w:p>
      <w:r>
        <w:t>4.2.2.1 mit Hinweisen). Angesichts zweier übereinstimmender gutachterlicher Einschätzungen der Arbeitsfähigkeit von 50 % ist - bei ansonsten ähnlicher Beur teilung der Psychopathologie und deren Auswirkungen, von diesem Wert auszugehen. Auf die leicht tiefere Schätzung von Psychoanalytiker A.___ (40 % ) ist nicht abzustellen, handelt es sich doch bei ihm um den behandelnden Psychologen (vgl. dazu BGE 135 V 465 E. 4.5) und kommt einer Expertise - na ment lich einem Gerichtsgutachten - höherer Beweiswert zu, sofern sie den praxis gemässen Anforderungen an deren Beweiswert entspricht, nicht zuletzt weil der Fokus ein neutralerer ist.</w:t>
      </w:r>
    </w:p>
    <w:p>
      <w:r>
        <w:t>Damit ist ab Leistungseinstellung (3 1. Dezember 2010) eine 50%ige Arbeitsfä higkeit der Beschwerdeführerin erstellt, wovon sie auch selber auszugeh t ( Urk. 26 S. 11). 4.2. 3</w:t>
      </w:r>
    </w:p>
    <w:p>
      <w:r>
        <w:t>Die Beschwerdegegnerin bestritt die Einschränkung der Arbeitsfähigkeit von 50 % per Ende 2010 nicht mehr substantiiert, sondern liess</w:t>
      </w:r>
    </w:p>
    <w:p>
      <w:r>
        <w:t>es im Wesentlichen mit dem Hinweis bewenden, es sei davon auszugehen, dass die Beschwerdefüh rerin nach dem Gewaltereignis vor allem dank der positiven Entwicklung und Stabilisierung ihres Gesundheitszustandes in der Lage gewesen sei, sich gänzlich auf eine neue Beziehung einzulassen, in welcher sie sich aufgehoben gefühlt habe, wieder zu heiraten und einer Teilzeitarbeit nachzugehen sowie in der Lage gewesen sei, so gesehen in gewisser Hinsicht ein geregeltes Leben führen zu können ( Urk. 22 S. 2 unten).</w:t>
      </w:r>
    </w:p>
    <w:p>
      <w:r>
        <w:t>Diesen Ausführungen kann vollumfänglich zugestimmt werden, sie lassen eine Arbeitsfähigkeit von mehr als 50 % indes nicht als überwiegend wahrscheinlich erscheinen. Sämtliche beteiligten Ärzte - ausser</w:t>
      </w:r>
    </w:p>
    <w:p>
      <w:r>
        <w:t>Dr. Z.___ , dessen Einschät zung das Bundesgericht aber nicht gefolgt ist - schlossen auf eine ca. 50%ige Einschränkung der Arbeitsfähigkeit per Ende 2010 und begründeten dies ent sprechend. Damit einher geht selbstredend die Fähigkeit, das Leben einiger massen bewältigen zu können, was die Beschwerdeführerin mit der Ausübung ihres Berufes im Umfang der noch möglichen 50 %</w:t>
      </w:r>
    </w:p>
    <w:p>
      <w:r>
        <w:t>(bzw. effektiv umgesetzt 40 % ) denn auch gezeigt hat. Das Eingehen (bzw. Weiterführen) einer Partnerschaft und die nachfolgende Heirat schliessen eine doch erhebliche Arbeitsunfähigkeit aus psychischen Gründen nicht aus. 4.3</w:t>
      </w:r>
    </w:p>
    <w:p>
      <w:r>
        <w:t>Bei dieser Aktenlage und der erstellten Diagnose samt ausgewiesener Auswir kung auf die Arbeitsfähigkeit ist auch die natürliche Kausalität nicht zu bezweifeln, sind sich die Ärzte diesbezüglich doch einig und liegt es auf der Hand, dass das Gewaltereignis vom 2 4. November 2004 Ursache der nachfol genden psychischen Beschwerden war. Der Stat u s quo sine war jedenfalls nicht mehr zu erreichen. Dr. Y.___ bestätigte dies denn auch explizit unter Hinweis auf die Einschätzungen der echtzeitlich behandelnden Ärzte. Auch die Ärzte der B.___ beschrieben die psychische Pathologie als Folge der Entführung mit anfänglicher Entwicklung einer post traumatischen Belastungsstörung samt Übergang in eine andauernde Persönlichkeitsänderung. Angesichts der Schwere des Übergriffs ist auch die Adäquanz ohne weiteres zu bejahen.</w:t>
      </w:r>
    </w:p>
    <w:p>
      <w:r>
        <w:rPr>
          <w:b/>
        </w:rPr>
        <w:t>E. 5</w:t>
      </w:r>
    </w:p>
    <w:p>
      <w:r>
        <w:t>Bei erstellter 50%iger Einschränkung der Arbeitsfähigkeit im Zeitpunkt des Fall abschlusses (3 1. Dezember 20</w:t>
      </w:r>
    </w:p>
    <w:p>
      <w:r>
        <w:rPr>
          <w:b/>
        </w:rPr>
        <w:t>E. 10</w:t>
      </w:r>
    </w:p>
    <w:p>
      <w:r>
        <w:t>) entspricht die Erwerbseinbusse ebenfalls 50 % . Die Beschwerdeführerin war zu diesem Zeitpunkt nach wie vor bei der D.___ beschäftigt, welche ihr Arbeitspensum flexibel</w:t>
      </w:r>
    </w:p>
    <w:p>
      <w:r>
        <w:t>d em jeweiligen Arbeitsfä higkeitsgrad anpasste ( 60 % im November 2005 [ Urk. 2/9/ G 27], 40 % im Mai 2008 [ Urk. 2/9/ G 71]) unter entsprechender prozentualer Kürzung des Lohnes. Damit ist erstellt, dass die Beschwerdeführerin ab 1. Januar 201 1 bei 50%iger Arbeitsfähigkeit auch im entsprechenden Pensum hätte arbeiten können und auf dieser Basis entlöhnt worden wäre. Etwas anderes machten auch die Par teien nicht geltend. Damit beträgt der In validitätsgrad ab 1. Januar 2011 50 % , in welchem Umfang der Beschwerdeführerin eine Invalidenrente zusteht. Dem gemäss ist die Beschwerde teilweise gutzuheissen . 6 . 6.1</w:t>
      </w:r>
    </w:p>
    <w:p>
      <w:r>
        <w:t>Zur unfallversicherungsrechtlichen Relevanz der gesundheitlichen Entwicklung nach dem zweiten Vorfall (Übergriff auf die Tochter am 1 6. Juni 2011) ist vorwegzuschicken, dass dieses Ereignis nicht Gegenstand der leistungsein stellenden Verfügung der Beschwerdegegnerin bilden konnte, wurde diese doch am 1 7. Januar 2011 ( Urk. 2/9/G127) und damit vor diesem Ereignis erlassen. Der angefochtene Einspracheentscheid datiert wohl vom 2 0. Juli 2011 ( Urk. 2/2) - mithin gut einen Monat nach dem Vorfall - , die Beschwerdegegnerin hatte aber mangels entsprechender Meldung keine Kenntnis von diesem Vorfall und dieser fand dementsprechend auch keinen Eingang in den Entscheid. Die Beschwerdeführerin liess namentlich in ihrem Schreiben vom 2 2. Juni 2011 ( Urk. 2/9/G147) betreffend Taggeldabrechnung jeglichen Hinweis vermissen. Dieses zweite Ereignis bildete demgemäss auch nicht Gegenstand der Verfahren am hiesigen Gericht sowie am Bundesgericht.</w:t>
      </w:r>
    </w:p>
    <w:p>
      <w:r>
        <w:t>Damit ist festzuhalten, dass bezüglich des zweiten Ereignisses kein anfechtbarer Entscheid vorliegt, weshalb dieses auch nicht gerichtlich beurteilt werden kann. 6.2</w:t>
      </w:r>
    </w:p>
    <w:p>
      <w:r>
        <w:t>Nach der Rechtsprechung des Bundesgerichts kann das verwaltungsgerichtliche Verfahren aus prozessökonomischen Gründen auf eine ausserhalb des Anfech tungsgegenstandes , das heisst ausserhalb des durch die Ver 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122 V 34 E. 2a mit Hinweisen). 6.3</w:t>
      </w:r>
    </w:p>
    <w:p>
      <w:r>
        <w:t>Die Voraussetzungen für eine Ausdehnung des Streitgegenstandes auf die Fol gen des zweiten Ereignisses sind nicht gegeben, da es sich nicht um ein Element einer Tatbestandsgesamtheit handelt. So handelt es sich dabei offenkundig weder um ein Wiederaufflackern einer vermeintlich geheilten Krankheit noch um ein scheinbar geheiltes Leiden, welches im Verlaufe längerer Zeit Verände rungen bewirkt, die zu einem anders gearteten Krankheitsbild führten. Gemäss Rechtsprechung können die Folgen eines neuen Ereignisses begrifflich nicht einen Rückfall oder eine Spätfolge zu einem versicherten Unfall darstellen. Es kann somit dort nicht von unfallkausalen Rückfällen oder Spätfolgen zum ver sicherten Unfall gesprochen werden, wo der Zustand unfallbedingter Beein trächtigung zu keinen Leistungen Anlass gab oder mit den zugesprochenen Leistungen entschädigt ist, und erst ein neues Ereignis eine neue Gesundheits schädigung verursacht oder eine vorbestehende unfallkausale Gesundheitsschä digung verschlimmert (Urteil des Bundesgerichts 8C_934/2014 vom 8. Januar 2016 E. 3.3 mit der Thematik eines neuen, nicht versicherten Ereignisses).</w:t>
      </w:r>
    </w:p>
    <w:p>
      <w:r>
        <w:t>Damit handelt es sich beim Übergriff auf die Tochter der Beschwerdeführerin um ein neues Geschehen, zu welchem sich mannigfaltige Fragen stellen, namentlich zum Unfallbegriff , (bei Bejahung) zu den vorübergehenden Versi cherungsleistungen, den Zeitpunkt des neuerlichen Fallabschlusses samt Anspruch auf Dauerleistungen . Diese sind vorweg von der Beschwerdegegnerin zu beantworten, weshalb sie nicht Gegenstand des vorliegenden Verfahrens bil den. 7 . 7 .1 7 .1.1</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 des rat die Bemessung der Entschädigung. Von dieser Befugnis hat er in Art. 36 der Verordnung über die Unfallversicherung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 tätsschäden aus einem oder mehreren Unfällen zusammen, so wird die Integri tätsentschädigung nach der gesamten Beeinträchtigung festgesetzt (Abs. 3). 7 .1.2</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 7 .2</w:t>
      </w:r>
    </w:p>
    <w:p>
      <w:r>
        <w:t>Dr. Y.___ bezifferte den Integritätsschaden im Gutachten vom 1 6. Juni 2015 ( Urk. 15) mit 100 % und führte zur Begründung lediglich aus, aufgrund der aktuellen Informationslage müsse man von einem durch das zweite Unfallereig nis hervorgerufenen nun dauerhaften ( chronifizierten ) Integritätsschaden aus gehen (S. 49).</w:t>
      </w:r>
    </w:p>
    <w:p>
      <w:r>
        <w:t>Auf Rückfrage des Gerichts (in Bezug auf die Folgen des ersten Ereignisses) ergänzte er am 2 0. Juli 2015 ( Urk. 19), nach dem Ereignis vom November 2004 habe sich bei der Beschwerdeführerin eine mittelschwere psychisch bedingte Integritätsschädigung eingestellt, entsprechend 50 % gemäss SUVA-Tabelle 1 9. Die Integritätsschädigung nach der Retraumatisierung im Jahr 2011 sei höher einzustufen: bei mittelschwerer bis schwerer psychischer Störung „ent sprechend 50 und 80 % “ gemäss SUVA-Tabelle. 7 .3</w:t>
      </w:r>
    </w:p>
    <w:p>
      <w:r>
        <w:t>Laut SUVA-Tabelle 19 (Integritätsen t schädigung gemäss UVG bei psychischen Folgen von Unfällen) setzt die Annahme eines Int egritätss chaden von 50 % (mittelschwer) F olgendes voraus (S. 5) : „Ausser der beschreibbaren psychischen Symptomatik und deren Folgen sind eindeu tige Auswirkungen auf die kognitiven Leistungen wie Aufmerksamkeit, Gedächtnis, Konzentration und komplexere exekutive Funktionen fassbar. Diese treten nicht nur in stark belastenden Situationen, sondern bereits bei Anforderungen auf, die das alltägli che Mass überschreiten. Sie beeinträchtigen das alltägliche Leben. Die Arbeitsfähig keit ist reduziert.“ 7 .4</w:t>
      </w:r>
    </w:p>
    <w:p>
      <w:r>
        <w:t>Nach dem vorliegend einzig relevanten ersten Ereignis vom November 2004 verblieben bei der Beschwerdeführerin paranoide Ängste, si e könnte von hinten angefallen werden oder ihrem Ex-Mann auf der Strasse begegnen, mit Panik sowie Herzrasen beim N ähern eines Mannes, Lähmungserscheinungen, Schwin del, Bewusstseinsverlust sowie Durchfällen. Bei Dunkelheit steigerte sich die Angstsymptomatik, ein Sicherheitsgefühl hatte sie nur im eigenen Hause. Weiter verlieben Schlafstörungen samt Verfolgungsträume (E. 3.2).</w:t>
      </w:r>
    </w:p>
    <w:p>
      <w:r>
        <w:t>Diese Symptome gehen über diejenigen einer leichten bis mittelschweren Stö rung hinaus, bei welcher die Symptomatik grundsätzlich nur unter starken Belastungen im Alltag und im Beruf manifest wird (SUVA-Tabelle S. 5). Sie erreichen indes auch nicht das Mass einer mittelschweren bis schweren Störung, bei welcher die psychische Symptomatik und begleitende kognitive Beeinträch ti gungen andauernd und deutlich ausgeprägt vorhanden sind (SUVA-Tabelle S.</w:t>
      </w:r>
    </w:p>
    <w:p>
      <w:r>
        <w:t>5).</w:t>
      </w:r>
    </w:p>
    <w:p>
      <w:r>
        <w:t>Damit erweist sich die Einschätzung des Gerichtsgutachters als plausibel und ist von einer mittelschweren psychischen Störung entsprechend einer Integritäts einbusse von 50 % auszugehen, weshalb die Beschwerde auch in diesem Punkt teilweise gutzuheissen ist. 8 . 8 .1</w:t>
      </w:r>
    </w:p>
    <w:p>
      <w:r>
        <w:t>Der Sachverhalt war gemäss verbindlicher Feststellung des Bundesgerichts unge nügend abgeklärt, und im Lichte von BGE 137 V 210 hätte das hiesige Gericht, was es nunmehr nachgeholt hat, zur Behebung des Mangels ein Gut achten einholen sollen. Die Kosten des Gerichtsgutachtens, das erforderlich wurde, weil (gemäss Bundesgericht) der Sachverhalt ungenügend abgeklärt wurde, sind rechtsprechungsgemäss der Beschwerdegegnerin aufzuerlegen (BGE 139 V 496 E. 4.4). 8 .2</w:t>
      </w:r>
    </w:p>
    <w:p>
      <w:r>
        <w:t>Somit sind die Kosten des Gerichtsgutachtens im Betrag von Fr. 9‘900.-- (Urk. 1 6 ) von der Beschwerdegegnerin dem Gericht zu erstatten. 9 .</w:t>
      </w:r>
    </w:p>
    <w:p>
      <w:r>
        <w:t>Bei</w:t>
      </w:r>
    </w:p>
    <w:p>
      <w:r>
        <w:t>diesem</w:t>
      </w:r>
    </w:p>
    <w:p>
      <w:r>
        <w:t>Ausgang</w:t>
      </w:r>
    </w:p>
    <w:p>
      <w:r>
        <w:t>des</w:t>
      </w:r>
    </w:p>
    <w:p>
      <w:r>
        <w:t>Verfahrens hat die Beschwerdeführerin Anspruch auf eine Prozessentschädigung (Art. 61 lit . g ATSG). Die Entschädigung wird unab hängig vom Streitwert nach der Bedeutung der Streitsache und nach der Schwierigkeit des Prozesses bemessen (§ 34 des Gesetzes über das Sozialver siche rungsgericht ). Vorliegend erscheint ei ne Prozessentschädigung von Fr. 4‘800.-- (inklusive Barauslagen und Mehrwertsteuer) für die Aufwendungen für beide kantonalen Gerichtsverfahren als angemessen. Das Gericht erkennt: 1.</w:t>
      </w:r>
    </w:p>
    <w:p>
      <w:r>
        <w:t>In teilweiser Gutheissung der Beschwerde wird der Einspracheentscheid der Beschwer degegnerin vom 2 0. Juli 2011 aufgehoben und es wird festgestellt, dass die Beschwerdeführerin ab 1. Januar 2011 Anspruch auf eine Invalidenrente basierend auf einem Erwerbsunfähigkeitsgrad von 50 % sowie Anspruch auf eine Integritätsent schädigung basierend auf einer Integritätseinbusse von 50 % hat . 2.</w:t>
      </w:r>
    </w:p>
    <w:p>
      <w:r>
        <w:t>Die Gutachten skosten von Fr. 9‘900.-- werden der Beschwerdegegnerin auferlegt. Rechnung und Einzahlungsschein werden der Kostenpflichtigen nach Eintritt der Rechtskraft zugestellt. 3.</w:t>
      </w:r>
    </w:p>
    <w:p>
      <w:r>
        <w:t>Die Beschwerdegegnerin wird verpflichtet, der Beschwerdeführerin eine Prozessent schädigung von Fr. 4'800 .-- (inkl. Barauslagen und MWSt ) zu bezahlen. 4.</w:t>
      </w:r>
    </w:p>
    <w:p>
      <w:r>
        <w:t>Zustellung gegen Empfangsschein an: - Rechtsanwalt Dr. Ueli Kieser - Unfallversicherung Stadt Zürich unter Beilage einer Kopie von Urk. 16 - Bundesamt für Gesundheit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