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UV.2014.00012 vom 30. Juli 2015</w:t>
      </w:r>
    </w:p>
    <w:p>
      <w:r>
        <w:t>ZH Sozialversicherungsgericht, 2015-07-30, DE</w:t>
      </w:r>
    </w:p>
    <w:p>
      <w:r>
        <w:rPr>
          <w:b/>
        </w:rPr>
        <w:t xml:space="preserve">Quelle: </w:t>
      </w:r>
      <w:r>
        <w:t>https://mcp.opencaselaw.ch/entscheid/zh_sozialversicherungsgericht_UV.2014.00012</w:t>
      </w:r>
    </w:p>
    <w:p>
      <w:r>
        <w:t>FR: ZH_SOZIALVERSICHERUNGSGERICHT UV.2014.00012 du 30 juillet 2015</w:t>
      </w:r>
    </w:p>
    <w:p>
      <w:r>
        <w:t>IT: ZH_SOZIALVERSICHERUNGSGERICHT UV.2014.00012 del 30 luglio 2015</w:t>
      </w:r>
    </w:p>
    <w:p>
      <w:pPr>
        <w:pStyle w:val="Heading2"/>
      </w:pPr>
      <w:r>
        <w:t>Erwägungen</w:t>
      </w:r>
    </w:p>
    <w:p>
      <w:r>
        <w:rPr>
          <w:b/>
        </w:rPr>
        <w:t>E. 1.1</w:t>
      </w:r>
    </w:p>
    <w:p>
      <w:r>
        <w:t>Streitig und zu prüfen ist die Leistungspflicht der Beschwerdegegnerin für die rückfallweise geltend gemachten Kniebeschwerden. 1 . 2</w:t>
      </w:r>
    </w:p>
    <w:p>
      <w:r>
        <w:t>Im angefochtenen Entscheid wurden die für die Beurteilung der Streitsache mass gebenden rechtlichen Grundlagen zutreffend dargelegt. Dies betrifft ins besondere die Ausführungen zu dem für den Leistungsanspruch nebst anderem vorausgesetzten natürlichen und adäquaten Kausalzusammenhang zwischen dem Unfall und dem eingetretenen Gesundheitss chaden (BGE 129 V 177 E. 3.1 mit Hinweisen), namentlich bei Rückfällen und Spätfolgen (A rt. 11 des Bundes gesetz es über die Unfallversicherung , UVG ; BGE 118 V 293 E. 2c ) , sowie dem im Sozialversicherungsrecht üblichen Beweisgrad der überwiegenden Wahr scheinlichkeit (BGE 129 V 177 E. 3.1 S. 181 mit Hinweisen ). Darauf wird ver wiesen .</w:t>
      </w:r>
    </w:p>
    <w:p>
      <w:r>
        <w:rPr>
          <w:b/>
        </w:rPr>
        <w:t>E. 1.2</w:t>
      </w:r>
    </w:p>
    <w:p>
      <w:r>
        <w:t>Am 2 4. Januar 2013 teilte der Versicherte der Suva telefonisch mit, dass er wieder Probleme mit dem rechten Knie habe ( Urk. 12/36). Eine MRI-Untersu chung im Spital B.___ vom 2 9. Januar 2013 liess unter anderem einen Riss des medialen Meniskus rechts erkennen ( Urk. 12/38). Gestützt auf eine kreis ärztliche Beurteilung vom 1 5. Februar 2013 ( Urk. 12/44) teilte die Suva dem Versicherten mit Verfügung vom 1 9. Februar 2013 mit, dass der Zusammen hang der rückfallweise gemeldeten Kniebeschwerden rechts mit dem Unfall vom 1 9. Oktober 2011 nicht rechtsgenüglich erstellt sei, weshalb sie ihr e Leistungs pflicht ablehne ( Urk. 12/45). Die Einsprache des Versicherten vom 5. April 2013 ( Urk. 12/47 mit ergänzender Eingabe vom 1 1. November 2013, Urk. 12/58) wies sie mit Entscheid vom 2 8. November 20</w:t>
      </w:r>
    </w:p>
    <w:p>
      <w:r>
        <w:rPr>
          <w:b/>
        </w:rPr>
        <w:t>E. 1.3</w:t>
      </w:r>
    </w:p>
    <w:p>
      <w:r>
        <w:t>Zu ergänzen ist, dass h insichtlich des Beweiswertes eines ärztlichen Berichtes entscheidend ist , ob der Bericht für die streitigen Belange umfassend ist, auf allseitigen Untersuchungen beruht, auch die geklagten Beschwerden berück sichtigt, in Kenntnis der Vorakten (Anamnese) abgegeben worden ist, in der Darlegung der medizinischen Zusammenhänge und in der Beurteilung der medizinischen Situation einleuchtet und ob die Schlussfolgerungen in der Expertise begründet sind (BGE 125 V 351 E. 3a, 122 V 157 E. 1c). 2. 2.1</w:t>
      </w:r>
    </w:p>
    <w:p>
      <w:r>
        <w:t>Die Beschwerdegegnerin verneinte ihre Leistungspflicht im angefochtenen Ent scheid damit, dass der im Januar 2013 festgestellte Meniskusriss entsprechend der Beurteilung des Kreisarztes Dr. C.___ nicht mit überwiegender Wahr scheinlichkeit auf den Unfall vom 1 9. Oktober 2011 zurückgeführt werden könne ( Urk. 2). 2.2</w:t>
      </w:r>
    </w:p>
    <w:p>
      <w:r>
        <w:t>Der Beschwerdeführer lässt dagegen im Wesentlichen argumentieren, die Beschwerden im rechten Knie hätten seit dem Unfall vom Oktober 2011 unun terbrochen bestanden und seien nicht erst ein Jahr später wieder aufgetreten. Offenbar sei anfänglich eine falsche Diagnose gestellt worden . So werde die Meniskusläsion rechts von PD Dr. med. D.___ des Spitals B.___ denn auch richtigerweise in einen ursächlichen Zusammenhang mit dem versic herten Unfall gebracht ( Urk. 1).</w:t>
      </w:r>
    </w:p>
    <w:p>
      <w:r>
        <w:rPr>
          <w:b/>
        </w:rPr>
        <w:t>E. 3</w:t>
      </w:r>
    </w:p>
    <w:p>
      <w:r>
        <w:t>ab ( Urk. 2).</w:t>
      </w:r>
    </w:p>
    <w:p>
      <w:r>
        <w:t>2.</w:t>
      </w:r>
    </w:p>
    <w:p>
      <w:r>
        <w:t>Dagegen liess X.___ am 1 6. Januar 2014 Beschwerde erheben, die Zusprechung der gesetzlichen Leistungen unter Aufhebung des angefochtenen Entscheids beantragen und um Bestellung von Rechtsanwält in lic. iur. Hayek Saxer zur unentgeltlichen Rechtsvertreterin ersuchen ( Urk. 1). Die Suva schloss in der Vernehmlassung vom 2 5. März 2014 auf Abweisung der Beschwerde ( Urk. 11). Mit Verfügung vom 1. April 2014 wurde Rechtsanwältin Hayek Saxer zur unentgeltlichen Rechtsvertreterin für dieses Verfahren bestellt ( Urk. 13). Auf gerichtliche Aufforderung hin liess der Beschwerdeführer am 2 9. Juni 2015 den Operationsbericht sowie den Austrittsbericht des Spitals B.___ zur am 5. April 2013 durchgeführten Teilmeniskektomie medial im rechten Kniegelenk einreichen ( Urk. 15, 16/1-2). Die Unterlagen wurden der Beschwerdegegnerin am 3 0. Juni 2015 zur Kenntnis gebracht ( Urk. 18).</w:t>
      </w:r>
    </w:p>
    <w:p>
      <w:r>
        <w:t>Auf die Vorbringen der Parteien und die eingereichten Unterlagen wird im Folgenden, soweit für die Entscheidfindung erforderlich, eingegangen. Das Gericht</w:t>
      </w:r>
    </w:p>
    <w:p>
      <w:r>
        <w:t>zieht in Erwägung: 1.</w:t>
      </w:r>
    </w:p>
    <w:p>
      <w:r>
        <w:rPr>
          <w:b/>
        </w:rPr>
        <w:t>E. 3.1</w:t>
      </w:r>
    </w:p>
    <w:p>
      <w:r>
        <w:t>Den Akten ist hierzu Folgendes zu entnehmen:</w:t>
      </w:r>
    </w:p>
    <w:p>
      <w:r>
        <w:t>Gemäss S childerung in der Unfallmeldung vom 2. November 2011 rutschte der Besch werdeführer beim Treppenabgang sein es Ateliers aus, versuchte , sich an einem Klappgitter festzuhalten , und stürzte, da dieses sein Gewicht nicht habe aushalten können, mit demselben die Treppe hinunter. Dabei habe er sich Prel lungen zugezogen; betroffen sei der ganze Körper ( Urk. 12/1).</w:t>
      </w:r>
    </w:p>
    <w:p>
      <w:r>
        <w:t>Die Erstbehandlung fand im Spital Z.___ am Unfallfolgetag statt. Die Unfall - schil derung im Arztzeugnis hierzu lautete dahingehend, dass der Be schwerde - führer gestolpert sei. D abei habe er einen ruckartigen Zug auf die linke Schulter mit einem einschiessenden Schmerz verspürt und sei auf das rechte Knie gestürzt. Der Befund bezüglich des rechten Knies lautete auf ei ne Druckdolenz über der Patella; ein Erguss wurde ausdrücklich verneint. Eine Fraktur wurde mittels R öntgenbefund ausgeschlossen. Die Diagnose lautete auf</w:t>
      </w:r>
    </w:p>
    <w:p>
      <w:r>
        <w:t>eine Knie - kontusion rechts. Der Beschwerdeführer wurde bei der zusätzlichen Diagnose einer Schulterdistorsion links mit möglicher Rotatorenmanschettenlä sion bis 2 8. Oktober 2011 arbeitsunfähig geschrieben ( Urk. 12/11).</w:t>
      </w:r>
    </w:p>
    <w:p>
      <w:r>
        <w:t>Im nach der Rückfallmeldung von der Beschwerdegegnerin eingeholten ausführli cheren Bericht des Spitals Z.___ vom 2 0. Oktober 2011 lautete der Befund zum rechten Knie auf eine Druckdolenz über der Patella, keine Prell marke, übriges Gelenk indolent und frei beweglich, stabile Seitenbänder und kein Erguss. Das Unfallgeschehen wurde anamnestisch dahingehend wiederge geben, dass beim Sturz und dem Versuch sich festzuhalten, ein ruckartiger Zug auf die Schulter mit einem einschiessenden Schme rz erfolgt und d er Beschwer deführer auf das rechte Knie gestürzt sei ( Urk. 12/42).</w:t>
      </w:r>
    </w:p>
    <w:p>
      <w:r>
        <w:t>Der Hausarzt Dr. med. A.___ stellte in seinem Verlaufsbericht vom 2. Dezember 2011 fest, dass sich bezüglich der Schulter links bei gutem Verlauf keine Hin weise auf eine Rotatorenmanschettenruptur gezeigt hätten. Bezüglich des rechten Knies lägen dagegen noch beträchtliche Beschwerden und eine vermin derte Belastbarkeit vor. Bei stabilen Verhältnissen ohne Instabilitätsgefühl, giving way oder Schwellungszustände bestehe weiterhin ein Abduktions schmerz . Seine Diagnose lautete auf einen Status nach Kniekontusion rechts mit medialer Seitenbandzerrung. Er erklärte den Beschwerdeführer für weiterhin arbeitsunfähig ( Urk. 12/20, 12/22).</w:t>
      </w:r>
    </w:p>
    <w:p>
      <w:r>
        <w:t>In einem Kurzbericht zu Handen der Unfallversicherung vom 2 0. Januar 2012 stellte Dr. A.___ nunmehr die Diagnose eines Status nach Kniekontusion re chts mit medialer Seitenbandzerrung, im Verlauf Periarthropathie medial im Bereich der Bandansätze bei ganz stabilen Verhältnissen. Am 1 3. Januar 2012 habe er bei lokalisierter Periarthropathie am tibialen Bandansatz eine Lokalinfiltration mit Lidocain und Steroiden vorgenommen. Der Bandapparat sei stabil; auch fehlten Anhaltspunkte für eine Binnenverletzung. Ab dem 1 6. Januar 2012 habe er eine 50%ige Arbeitsunfähigkeit im bisherigen Beruf als Maler attestiert, für welchen der Beschwerdeführer aufgrund seiner langwierigen cervicalen Dis kushernie aber ohnehin voll arbeitsunfähig sei ( Urk. 12/25 S. 2 ).</w:t>
      </w:r>
    </w:p>
    <w:p>
      <w:r>
        <w:t>Gemäss telefonischer Auskunft des Beschwerdeführers vom 2 4. Januar 2012 habe die Spritze sehr geholfen ( Urk. 12/26).</w:t>
      </w:r>
    </w:p>
    <w:p>
      <w:r>
        <w:rPr>
          <w:b/>
        </w:rPr>
        <w:t>E. 3.2</w:t>
      </w:r>
    </w:p>
    <w:p>
      <w:r>
        <w:t>Auf Überweisung von Dr. A.___ erstellte das Spital B.___ am 2 9. Januar 2013 ein MRI des rechten Knies. Die Indikation lautete auf einen Verdacht auf eine Meniskusläsion rechts vor allem medial bei Schmerzen im rechten Kni e seit einer Kniekontusion. Gemäss Beurteilung des Spitals B.___ zeigte das MRI einen komplexen breitflächigen Riss des medialen Meniskus und zwar horizon tal verlau fend im Meniskushinterhorn und dann schräg verlaufend mit Unter bruch des Meniskus pars intermedia, eine Chondromalazie Grad II im medial en Kompartiment mit zusätzlich umschriebenen kleinvolumigen Knorpelulcera und einem 17 mm grossen Ganglion dorsal des hinteren Kreuzbands liegend sowie e ine kleinvolumige Bakerzyste ( Urk. 12/38).</w:t>
      </w:r>
    </w:p>
    <w:p>
      <w:r>
        <w:t>Der objektive Befund im Bericht von Dr. A.___ vom 8. Februar 2013 lautete nunmehr auf einen Hyperextensionsschmerz und eine exquisite Dolenz am medialen Gelenkspalt bei reizlosem Knie, seine Diagnose auf eine komplexe Läsion des medialen Meniskus rechts bei Status nach Kniekontusion im Oktober 2011 mit persistierenden Restbeschwerden und massiver Verschlechterung seit November 2012 ( Urk. 12/39).</w:t>
      </w:r>
    </w:p>
    <w:p>
      <w:r>
        <w:t>Am 1 5. Februar 2013 beurteilte der Kreisarzt Dr. med. C.___ , Facharzt FMH für Orthopädische Chirurgie und Traumatologie, die Kausalität des Meniskus schadens aufgrund der Akten. Er kam zu Schluss, dass aufgrund der ursprüngli chen Befunde und der am 2 0. Oktober 2011 erstellten Röntgenbilder keine Hin weise auf eine Binnenläsion vorgelegen seien. Auch habe die extraartikuläre Behandlung mit der Infiltration am Ansatz des medialen Seitenbandes tibial bewiesen, dass die schmerzauslösende Pathologie mit grösster Wahrscheinlich keit extraartikulär gewesen sei. Die Exazerbation der Beschwerden medial zirka ein Jahr nach dem Unfall könne nicht als Rückfall gewertet werden; die Beschwerden seien vielmehr durch eine degenerative Meniskusschädigung her vorgerufen worden. Eine solche sei im 6. Lebensjahrzehnt häufig, zumal wenn - wie im vorliegenden Fall - eine Mehrbelastung des medialen Knie - gelenks durch eine radiologisch dargestellte Varusfehlstellung bestehe ( Urk. 12/44 S. 2 f.).</w:t>
      </w:r>
    </w:p>
    <w:p>
      <w:r>
        <w:t>PD Dr. med. D.___ , Chefarzt Traumatologie des Spitals B.___ , untersuchte den Beschwerdeführer auf Zuweisung von Dr. A.___ am 1 8. März</w:t>
      </w:r>
    </w:p>
    <w:p>
      <w:r>
        <w:t>201 3. Anamnestisch schilderte der Beschwerdeführer den Beschwerdeverlauf gemäss Bericht vom 1 9. März 2013 dahingehend, dass er bis zum Unfall vom Oktober 201 1 bezüglich des Knies immer b eschwerdefrei gewesen sei. Seither leide er an belastungsabhängingen Schmerzen im Bereich des rechten Knies an der Innenseite. Zu Blockaden sei es bisher nie gekommen, der Beschwerdeführer habe aber über Schnap p phänomene berichtet. PD D.___ bestätigte aufgrund der klinischen Befunde den MRI-Befund und erklärte eine Operation für gerechtfer tigt. Ursächlich für die Beschwerden sei wahrscheinlich ein Treppensturz vom Oktober 2011 ( Urk. 12/46) .</w:t>
      </w:r>
    </w:p>
    <w:p>
      <w:r>
        <w:t>Die arthroskopisch durchgeführte Operation fand sodann am 5. April 2013 statt. Der mediale Meniskus wies einen komplexen Riss vom Hinterhorn bis in die Pars intermedia auf; daneben zeigte sich eine leichte Knorpeldegeneration Grad I gemäss ICRS im Femoropatellär gelenk und eine Knorpeldegeneration Grad I bis II am medialen Femurcondyl ( Urk. 16/1).</w:t>
      </w:r>
    </w:p>
    <w:p>
      <w:r>
        <w:rPr>
          <w:b/>
        </w:rPr>
        <w:t>E. 4.1</w:t>
      </w:r>
    </w:p>
    <w:p>
      <w:r>
        <w:t>In Würdigung obiger ärztlicher Berichte ist zunächst festzustellen, dass weder d ie erstbehandelnden Ärzte des Spitals Z.___ ( Urk. 12/11, 12/42) n och Dr. A.___ , welchen der Beschwerdeführer nach dem Unfall erstmals am 1. November 2011 aufsuchte , Anhaltspunkte für eine Meniskusläsion</w:t>
      </w:r>
    </w:p>
    <w:p>
      <w:r>
        <w:t>fanden. Vielmehr schlossen sie typische Meniskusbeschwerden wie einen Bewegungs schmerz, einen Druckschmerz über dem Gelenkspalt oder Bewegungsblockaden sowie eine Schwellung (Peter Reuter, Springer Lexikon Medizin, Berlin/Heidelberg/New York, 2004, S. 1349) ausdrücklich oder implizit aus (vgl. Urk. 12/8, 12/20, 12/4 2). Auch in seinem Bericht vom 2 0. Januar 2012 ver neinte Dr. A.___ Anhaltspunkte für eine Binnenverletzung noch aus - drücklich und führte die Beschwerden auf eine Periarthropathie medial im Bereich der Bandansätze zurück , welche er mittels Infiltrationen denn auch erfolgreich behandelte ( Urk. 12/25). Seit 8. Februar 2012 lag gemäss Beurteilung von Dr. A.___ keine unfallbedingte Arbeitsunfähigkeit mehr vor ( Urk. 12/33, 12/39) ; auch wurden bis zur Rückfallmeldung keine ärztlichen Berichte eingereicht oder Behandlungskosten für Therapien geltend gemacht .</w:t>
      </w:r>
    </w:p>
    <w:p>
      <w:r>
        <w:rPr>
          <w:b/>
        </w:rPr>
        <w:t>E. 4.2</w:t>
      </w:r>
    </w:p>
    <w:p>
      <w:r>
        <w:t>Die nach der Rückfallmeldung von Dr. A.___ mit Arztzeugnis vom 8. Februar 2013 ( Urk. 12/39) erwähnten, über Monate bestehenden Restbeschwerden mit einem Verstärkungsschub im August 2012 und vor allem im November 2012, welche ein ununterbrochenes, in seiner Ausprägung schwankendes und sich steigerndes Beschwerdebild spiegeln sollen /würden , finden in den übrigen Akten keine Bestätigung. Bezeichnenderweise erweist sich sein nunmehr erho bener Befund mit den typischen Meniskuszeichen eines Hyperextensions schmerzes und einer exquisiten Dolenz am medialen Gelenkspalt ( Urk. 12/39) denn auch als gänzlich neu.</w:t>
      </w:r>
    </w:p>
    <w:p>
      <w:r>
        <w:t>Angesichts d ieser Aktenlage ist der Beurteilung des Kreisarztes Dr. C.___ , dass die Exazerbation der Beschwerden medial im rechten Knie etwa ein Jahr nach dem Unfall nicht als Rückfall zum versiche rten Ereignis zu werten sei, zu folgen. Seine Begründung, wonach eine degenerative Meniskusschädigung im hier zu beurteilenden Fall aufgrund der radiologisch feststellbaren Mehrbelas tung des medialen Kniegelenkskompartiments infolge Varusstellung, wahr scheinlicher sei ( Urk. 12/44) als eine unfallbedingte Schädigung, erweist sich insbesondere angesichts der für eine unfallbedingt verursachte Meniskusläsion gänzlich unauffälligen Anfangsbefunde und des ak tenmässig erstellbaren Ver laufs als nachvollziehbar , zumal bei der Operation vom 5. April 2013</w:t>
      </w:r>
    </w:p>
    <w:p>
      <w:r>
        <w:t>Knorpel degenerationen in mehreren Kompartimenten festgestellt wurden ( Urk. 16/1) .</w:t>
      </w:r>
    </w:p>
    <w:p>
      <w:r>
        <w:t>Soweit Dr. D.___ in seinem Bericht vom 1 9. März 2013 ( Urk. 12/46) die Unfall kausalität der rückfallweise gemeldeten Beschwerden im Wesentlichen allein gestützt au f die zeitliche Abfolge bejahte , ist auf die entsprechende Gerichtspra xis zu verweisen, wonach aus dem Umstand, dass sich eine Gesundheitsbeein trächtigung nach einem Unfallereignis manifestiert hat, nicht einfach in Anwendung der Formel „post hoc, ergo propter hoc“, wonach ein Gesundheits schaden schon dann als durch einen Unfall verursacht gilt, weil er nach diesem aufgetreten ist, auf einen Zusammenhang geschlossen werden darf (BGE 119 V 335 E. 2b/bb sowie etwa : Urteil des Bundesgerichts 8C_454/2012 vom 2 0. August 2012 E. 2). Die vom Beschwerdeführer gegenüber Dr. D.___ am 1 8. März 2013 anamnestisch erwähnten Schnappphänomene – ein weiteres typisches Meniskuszeichen – finden sich zudem bis dahin in keinem andern Aktenstück, was die im Wesentlichen auf die Anamnese gestützte Kausali t äts beurteilung von Dr. D.___ , welcher offensichtlich keine Aktenkenntnis hatte, zusätzlich in Frage stellt.</w:t>
      </w:r>
    </w:p>
    <w:p>
      <w:r>
        <w:t>Damit aber gelingt der Nachweis eines Kausal zusammenhanges zwischen dem im Januar 2013 festgeste llten Meniskusschaden rechts mit den hierauf rückfall weise gemeldeten Kniebeschwerden und dem Sturz vom 1 9. Oktober 2011 nicht mit dem Beweisgrad der ü berwiegenden Wahrscheinlichkeit. Von weiteren Abklärung en ist angesichts des Latenzzeit von nahezu fünf Jahren und der zwischenzeitlich erfolgten operativen Versorgung in antizipierte r Beweiswürdi gung abzusehen (BGE 124 V 90 E. 4b; 122 V 157 E. 1d) und gestützt auf die Aktenbeurteilung von Dr. C.___ ( zur Zulässigkeit von Aktengutachten vgl. das Urteil des Bundesgerichts 8C_737/2011 vom 2. April 2012 E. 5.2 ) davon auszugehen, dass kein natürlicher Kausalzusammenhang zwischen dem Unfall ereignis vom 1 9. Oktober 2011 und der Meniskusläsion besteht.</w:t>
      </w:r>
    </w:p>
    <w:p>
      <w:r>
        <w:t>Die Beschwerde ist folglich abzuweisen.</w:t>
      </w:r>
    </w:p>
    <w:p>
      <w:r>
        <w:rPr>
          <w:b/>
        </w:rPr>
        <w:t>E. 5</w:t>
      </w:r>
    </w:p>
    <w:p>
      <w:r>
        <w:t>Die Rechtsvertreterin des Beschwerdeführers weist in der einge reich ten Kosten note vom 2 9. Juni 2015 ( Urk. 17) für das vorliegende Verfah ren einen Zeitauf wand von</w:t>
      </w:r>
    </w:p>
    <w:p>
      <w:r>
        <w:rPr>
          <w:b/>
        </w:rPr>
        <w:t>E. 6</w:t>
      </w:r>
    </w:p>
    <w:p>
      <w:r>
        <w:t>Stunden und 35 Minuten und Barauslagen von Fr. 7.-- aus. Diese Aufwendungen erscheinen als gerechtfertigt. Beim gerichtsüblichen Stun den ansatz von Fr. 200.-- bis Ende 2014 (Aufwand: 5 Stunden 15 Minuten) und Fr. 220.-- ab Januar 2015 (Aufwand: 1 Stunde 20 Minuten) resultiert daraus eine Entschädigung von Fr. 1‘460.-- (inklusive Barauslagen und Mehrwert steuer). Das Gericht erkennt: 1.</w:t>
      </w:r>
    </w:p>
    <w:p>
      <w:r>
        <w:t>Die Beschwerde wird abgewiesen. 2.</w:t>
      </w:r>
    </w:p>
    <w:p>
      <w:r>
        <w:t>Das Verfahren ist kostenlos. 3.</w:t>
      </w:r>
    </w:p>
    <w:p>
      <w:r>
        <w:t>Die unentgeltliche Rechtsvertreterin des Beschwerdeführers, Rechtsanwältin Renata Hajek Saxer, Zürich,</w:t>
      </w:r>
    </w:p>
    <w:p>
      <w:r>
        <w:t>wird mit Fr. 1‘460 .-- (inkl. Barauslagen und MWSt) aus der Gerichts kasse entschädigt. Der Beschwerdeführer wird</w:t>
      </w:r>
    </w:p>
    <w:p>
      <w:r>
        <w:t>auf die Nachzahlungspflicht gemäss § 16 Abs. 4 GSVGer hingewiesen. 4.</w:t>
      </w:r>
    </w:p>
    <w:p>
      <w:r>
        <w:t>Zustellung gegen Empfangsschein an: - Rechtsanwältin Renata Hajek Saxer - Schweizerische Unfallversicherungsanstalt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