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UV.2014.00004 vom 27. Februar 2015</w:t>
      </w:r>
    </w:p>
    <w:p>
      <w:r>
        <w:t>ZH Sozialversicherungsgericht, 2015-02-27, DE</w:t>
      </w:r>
    </w:p>
    <w:p>
      <w:r>
        <w:rPr>
          <w:b/>
        </w:rPr>
        <w:t xml:space="preserve">Quelle: </w:t>
      </w:r>
      <w:r>
        <w:t>https://mcp.opencaselaw.ch/entscheid/zh_sozialversicherungsgericht_UV.2014.00004</w:t>
      </w:r>
    </w:p>
    <w:p>
      <w:r>
        <w:t>FR: ZH_SOZIALVERSICHERUNGSGERICHT UV.2014.00004 du 27 février 2015</w:t>
      </w:r>
    </w:p>
    <w:p>
      <w:r>
        <w:t>IT: ZH_SOZIALVERSICHERUNGSGERICHT UV.2014.00004 del 27 febbraio 2015</w:t>
      </w:r>
    </w:p>
    <w:p>
      <w:pPr>
        <w:pStyle w:val="Heading2"/>
      </w:pPr>
      <w:r>
        <w:t>Erwägungen</w:t>
      </w:r>
    </w:p>
    <w:p>
      <w:r>
        <w:rPr>
          <w:b/>
        </w:rPr>
        <w:t>E. 1</w:t>
      </w:r>
    </w:p>
    <w:p>
      <w:r>
        <w:t>0. Dezember 2012 für eine Untersuchung zu Dr. med. Z.___ , FMH orthopädische Chirurgie und Traumatologie ( Urk. 9/2). Am 17. De zember 2012 meldete die Arbeitgeberin von</w:t>
      </w:r>
    </w:p>
    <w:p>
      <w:r>
        <w:t>X.___</w:t>
      </w:r>
    </w:p>
    <w:p>
      <w:r>
        <w:t>der Vau doise</w:t>
      </w:r>
    </w:p>
    <w:p>
      <w:r>
        <w:t>das Unfallereignis vom 7. Dezem ber 2012 und</w:t>
      </w:r>
    </w:p>
    <w:p>
      <w:r>
        <w:t>die Schulterschmerzen der Ver sicherten ( Urk. 9/1). Die Vaudoise kam für die Kosten de r</w:t>
      </w:r>
    </w:p>
    <w:p>
      <w:r>
        <w:t>Physiothera piebe handlung auf ( Urk. 9/3 -4 ). In der Folge wurde die Versicherte am 7.</w:t>
      </w:r>
    </w:p>
    <w:p>
      <w:r>
        <w:t>Februar 2013 erneut von Dr.</w:t>
      </w:r>
    </w:p>
    <w:p>
      <w:r>
        <w:t>Z.___ untersucht ( Urk. 9/6) . Aufgrund der Schmerz persistenz</w:t>
      </w:r>
    </w:p>
    <w:p>
      <w:r>
        <w:t>subacrominal rechts veranlasste er nach der Untersuchung vom 7. April 2013 ( Urk. 9/7) das Arthro -MRI in der Klinik</w:t>
      </w:r>
    </w:p>
    <w:p>
      <w:r>
        <w:t>A.___ vom 12.</w:t>
      </w:r>
    </w:p>
    <w:p>
      <w:r>
        <w:t>April 2013 ( Urk. 9/8). Die Versicherte begab sich am 18.</w:t>
      </w:r>
    </w:p>
    <w:p>
      <w:r>
        <w:t>April 2 013 zur Untersuchung und Besprechung des MRI-Befundes zu Dr. Z.___ , wonach dieser festhielt, dass bei der derzeit geringen Symptomatik mit einem aktiven Vorgehen zuge wartet werden könne ( Urk. 9/9). Die Vaudoise legte das Dossier ihrem beraten den Arzt Dr. med. B.___ zur Beurteilung vor ( Urk. 9/11). Gestützt auf dessen Beurteilung vom</w:t>
      </w:r>
    </w:p>
    <w:p>
      <w:r>
        <w:rPr>
          <w:b/>
        </w:rPr>
        <w:t>E. 1.1</w:t>
      </w:r>
    </w:p>
    <w:p>
      <w:r>
        <w:t>In prozessualer Hinsicht beantragt die Beschwerdeführerin, die Helsana Kranken kasse sei zum Beschwerdeverfahren beizuladen ( Urk. 1 S. 2).</w:t>
      </w:r>
    </w:p>
    <w:p>
      <w:r>
        <w:rPr>
          <w:b/>
        </w:rPr>
        <w:t>E. 1.2</w:t>
      </w:r>
    </w:p>
    <w:p>
      <w:r>
        <w:t>Das Gericht kann von Amtes wegen oder auf Antrag Dritte zum Verfahren bei laden, wenn diese ein schutzwürdiges Interesse am Ausgang des Verfahrens ha ben oder wenn eine Partei ein schutzwürdiges Interesse an der Beiladung der Dritten geltend macht ( § 14 Abs. 1 des Gesetzes über das Sozialver sicherungs gericht [ GSVGer ] ) .</w:t>
      </w:r>
    </w:p>
    <w:p>
      <w:r>
        <w:rPr>
          <w:b/>
        </w:rPr>
        <w:t>E. 1.3</w:t>
      </w:r>
    </w:p>
    <w:p>
      <w:r>
        <w:t>Die Beschwerdeführerin begründet ihren Antrag auf Beiladung der Helsana Kran kenkasse nicht und</w:t>
      </w:r>
    </w:p>
    <w:p>
      <w:r>
        <w:t>legt somit nicht dar, dass ein schutzwürdiges Interesse an der en Beiladung besteht. Es kommt hinzu, dass die Helsana Krankenkasse ihre Einsprache vom 1 9. August 2013 ( Urk. 9/13) gegen die Verfügung der Beschwerdegegnerin vom 9. August 2013 ( Urk. 9/12), mit welcher Letztere ihre Leistungen per 7. April 2013 einstellte, am 5. November 2013 wieder zurückge zogen hat ( Urk. 9/18). Die Helsana Krankenkasse hat ihre Leistungspflicht mit hin faktisch anerkannt. Gegen den Einspracheentscheid der Beschwerdegegnerin vom 26. November 2013 ( Urk. 2) hat sie beim hiesigen Gericht auch keine Beschwerde erhoben.</w:t>
      </w:r>
    </w:p>
    <w:p>
      <w:r>
        <w:t>Demnach ist der Antrag der Beschwerdeführerin auf Beiladung der Helsana Kran kenkasse abzuweisen. 2. 2 .1</w:t>
      </w:r>
    </w:p>
    <w:p>
      <w:r>
        <w:t>Nach Art. 10 Abs. 1 des Bundesgesetzes über die Unfallversicherung (UVG) hat die versicherte Person Anspruch auf die zweckmässige Behandlung der Unfall folgen, nämlich auf die ambulante Behandlung durch den Arzt, den Zahnarzt oder auf deren Anordnung durch eine medizinische Hilfsperson sowie im wei tern durch den Chiropraktor ( lit . a), die vom Arzt oder Zahnarzt verordneten Arzneimittel und Analysen ( lit . b), die Behandlung, Verpflegung und Unterkunft in der allgemeinen Abteilung eines Spitals ( lit . c), die ärztlich verordneten Nach- und Badekuren ( lit . d) und die der Heilung dienlichen Mittel und Gegen stände ( lit . e). 2 .2</w:t>
      </w:r>
    </w:p>
    <w:p>
      <w:r>
        <w:t>Nach Gesetz und Rechtsprechung ist der Fall unter Einstellung der vorübergehen den Leistungen und Prüfung des Anspruchs auf eine Invaliden rente und eine Integritätsentschädigung abzuschliessen, wenn von der Fort setzung der ärztlichen Behandlung keine namhafte Besserung des Gesundheits zustandes der versicherten Person mehr erwartet werden kann und allfällige Eingliederungsmassnahmen der Invalidenversicherung abgeschlossen sind (vgl. Art. 19 Abs. 1 , Art. 24 Abs. 2 UVG; Urteil des Bundesgerichts 8C_888/2013 vom 2. Mai 2014 E. 4.1, vgl. auch Urteil 8C_639/2014 vom 2. Dezember 2014 E. 3).</w:t>
      </w:r>
    </w:p>
    <w:p>
      <w:r>
        <w:t>Ob eine namhafte Besserung noch möglich ist, bestimmt sich insbesondere nach Massgabe der zu erwartenden Steigerung oder Wiederherstellung der Arbeits fä 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 Mai 2014 E. 4.1 mit Hinweisen, insbes. auf BGE 134 V 109 E. 4.3; vgl. auch Urteil 8C_6 39/2014 vom 2. Dezember 2014 E. 3). 2 .3 2 .3.1</w:t>
      </w:r>
    </w:p>
    <w:p>
      <w:r>
        <w:t>Die Leistungspflicht eines Unfallversicherers gemäss UVG setzt zunächst voraus, dass zwischen dem Unfallereignis und dem einge tretenen Schaden (Krankheit, Invalidität, Tod) ein natürlicher Kausalzu sammenhang besteht. Ursachen im Sinne des natürlichen Kausalzusam men 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 2 .3.2</w:t>
      </w:r>
    </w:p>
    <w:p>
      <w:r>
        <w:t>Wird durch den Unfall ein krankhafter Vorzustand verschlimmert oder überhaupt erst manifest, fällt der natürliche Kausalzusam menhang dahin, wenn und sobald der Gesundheits schaden nur noch und aus schliesslich auf unfallfremden Ursachen beruht. Dies trifft dann zu, wenn ent weder der Gesundheitszustand, wie er unmittelbar vor dem Unfall bestanden hat (Status quo ante) oder aber derjenige Zustand, wie er sich nach dem schicksals mässigen Verlauf eines krankhaften Vorzustandes auch ohne Unfall früher oder später eingestellt hätte (Status quo sine), erreicht ist (RKUV 1992 Nr. U 142 S.</w:t>
      </w:r>
    </w:p>
    <w:p>
      <w:r>
        <w:t>75 E. 4b mit Hinweisen; nicht publiziertes Urteil des Bundesgerichts U 172/94 vom 2 6. April 1995). Das Dahinfallen jeder kausalen Bedeutung von unfallbe dingten Ursachen eines Gesundheitsschadens muss mit dem im Sozialversiche rungsrecht</w:t>
      </w:r>
    </w:p>
    <w:p>
      <w:r>
        <w:t>üblichen Beweisgrad der überwiegenden Wahrscheinlichkeit nach gewiesen sein (RKUV 2000 Nr. U 363 S. 45; BGE 119 V 7 E. 3c/ aa ). Die blosse Möglichkeit nunmehr gänzlich fehlender ursächlicher Auswirkungen des Unfalls genügt nicht. Da es sich hiebei um eine anspruchsaufhebende Tatfrage handelt, liegt aber die entsprechende Beweislast – anders als bei der Frage, ob ein leis tungsbegründender natürlicher Kausalzusammenhang gegeben ist – nicht bei der versicherten Person, sondern beim Unfallversicherer (RKUV 1994 Nr. U 206 S. 328 f. E. 3b, 1992 Nr. U 142 S. 76). Diese Beweisgrundsätze gelten sowohl im Grundfall als auch bei Rückfällen und Spätfolgen und sind für sämtliche Leis tungsarten</w:t>
      </w:r>
    </w:p>
    <w:p>
      <w:r>
        <w:t>massgebend ( Urteil des Bundesgerichts 8C_637/2013 vom 1 1. März 2014 E.</w:t>
      </w:r>
    </w:p>
    <w:p>
      <w:r>
        <w:t>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 1. März 2014 E. 2.3.2). 2 .4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 hebliche Kausalität weitgehend mit der natürlichen Kausalität; die Adäquanz hat hier gegenüber dem natürlichen Kausalzusammenhang praktisch keine selbständige Bedeutung (BGE 134 V 109 E. 2.1). 2 .5</w:t>
      </w:r>
    </w:p>
    <w:p>
      <w:r>
        <w:t>2 .5.1</w:t>
      </w:r>
    </w:p>
    <w:p>
      <w:r>
        <w:t>Hinsichtlich des Beweiswertes eines ärztlichen Berichtes ist entscheidend, ob der Bericht für die streitigen Belange umfassend ist, auf allseitigen Untersuchungen beruht, auch die geklagten Beschwerden be rück sichtigt, in Kenntnis der Vorak ten (Anamnese) abgegeben worden ist, in der Darlegung der medizinischen Zusammenhänge und in der Beurteilung der medizinischen Situation einleuch tet und ob die Schlussfolgerungen in der Expertise begründet sind (BGE 125 V 351 E. 3a, 122 V 157 E. 1c). 2 .5.2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w:t>
      </w:r>
    </w:p>
    <w:p>
      <w:r>
        <w:rPr>
          <w:b/>
        </w:rPr>
        <w:t>E. 2</w:t>
      </w:r>
    </w:p>
    <w:p>
      <w:r>
        <w:t>Dagegen erhob X.___</w:t>
      </w:r>
    </w:p>
    <w:p>
      <w:r>
        <w:t>am 9. Januar 2014 Beschwerde und bean tragte, in Aufhebung des angefochtenen Entscheids sei die Be schwerdegegnerin zu verpflichten, die gesetzlichen Leistungen über den 18. April 2013 hinaus zu erbringen. Eventualiter seien der angefochtene Einspracheentscheid aufzuheben und der Zeitpunkt der Leistungseinstellung nach Einholung eines fachärztlichen Gutachtens durch das Gericht zu bestimmen. Subeventualiter sei der ange foch tene Einsprache ent scheid aufzuheben und die Sache an die Beschwer degegnerin zurück zuweisen, damit sie die Frage des Status quo sine rechts genüglich abkläre und alsdann er neut entscheide. In prozessualer Hinsicht bean tragte die Beschwerde führerin, die Helsana Krankenkasse sei zum Be schwerde verfahren beizuladen. Schliesslich beantragte sie, die Kosten für die Einholung der Stel lungnahme von Dr. Z.___ vom 7. Januar 2014 (Urk. 3/1/6a) seien von der Beschwerde gegnerin zu übernehmen (Urk. 1 S. 2).</w:t>
      </w:r>
    </w:p>
    <w:p>
      <w:r>
        <w:t>Mit Beschwerdeantwort vom 28. Februar 2014 beantragte die Beschwerdegeg nerin Abweisung der Beschwerde (Urk. 8, unter Beilage ihrer Akten [Urk. 9/1 22] sowie der Stellungnahme von Dr. med. C.___ , Fach arzt FMH für orthopä dische Chirurgie und Traumatologie des Bewegungsappa rates, vom 13. Februar 2014 [Urk. 10]).</w:t>
      </w:r>
    </w:p>
    <w:p>
      <w:r>
        <w:t>Die Parteien hielten replicando ( Urk. 14 S. 2) und duplicando ( Urk. 17 S. 1) jeweils an ihren Anträgen fest. Mit Mitteilung vom 9. Mai 2014 wurde der Beschwerdeführerin ein Doppel der Duplik vom 7. Mai 2014 zur Kenntnisnahme zugestellt ( Urk. 18).</w:t>
      </w:r>
    </w:p>
    <w:p>
      <w:r>
        <w:rPr>
          <w:b/>
        </w:rPr>
        <w:t>E. 3</w:t>
      </w:r>
    </w:p>
    <w:p>
      <w:r>
        <w:t>.3</w:t>
      </w:r>
    </w:p>
    <w:p>
      <w:r>
        <w:t>Die Beschwerdeführerin stellt sich demgegenüber im Wesentlichen auf den Stand punkt, dass die Diagnosen der Dres . Z.___ (t raumbedingte Schmerzen) und D.___ (Vereinbarkeit mit PASTA -Läsion, Einriss der Sehne zu 50 % ) für traumatische Mitursachen oder neu vorhandene Ver letzun gen an der rechten Schulter sprechen würden . Die vorgängigen bildgebenden Untersuchungen hätten keine solche n Verletzung en gezeigt. Dr. D.___ habe angegeben, dass sich der Zustand seit April 2011 verschlechtert habe und dies mit einer Läsion vereinbar sei. Mit der zur Hälfte gerissenen Sehne, welche bild gebend dar ge stellt sei, liege eine unfallbedingte Verletzung vor ( Urk. 1 S. 5).</w:t>
      </w:r>
    </w:p>
    <w:p>
      <w:r>
        <w:t>Gemäss der Stellungnahme von Dr. Z.___ vom 7. Januar 2014 sei der Status quo sine noch nicht erreicht ( Urk. 1 S. 6).</w:t>
      </w:r>
    </w:p>
    <w:p>
      <w:r>
        <w:rPr>
          <w:b/>
        </w:rPr>
        <w:t>E. 4.1</w:t>
      </w:r>
    </w:p>
    <w:p>
      <w:r>
        <w:t>Im Bericht vom 1 8. Januar 2007 stellte Dr. Z.___ die Diagnose persistie rende schnürende Oberarmschmerzen rechts bei Verdacht auf leichtes zerviko-scapuläres</w:t>
      </w:r>
    </w:p>
    <w:p>
      <w:r>
        <w:t>my o fasziales Schmerzsyndrom mit/bei ( Urk. 3/1/2a): - differentialdiagnostisch (DD:) SLAP-Läsion mit Bizeps longus -Irritation bei - Sturz nach axialer Schulterkontusion durch Sturz vom Pferd am 1 3. Juni 2005 mit initial</w:t>
      </w:r>
    </w:p>
    <w:p>
      <w:r>
        <w:t>subacromialem</w:t>
      </w:r>
    </w:p>
    <w:p>
      <w:r>
        <w:t>Impingementsyndrom rechts und rechts betontem</w:t>
      </w:r>
    </w:p>
    <w:p>
      <w:r>
        <w:t>myofaszialem Schmerzsyndrom - Status nach therapeutischer Infiltration im Bereich der Halswirbelsäule (HWS) rechtsseitig vom 2 5. Juni 2002 - Status nach subacromialer Infiltration rechts, August 2005.</w:t>
      </w:r>
    </w:p>
    <w:p>
      <w:r>
        <w:t>Bei der Beschwerdeführerin bestehe weiterhin ein leichtes subacromiales Schmerzsyndrom mit Schmerzproblematik bei brüsken Bewegungen. Sehr wahrscheinlich seien die Myogel o sen und die myofaszialen</w:t>
      </w:r>
    </w:p>
    <w:p>
      <w:r>
        <w:t>Schmerzkompo nente n sekundär nach dieser Impingementproblematik entstanden ( Urk. 3/1/2a).</w:t>
      </w:r>
    </w:p>
    <w:p>
      <w:r>
        <w:t>Am 2 9. November 2007 diagnostizierte Dr. Z.___ ein subacromiales</w:t>
      </w:r>
    </w:p>
    <w:p>
      <w:r>
        <w:t>Impinge mentsyndrom Schulter rechts ( Urk. 3/1/2b). Vor drei bis vier Wochen habe die Beschwerdeführerin intensivere Armbewegungen unter Belastung, vor allem in Abduktion und in den Rotationen gemacht. Danach sei es wieder zu einer Schmerzexazerbation der subacromialen Schmerzen rechts gekommen ( Urk. 3/1/2b).</w:t>
      </w:r>
    </w:p>
    <w:p>
      <w:r>
        <w:t>Dr. Z.___ diagnostizierte im Bericht vom 6. Januar 2009 ein posttrauma tisches subacromiales</w:t>
      </w:r>
    </w:p>
    <w:p>
      <w:r>
        <w:t>Impingementsyndrom Schulter rechts ( Urk. 3/1/2c).</w:t>
      </w:r>
    </w:p>
    <w:p>
      <w:r>
        <w:t>In seinem Schreiben zu ha nden der National Versicherung vom 6. April 2009 führte Dr. Z.___ aus, aufgrund der Situation seit September 2005 handle es sich überwiegend wahrscheinlich um ein posttraumatisches subacromiales</w:t>
      </w:r>
    </w:p>
    <w:p>
      <w:r>
        <w:t>Impingementsyndrom rechts, nach Sturz vom Pferd im Juni 2005 ( Urk. 3/1/2d).</w:t>
      </w:r>
    </w:p>
    <w:p>
      <w:r>
        <w:rPr>
          <w:b/>
        </w:rPr>
        <w:t>E. 4.2</w:t>
      </w:r>
    </w:p>
    <w:p>
      <w:r>
        <w:t>Nach einem Sturz auf die rechte Schulter am 2 9. Dezember 2010 mit persi stieren den Schmerzen subacromial sowie im Bereich des AC-Gelenks wurde am 8. April 2011 in der Klinik A.___</w:t>
      </w:r>
    </w:p>
    <w:p>
      <w:r>
        <w:t>eine MR - Arthro -Untersuchung der Schulter rechts durchgeführt. Bei dieser von Dr. med. E.___</w:t>
      </w:r>
    </w:p>
    <w:p>
      <w:r>
        <w:t>befundeten Untersuchung zeigte sich eine massive Ausdünnung der Subscapularissehne mit partieller De insertion vom Tuberculum minus, keine transmurale Ruptur, eine leichte Unter flächenausdünnung der Supraspinatussehne , bei sonst normalen übrigen Rota toren und kräftiger Muskulatur. Ferner fand sich eine nach cranial hypertrophe und aktivierte AC-Arthrose mit mehreren Ossikeln (eventuell post traumatisch) [ Urk. 9/2bis].</w:t>
      </w:r>
    </w:p>
    <w:p>
      <w:r>
        <w:rPr>
          <w:b/>
        </w:rPr>
        <w:t>E. 4.3</w:t>
      </w:r>
    </w:p>
    <w:p>
      <w:r>
        <w:t>Im Bericht vom 1 0. Dezember 2012 führte Dr. Z.___ die Diagnose Status nach arthroskopischem PAST A - Repair</w:t>
      </w:r>
    </w:p>
    <w:p>
      <w:r>
        <w:t>Supraspinatus sowie Tenod e se der Bizeps ongussehne Schulter links vom 2 9. Juni 2011 sowie als weitere Diagno sen eine Fazettengelenksarthrose mit leichter, foraminaler Stenose HWS C4/5 und C5/6, einen Status nach foraminaler Infiltration cervical C4/5 und C5/6 links, ein posttrauma tisches subacromiales</w:t>
      </w:r>
    </w:p>
    <w:p>
      <w:r>
        <w:t>Impingementsyndrom Schulter rechts, ein Status nach axialem Stosstrauma mit Schulterkontusion rechts nach Sturz vom Pferd am 1 3. Juni 2005 sowie einen Status nach subacromialer Infiltration rechts, August 2005 und November 2007 auf ( Urk. 9/2).</w:t>
      </w:r>
    </w:p>
    <w:p>
      <w:r>
        <w:rPr>
          <w:b/>
        </w:rPr>
        <w:t>E. 4.4</w:t>
      </w:r>
    </w:p>
    <w:p>
      <w:r>
        <w:t>Neben den im Bericht von 1 0. Dezember 2012 aufgeführten Diagnosen dia gnosti zierte Dr. Z.___ am 7. Februar 2013 Myogelosen M. Trapezius und Per i scapularmuskulatur rechts mit myofaszialem Syndrom rechte obere Extre mität ( Urk. 9/6).</w:t>
      </w:r>
    </w:p>
    <w:p>
      <w:r>
        <w:rPr>
          <w:b/>
        </w:rPr>
        <w:t>E. 4.5</w:t>
      </w:r>
    </w:p>
    <w:p>
      <w:r>
        <w:t>Nach der Untersuchung vom 9. April 2013 wurde von Dr. Z.___</w:t>
      </w:r>
    </w:p>
    <w:p>
      <w:r>
        <w:t>auch die Diagnose Persistenz eines subacromialen Schm erzsyndro ms rechts post trauma tisch nach Stolpersturz mit axialem Stosstrauma im Dezember 2012 festge hal ten ( Urk. 9/7).</w:t>
      </w:r>
    </w:p>
    <w:p>
      <w:r>
        <w:rPr>
          <w:b/>
        </w:rPr>
        <w:t>E. 4.6</w:t>
      </w:r>
    </w:p>
    <w:p>
      <w:r>
        <w:t>Dr. med. D.___</w:t>
      </w:r>
    </w:p>
    <w:p>
      <w:r>
        <w:t>führte in ihrer Beurteilung zur MR - Arthro -Untersuchung der Schulter rechts vom 1 1. April 2012 aus , dass die Befunde mit einer PASTA-Läsion der Supraspinatussehne Grad II mit Zunahme im Vergleich zur Vor-MRI-Untersuchung vom 8. April 2011 vereinbar seien. Weiter hin</w:t>
      </w:r>
    </w:p>
    <w:p>
      <w:r>
        <w:t>b estehe eine leichte Ausdünnung und partielle Avulsion der Subscapularissehne vom Ansatz, ferner Zeichen einer SLAP-Läsion (Typ I – II) mit angrenzende m grös serem Knorpeldefekt am Glenoid , unverändert zur Voruntersuchung und stärke rer Knorpelverschmälerung auch am Humeruskopf und schliesslich un ver ändert eine aktivierte AC-Gelenksarthrose mit osteophytären</w:t>
      </w:r>
    </w:p>
    <w:p>
      <w:r>
        <w:t>Aus ziehungen vor allem nach kranial hin sowie Typ II Acromion ( Urk. 9/8 S. 2).</w:t>
      </w:r>
    </w:p>
    <w:p>
      <w:r>
        <w:rPr>
          <w:b/>
        </w:rPr>
        <w:t>E. 4.8</w:t>
      </w:r>
    </w:p>
    <w:p>
      <w:r>
        <w:t>Dr. B.___ hielt in seiner Beurteilung vom 2 4. Juli 2013 fest, dass die rechte Schulter der Beschwerdeführerin bereits durch ein axiales Stosstrauma nach Sturz vom Pferd am 1 3. Juni 2005 verletzt worden sei ( Urk. 9/11 S. 1). Das ak tuelle MRI zeige im Vergleich zu demjenigen vom 8. April 2011 in etwa die gleichen degenerativen Veränderungen. Eine eindeutige neue posttraumatische Läsion sei nicht beschrieben. Entsprechend sei die Behandlung der Beschwerde führerin vier Monate nach dem Bagatellunfall vom 7. Dezember 2012 abzu schliessen. Der Status quo sine vel ante sei anfangs April 2013 erreicht ( Urk. 9/11 S. 2).</w:t>
      </w:r>
    </w:p>
    <w:p>
      <w:r>
        <w:rPr>
          <w:b/>
        </w:rPr>
        <w:t>E. 4.9</w:t>
      </w:r>
    </w:p>
    <w:p>
      <w:r>
        <w:t>In seiner Stellungnahme vom 7. Januar 201 4 führte Dr. Z.___ aus, dass</w:t>
      </w:r>
    </w:p>
    <w:p>
      <w:r>
        <w:t>die mit Physiotherapie zu behandelnden Beschwerden der Beschwerdeführerin über den April 2013 hinaus mit überwiegender Wahrscheinlichkeit in einem kausalen Zusammenhang zum Sturzereignis vom Dezember 2012 stehen würden . Nach dem Sturz vom Dezember 2012 sei die Schmerzsymptomatik an der rechten Schulter deutlich verstärkt worden. In den bildgebenden Verfahren habe sich eine Sehnenläsion der Supraspinatussehne gezeigt. Es liege eine richtungs wei sende Verschlimmerung des Zustandes vor. Der Status quo sin e sei nicht erreicht. Derzeit bestehe eine Phase von geringer Symptomatik ( Urk. 3/1/6a) .</w:t>
      </w:r>
    </w:p>
    <w:p>
      <w:r>
        <w:rPr>
          <w:b/>
        </w:rPr>
        <w:t>E. 4.10</w:t>
      </w:r>
    </w:p>
    <w:p>
      <w:r>
        <w:t>Dr. C.___ sch r ieb in seiner Stellungnahme vo m 1 3. Februar 2014 , Dr. Z.___ erwähne eine Verschlimmerung der Supraspinatussehne n läsion . D er Vergleich der zwei Arthro MRI-Befunde von 2011 und 2013 zeige indes , dass es sich bei der be schriebenen Verschlimmerung um die natürliche Entwic klung eines sol chen Risses handle. Es werde erwähnt, dass diese Läsion bereits seit 2005 bis 2007 bekannt sei. Es sei möglich, dass es sich um einen posttraumatischen Zustand handle, welcher aber sicherlich nicht im Zusammenhang mit dem Sturz vom De zember 2012, sondern wahrscheinlicher im Zusammenhang mit dem Sturz vom Pferd im Juni 200 5 stehe. Der Entscheid , die Leistungen spätestens per 7. April 2013 einzustellen , sei richtig ( Urk.</w:t>
      </w:r>
    </w:p>
    <w:p>
      <w:r>
        <w:rPr>
          <w:b/>
        </w:rPr>
        <w:t>E. 7</w:t>
      </w:r>
    </w:p>
    <w:p>
      <w:r>
        <w:t>Im Bericht vom 1 8. April 2013 diagnostizierte Dr. Z.___ ein subacromiales Schmerzsyndrom rechts posttraumatisch bei intervallnaher gelenksseitiger Supraspinatuspartialläsion (PASTA-Läsion) sowie cranialer</w:t>
      </w:r>
    </w:p>
    <w:p>
      <w:r>
        <w:t>Subscapularispar tialläsion nach Sto l persturz mit axialem Stosstrauma im Dezember 2012 ( Urk. 9/9 S. 1). Der Beurteilung von Dr. Z.___ ist zu entnehmen, dass die belastungsabhän gig en Schmerzen durch die PASTA-Läsion, wobei entsprechend der Bildgebung 50 % oder mehr der Dicke der Su praspinatussehne abgelöst seien , erklärt würden . Bei derzeit relativ geringer Symptomatik könne mit einem aktiven Vorgehen zugewartet werden ( Urk. 9/9 S. 2).</w:t>
      </w:r>
    </w:p>
    <w:p>
      <w:r>
        <w:rPr>
          <w:b/>
        </w:rPr>
        <w:t>E. 10</w:t>
      </w:r>
    </w:p>
    <w:p>
      <w:r>
        <w:t>S. 2). 5.</w:t>
      </w:r>
    </w:p>
    <w:p>
      <w:r>
        <w:t>Es entspricht einer medizinischen Erfahrungstatsache, dass eine Rotatorenman schettenruptur sowohl traumatische wie auch degenerative Ursachen haben kann, wobei eine traumatische Ruptur, die mit sofort auftretenden akuten Schmerzen und Funktionsbeeinträchtigungen einhergeht, seltener ist; die Rota torenmanschettenruptur entsteht vielmehr meist durch degenerative Vorschädi gungen (vgl. Fritz U. Niethard /Joachim Pfeil, Orthopädie, 2., überarbeitete und erweiterte Auflage, Stuttgart 1992, S. 369). Dem Schreiben von Dr. Z.___ vom 6. April 2009 ist zu entnehmen, dass d ie Beschwerdeführerin ihn zum ersten Mal am 2 7. September 2005 wegen Schulterbeschwerden nach axialer Schulterkontusion durch Sturz vom Pferd am 1 3. Juni 2005 – gemäss Dr. Z.___ bestand damals ein posttraumatisches subacromiales</w:t>
      </w:r>
    </w:p>
    <w:p>
      <w:r>
        <w:t>Impinge mentsyndrom der rechten Schulter – konsultiert hat . In den Jahren 2005 bis 2007 wurde die Be schwerdeführerin mehrmals wegen den Schulterbeschwerden untersucht und namentlich auch mit subacromialen Infiltration en behandelt. Die nächste Konsultation fand am 6. Januar 2009 statt, anlässlich derer die Be schwerdeführerin angab , dass es auch im Verlauf des Jahres 2008 immer wieder inter mittierend zu stark belastungsabhängigen Schulter schmerzen gekommen sei (Urk. 3/1/2d S. 1 ). Gemäss Bericht zur MR - Arthro -Unter suchung vom 8 . April 2011 ist die Beschwerdeführer in am 29. Dezember 2010 auf die rech te Schulter gestürzt; mit persistierenden Schmerzen subacromial sowie im Bereich des AC Gelenks ( Urk. 9/2bis ) . Bei dieser bildgebenden Untersuchung zeigten sich dege nerative Veränderungen (vgl.</w:t>
      </w:r>
    </w:p>
    <w:p>
      <w:r>
        <w:t>Urk.</w:t>
      </w:r>
    </w:p>
    <w:p>
      <w:r>
        <w:t>9/2bis). Wie Dr. Z.___ in seinem Bericht zur Untersuchung vom 10.</w:t>
      </w:r>
    </w:p>
    <w:p>
      <w:r>
        <w:t>Dezember 2012 festgehalten hat, wurde am 29. Mai 2011 ein e</w:t>
      </w:r>
    </w:p>
    <w:p>
      <w:r>
        <w:t>arthrosko pische PASTA- Repair</w:t>
      </w:r>
    </w:p>
    <w:p>
      <w:r>
        <w:t>Supraspinatus sowie Tenodese der Bizepslongussehne der Schulter links durch geführt. Des Weiteren wurde am 1 2. November 2012 die rechte Schulter der Beschwerde führerin mittels einer subacromialen Infiltration behandelt, welche –</w:t>
      </w:r>
    </w:p>
    <w:p>
      <w:r>
        <w:t>wie Dr.</w:t>
      </w:r>
    </w:p>
    <w:p>
      <w:r>
        <w:t>Z.___ unter „Anam nese“ ausführte –</w:t>
      </w:r>
    </w:p>
    <w:p>
      <w:r>
        <w:t>keine we sentliche Symptomlin derung gebracht habe. Dr. Z.___ berichtete weiter, dass noch leicht ziehende Schmerzen parasca pulär rechts, besonders bei Ab duktion und Flexion des rechten Armes , bestün den ( Urk. 9/2) .</w:t>
      </w:r>
    </w:p>
    <w:p>
      <w:r>
        <w:t>Bereits vor dem Unfall vom 7. Dezember 2012 bestanden mithin Schulter schmer zen und degenerative Veränderungen in der rechten Schulter. Hinzu kamen Beschwerden in der linken Schulter. Im echtzeitlichen Bericht von Dr.</w:t>
      </w:r>
    </w:p>
    <w:p>
      <w:r>
        <w:t>Z.___ vom 1 0. Dezember 2012 werden weder das Unfallereignis vom 7. Dezember 2012 noch aufgrund dieses Sturzes bestehe nde akute Schulter schmerzen oder Funktionseinschränkungen der rechten Schulter, welche auf eine trau matische Einwirkung auf d i e rechte Schulter schlies sen lassen würden, erwähn t . Wie es sich damit verhält, kann vorliegend indes offen bleiben, da die Beschwerdegegnerin aufgrund des Unfalles vom 7. Dezember 201 3</w:t>
      </w:r>
    </w:p>
    <w:p>
      <w:r>
        <w:t>Heilbe handlungsleistungen erbrachte und ihre Leistungseinstellung per 18. April 201 3 rechtens ist, wie die nachfolgenden Erwägungen zeigen. Der beratende Arzt der Beschwerdegegnerin,</w:t>
      </w:r>
    </w:p>
    <w:p>
      <w:r>
        <w:t>Dr. B.___ , weist darauf hin, dass eine ein deutige neue posttraumatische Läsion nicht beschrieben sei und das aktuelle MRI vom 1 2. April 2013 im Vergleich zu demjenigen vom 8. April 2011 in etwa die glei chen degenerativen Veränderungen zeigen würde ( Urk. 9/</w:t>
      </w:r>
    </w:p>
    <w:p>
      <w:r>
        <w:rPr>
          <w:b/>
        </w:rPr>
        <w:t>E. 11</w:t>
      </w:r>
    </w:p>
    <w:p>
      <w:r>
        <w:t>S. 2 ). Dem von Dr.</w:t>
      </w:r>
    </w:p>
    <w:p>
      <w:r>
        <w:t>D.___</w:t>
      </w:r>
    </w:p>
    <w:p>
      <w:r>
        <w:t>befundeten Bericht zu r MR - Arthro -Untersuchung vom 12.</w:t>
      </w:r>
    </w:p>
    <w:p>
      <w:r>
        <w:t>April 2013 ist zwar zu ent nehmen, dass die gelenkseitige partielle Ruptur der Supra spinatussehne im Vergleich zur Voruntersuchung zugenommen habe ( Urk. 9/8 S. 1). Sie äusserte sich aber nicht dahingehend, dass dies durch eine traumati sche Einwirkung verursacht worden sei. Dr. C.___ hält dafür, dass es sich bei dieser Vergrösserung des Risses seit der Voruntersuchung um eine natürliche Entwicklung handle ( Urk. 10 S. 2) .</w:t>
      </w:r>
    </w:p>
    <w:p>
      <w:r>
        <w:t>Dr. Z.___ begründet seinen Standpunkt, wonach der status quo sin e noch nicht erreicht sei, damit, dass sich bei der MR Arthro -Untersuchung der Schulter rechts vom 1 2. April 2013 im Vergleich zu den Untersuchungen der Jahre 2005 bis 2007 eine deutlich vergrösserte partielle Ablösung der gelenkseitigen Supraspinatus sehne zeige ( Urk. 3/1/6a S.</w:t>
      </w:r>
    </w:p>
    <w:p>
      <w:r>
        <w:t>1) . Die Rechtsfigur „ post hoc , ergo propter hoc“, bei der eine Schä digung bereits des halb als durch einen Unfall verursacht erachtet wird, weil sie nach diesem auf getreten ist (vgl. Alfred Maurer, Schweizerisches Unfall versiche rungsrecht , 2.</w:t>
      </w:r>
    </w:p>
    <w:p>
      <w:r>
        <w:t>Auflage Bern 1989, S.</w:t>
      </w:r>
    </w:p>
    <w:p>
      <w:r>
        <w:t>460, Anm. 1205), genügt nach der Recht sprechung indes nicht für die An nahme eines Kausalzusammenhangs (BGE 119 V 335 E.</w:t>
      </w:r>
    </w:p>
    <w:p>
      <w:r>
        <w:t>2b/ bb ).</w:t>
      </w:r>
    </w:p>
    <w:p>
      <w:r>
        <w:t>Es ist ferner zu be rück sichtigen, dass sich die behan delnden Ärztin nen und Ärzte in erster Linie auf die Behandlung zu konzen trieren haben, wes halb ihre Berichte nicht den Zweck einer den abschliessenden Entscheid über die Versicherungsansprüche er lauben den objektiven Beurteilung des Gesund heitszustandes verfolgen und deshalb kaum je die materiellen Anfor derungen an ein Gutachten</w:t>
      </w:r>
    </w:p>
    <w:p>
      <w:r>
        <w:t>gemäss BGE 125 V 465 E. 3a erfüllen. Aus diesen Gründen und aufgrund der Erfahrungstatsache, dass Hausärzte und behan delnde Fach ärzte im Hinblick auf ihre auftragsrechtliche Vertrauensstellung im Zweifelsfall eher zu Gunsten ihrer Patienten aussagen (BGE 125 V 351 E. 3a/cc) , wird im St r eitfall eine direkte Leistungszusprache einzig gestützt auf die An gaben der behandeln den Ärztinnen und Ärzte denn auch kaum je in Frage kommen (BGE 135 V 465 E. 4.5) .</w:t>
      </w:r>
    </w:p>
    <w:p>
      <w:r>
        <w:t>Die Berichte von Dr. Z.___ und insbeson dere dessen Stellungnahme vom 7. Januar 2014 (Urk.</w:t>
      </w:r>
    </w:p>
    <w:p>
      <w:r>
        <w:t>3/1/6a) vermögen keinen Zweifel an der Beurteilung von</w:t>
      </w:r>
    </w:p>
    <w:p>
      <w:r>
        <w:t>Dr. B.___</w:t>
      </w:r>
    </w:p>
    <w:p>
      <w:r>
        <w:t>vom 2 4. Juli 2013 , wonach der Status quo sine vel ante</w:t>
      </w:r>
    </w:p>
    <w:p>
      <w:r>
        <w:t>nach dem Sturz vom 7.</w:t>
      </w:r>
    </w:p>
    <w:p>
      <w:r>
        <w:t>Dezember 2012 anfangs April 2013 erreicht gewesen sei (Urk.</w:t>
      </w:r>
    </w:p>
    <w:p>
      <w:r>
        <w:t>9/11 S. 2), zu b egründen. Diese Beurteilung über zeug t, weshalb darauf abzustellen ist . Da Dr.</w:t>
      </w:r>
    </w:p>
    <w:p>
      <w:r>
        <w:t>Z.___ am 18.</w:t>
      </w:r>
    </w:p>
    <w:p>
      <w:r>
        <w:t>April 201 3 keine Behandlungsbe dürftigkeit mehr sah und er überdies festhielt , dass die Beschwerdeführerin sämtliche Alltags- und Freizeitaktivitäten aus führen dürfe ( Urk. 9/9 S. 2 ), ist es nicht zu beanstanden, dass die Be schwerdegegnerin davon ausging, der Status quo sine vel ante sei an diesem Tag erreicht worden . Damit erübrigen sich weitere medizinische Abklärungen.</w:t>
      </w:r>
    </w:p>
    <w:p>
      <w:r>
        <w:t>Demnach ist die Beschwerde abzuweisen. 6.</w:t>
      </w:r>
    </w:p>
    <w:p>
      <w:r>
        <w:t>Dem Antr a g der Beschwerdeführerin auf Über nahme der Kosten für die Ein ho lung der Stellungnahme von Dr. Z.___ vom 7. Januar 2014 (Urk. 3/1/6a) durch die Beschwerdegegnerin (Urk. 1 S. 2) kann nicht gefolgt werden, da dieser Bericht nach dem Gesagten zur Beurteilung der Beschwerde nicht not wendig war (vgl. Art. 45 Abs. 1 Satz 2 ATSG; Urteil des Bun des gerichts U 143/04 vom 22. Dezember 2004 E. 6.1 mit Hinweisen). Das Gericht beschliesst:</w:t>
      </w:r>
    </w:p>
    <w:p>
      <w:r>
        <w:t>Der Antrag der Beschwerdeführerin vom 9. Januar 2014 auf Beiladung der Helsana Kranken kasse wird ab gewiesen , und erkennt: 1.</w:t>
      </w:r>
    </w:p>
    <w:p>
      <w:r>
        <w:t>Die Beschwerde wird abgewiesen. 2.</w:t>
      </w:r>
    </w:p>
    <w:p>
      <w:r>
        <w:t>Das Verfahren ist kostenlos. 3.</w:t>
      </w:r>
    </w:p>
    <w:p>
      <w:r>
        <w:t>Zustellung gegen Empfangsschein an: - Helsana Rechtsschutz AG - VAUDOISE ALLGEMEINE,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