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UV.2014.00003 vom 28. November 2014</w:t>
      </w:r>
    </w:p>
    <w:p>
      <w:r>
        <w:t>ZH Sozialversicherungsgericht, 2014-11-28, DE</w:t>
      </w:r>
    </w:p>
    <w:p>
      <w:r>
        <w:rPr>
          <w:b/>
        </w:rPr>
        <w:t xml:space="preserve">Quelle: </w:t>
      </w:r>
      <w:r>
        <w:t>https://mcp.opencaselaw.ch/entscheid/zh_sozialversicherungsgericht_UV.2014.00003</w:t>
      </w:r>
    </w:p>
    <w:p>
      <w:r>
        <w:t>FR: ZH_SOZIALVERSICHERUNGSGERICHT UV.2014.00003 du 28 novembre 2014</w:t>
      </w:r>
    </w:p>
    <w:p>
      <w:r>
        <w:t>IT: ZH_SOZIALVERSICHERUNGSGERICHT UV.2014.00003 del 28 novembre 2014</w:t>
      </w:r>
    </w:p>
    <w:p>
      <w:pPr>
        <w:pStyle w:val="Heading2"/>
      </w:pPr>
      <w:r>
        <w:t>Erwägungen</w:t>
      </w:r>
    </w:p>
    <w:p>
      <w:r>
        <w:rPr>
          <w:b/>
        </w:rPr>
        <w:t>E. 1</w:t>
      </w:r>
    </w:p>
    <w:p>
      <w:r>
        <w:t>Die Beschwerde wird in dem Sinne gutgeheisse n , dass der angefochtene Einsprache ent scheid vom 2. Dezember 2013</w:t>
      </w:r>
    </w:p>
    <w:p>
      <w:r>
        <w:t>aufgehoben und die Sache an die Beschwerde gegnerin</w:t>
      </w:r>
    </w:p>
    <w:p>
      <w:r>
        <w:t>zurückgewiesen wird, damit diese, nach erfolgter Abklärung im Sinne der Erwägungen, über den Leistungsanspruch de s Beschwerdeführers neu ver füge.</w:t>
      </w:r>
    </w:p>
    <w:p>
      <w:r>
        <w:rPr>
          <w:b/>
        </w:rPr>
        <w:t>E. 2</w:t>
      </w:r>
    </w:p>
    <w:p>
      <w:r>
        <w:t>Das Verfahren ist kostenlos.</w:t>
      </w:r>
    </w:p>
    <w:p>
      <w:r>
        <w:rPr>
          <w:b/>
        </w:rPr>
        <w:t>E. 3</w:t>
      </w:r>
    </w:p>
    <w:p>
      <w:r>
        <w:t>Die Beschwerdegegnerin wird verpflichtet, dem Beschwerdeführer eine Prozessent schä digung von Fr. 2‘300 .-- (inkl. Barauslagen und MWSt ) zu bezahlen.</w:t>
      </w:r>
    </w:p>
    <w:p>
      <w:r>
        <w:rPr>
          <w:b/>
        </w:rPr>
        <w:t>E. 4</w:t>
      </w:r>
    </w:p>
    <w:p>
      <w:r>
        <w:t>Zustellung gegen Empfangsschein an: - Rechtsanwalt Dr. Daniel Richter - Allianz Suisse Versicherungs-Gesellschaft - Bundesamt für Gesundheit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 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