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UV.2013.00181 vom 5. Mai 2014</w:t>
      </w:r>
    </w:p>
    <w:p>
      <w:r>
        <w:t>ZH Sozialversicherungsgericht, 2014-05-05, DE</w:t>
      </w:r>
    </w:p>
    <w:p>
      <w:r>
        <w:rPr>
          <w:b/>
        </w:rPr>
        <w:t xml:space="preserve">Quelle: </w:t>
      </w:r>
      <w:r>
        <w:t>https://mcp.opencaselaw.ch/entscheid/zh_sozialversicherungsgericht_UV.2013.00181</w:t>
      </w:r>
    </w:p>
    <w:p>
      <w:r>
        <w:t>FR: ZH_SOZIALVERSICHERUNGSGERICHT UV.2013.00181 du 5 mai 2014</w:t>
      </w:r>
    </w:p>
    <w:p>
      <w:r>
        <w:t>IT: ZH_SOZIALVERSICHERUNGSGERICHT UV.2013.00181 del 5 maggio 2014</w:t>
      </w:r>
    </w:p>
    <w:p>
      <w:pPr>
        <w:pStyle w:val="Heading2"/>
      </w:pPr>
      <w:r>
        <w:t>Erwägungen</w:t>
      </w:r>
    </w:p>
    <w:p>
      <w:r>
        <w:rPr>
          <w:b/>
        </w:rPr>
        <w:t>E. 1</w:t>
      </w:r>
    </w:p>
    <w:p>
      <w:r>
        <w:t>X.___ , geboren 1979, arbeitete seit September 2010 vollzeitlich als Produktionsmitarbeiter bei der Y.___ in Z.___ (vgl. Urk. 15/2 Ziff. 1-3) und war in dieser Eigenschaft bei der Schweizerischen Unfallversi cherungsanstalt (SUVA) obligatorisch gegen Unfälle versichert. Am 2 0. Novem ber 2011 war der Versicherte als Lenker eines Personenwagens in einen Auto unfall verwickelt. Ein ihm entgegenkommender Personenwagen geriet auf die Fahrbahn des Versicherten und kollidierte frontal mit ihm, woraufhin das dem Versicherten folgende Fahrzeug nicht mehr rechtzeitig bremsen konnte und in ihn hinein prallte (vgl. Urk. 15/1) . Der Versicherte erlitt im Wesentlichen Arm-, Knie- und Fussverletzungen (vgl. Urk. 15/17 -18 ) . Die SUVA erbrachte in der Folge die gesetzlichen Leistungen. Mit Schreiben vom 2 7. Februar 2013 ( Urk. 15/138) teilte die SUVA dem Versicherten die Einstellung der Heilkosten- und Taggeldleistungen per 28 . Februar 201</w:t>
      </w:r>
    </w:p>
    <w:p>
      <w:r>
        <w:rPr>
          <w:b/>
        </w:rPr>
        <w:t>E. 1.01</w:t>
      </w:r>
    </w:p>
    <w:p>
      <w:r>
        <w:t>x</w:t>
      </w:r>
    </w:p>
    <w:p>
      <w:r>
        <w:t>1 . 00 8 x 1.008 ).</w:t>
      </w:r>
    </w:p>
    <w:p>
      <w:r>
        <w:rPr>
          <w:b/>
        </w:rPr>
        <w:t>E. 1.1</w:t>
      </w:r>
    </w:p>
    <w:p>
      <w:r>
        <w:t>Die Leistungspflicht eines Unfallversicherers gemäss Bundesgesetz über die Un fall versicherung (UVG) setzt zunächst voraus, dass zwischen dem Unfaller eignis und dem eingetretenen Schaden (Krankheit, Invalidität, Tod) ein natürli cher Kausalzusammenhang besteht. Ursachen im Sin ne des natürlichen Kausal zu sammenhangs sind alle Um stände, ohne deren Vorhandensein der eingetretene Erfolg nicht als einge treten oder nicht als in der gleichen Weise beziehungs weise nicht zur gleichen Zeit eingetreten gedacht werden kann. Entspre chend dieser Umschreibung ist für die Bejahung des natürli chen Kau salzusammen hangs nicht erforderlich, dass ein Unfall die al leinige oder unmittelbare Ursache gesundheitlicher Störungen ist; es genügt, dass das schä digende Ereignis zu sammen mit anderen Bedingungen die kör perliche oder geistige Integrität der versicherten Person beein trächtigt hat, der Unfall mit andern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Leistungsanspruches nicht (BGE 129 V 177 E. 3.1, 119 V 335 E. 1, 118 V 286 E. 1b, je mit Hinwei sen).</w:t>
      </w:r>
    </w:p>
    <w:p>
      <w:r>
        <w:rPr>
          <w:b/>
        </w:rPr>
        <w:t>E. 1.2</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1.3</w:t>
      </w:r>
    </w:p>
    <w:p>
      <w:r>
        <w:t>Für die Beurteilung der Frage, ob ein Unfall nach dem gewöhnlichen Lauf der Dinge und der allgemeinen Lebenserfahrung geeignet ist, eine psychische Gesundheitsschädigung herbeizuführen, ist nach der in BGE 115 V 133 ergan genen Rechtsprechung auf eine weite Bandbreite von Versicherten abzustellen. Dazu gehören auch jene Versicherten, die aufgrund ihrer Veranlagung für psy chische Störungen anfälliger sind und einen Unfall seelisch weniger gut ver kraften als Gesunde, somit im Hinblick auf die erlebnismässige Verarbeitung des Unfalles zu einer Gruppe mit erhöhtem Risiko gehören, weil sie aus versicherungsmässiger Sicht auf einen Unfall nicht optimal reagieren (BGE 115 V 133 E.</w:t>
      </w:r>
    </w:p>
    <w:p>
      <w:r>
        <w:t>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w:t>
      </w:r>
    </w:p>
    <w:p>
      <w:r>
        <w:t>5b/ aa ; SVR 1999 UV Nr. 10 E. 2).</w:t>
      </w:r>
    </w:p>
    <w:p>
      <w:r>
        <w:rPr>
          <w:b/>
        </w:rPr>
        <w:t>E. 1.4</w:t>
      </w:r>
    </w:p>
    <w:p>
      <w:r>
        <w:t>Bei der Einteilung der Unfälle mit psychischen Folgeschäden in leichte, mittel schwere und schwere Unfälle ist nicht das Unfallerlebnis des Betroffenen mass gebend, sondern das objektiv erfassbare Unfallereignis (vgl. BGE 120 V 352 E.</w:t>
      </w:r>
    </w:p>
    <w:p>
      <w:r>
        <w:t>5b/ aa , 115 V 133 E. 6; SVR 1999 UV Nr. 10 E. 2; RKUV 2005 Nr. U 549 S.</w:t>
      </w:r>
    </w:p>
    <w:p>
      <w:r>
        <w:t>237, 1995 Nr. U 215 S. 91).</w:t>
      </w:r>
    </w:p>
    <w:p>
      <w:r>
        <w:rPr>
          <w:b/>
        </w:rPr>
        <w:t>E. 1.5</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 besonders dramatische Begleitumstände oder besondere Eindrücklichkeit des Un falls; - die Schwere oder besondere Art der erlittenen Verletzungen, insbesondere ihre er fahrungs 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 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w:t>
      </w:r>
    </w:p>
    <w:p>
      <w:r>
        <w:t>U 346 S. 428, 1999 Nr. U 335 S. 207 ff.; 1999 Nr. U 330 S. 122 ff.; SVR 1996 UV Nr. 58). Anderseits kann im gesamten mittleren Bereich ein einziges Kriterium genügen, wenn es in besonders ausgeprägter Weise erfüllt ist, wie z.B. eine auffallend lange Dauer der physisch bedingten Arbeitsunfähigkeit infolge schwierigen Heilungsverlaufes. Kommt keinem Einzelkriterium besonderes beziehungsweise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 rücksichtigenden Kriterien in gehäufter oder auffallender Weise erfüllt sein, damit die Adäquanz bejaht werden kann. Diese Würdigung des Unfalles zu sammen mit den objektiven Kriterien führt zur Bejahung oder Verneinung der Adäquanz. Damit entfällt die Notwendigkeit, nach andern Ursachen zu for schen, die möglicherweise die psychisch bedingte Erwerbsunfähigkeit mit begünstigt haben könnten (BGE 115 V 133 E. 6c/ bb , vgl. auch BGE 120 V 352 E</w:t>
      </w:r>
    </w:p>
    <w:p>
      <w:r>
        <w:t>5b/ aa ; RKUV 2001 Nr. U 442 S. 544 ff., Nr. U 449 S. 53 ff., 1998 Nr. U 307 S.</w:t>
      </w:r>
    </w:p>
    <w:p>
      <w:r>
        <w:t>448 ff., 1996 Nr. U 256 S. 215 ff.; SVR 1999 UV Nr. 10 E.</w:t>
      </w:r>
    </w:p>
    <w:p>
      <w:r>
        <w:t>2). 1.</w:t>
      </w:r>
    </w:p>
    <w:p>
      <w:r>
        <w:rPr>
          <w:b/>
        </w:rPr>
        <w:t>E. 3</w:t>
      </w:r>
    </w:p>
    <w:p>
      <w:r>
        <w:t>5) verneinte die Sozialversicherungsanstalt des Kantons Zürich, IV-Stelle, einen Anspruch des Beschwerdeführers auf eine Rente der Invaliden versicherung . Gegen diese Verfügung erhob der Beschwerdeführer am hiesigen Gericht ebenfalls Beschwerde. Über die gestellten Anträge hat das Sozialversi cherungsgericht des Kantons Zürich im Verfahren Nr. IV.20 13 .005</w:t>
      </w:r>
    </w:p>
    <w:p>
      <w:r>
        <w:rPr>
          <w:b/>
        </w:rPr>
        <w:t>E. 3.1</w:t>
      </w:r>
    </w:p>
    <w:p>
      <w:r>
        <w:t>5</w:t>
      </w:r>
    </w:p>
    <w:p>
      <w:r>
        <w:t>Dr. med. R.___ , Oberärztin B.___ , berichtete am 8. November 2013 zuhanden des Beschwerdeführers ( Urk.</w:t>
      </w:r>
    </w:p>
    <w:p>
      <w:r>
        <w:rPr>
          <w:b/>
        </w:rPr>
        <w:t>E. 3.2</w:t>
      </w:r>
    </w:p>
    <w:p>
      <w:r>
        <w:t>Nach dem Ereignis vom 2 0. November 2011 w urde der Beschwerdeführer mit der Ambulanz ins C.___ gebracht und dort via Schockraum der Chi rurgische n Klinik zugewiesen, wo er vom 2 0. November bis zum 1. Dezember 201 1 hospitalisiert war . Die Ärzte des C.___</w:t>
      </w:r>
    </w:p>
    <w:p>
      <w:r>
        <w:t>nannten im</w:t>
      </w:r>
    </w:p>
    <w:p>
      <w:r>
        <w:t>Austrittsbe richt vom 1 9. Dezember 2011 ( Urk. 15/18) folgende Diagnosen (S. 1): - dislozierte distale, transkondyläre</w:t>
      </w:r>
    </w:p>
    <w:p>
      <w:r>
        <w:t>Humerusfraktur links - wenig dislozierte Ulnaschaftfraktur links - Patellalängsfraktur links - Patellamehrfragmentfraktur rechts - nicht dislozierte Abrissfraktur des Sustentaculum</w:t>
      </w:r>
    </w:p>
    <w:p>
      <w:r>
        <w:t>tali rechts - mehrfragmentäre Fraktur der hinteren Zirkumferenz der Talusrolle links - Rissquetschwunde frontotemporal rechts</w:t>
      </w:r>
    </w:p>
    <w:p>
      <w:r>
        <w:t>Sie führten aus, eine Computer-Tomografie des Schädels sowie der Halswirbel säu l e (HWS) hätten keine Hinweise auf frische ossäre Läsionen oder intrakrani elle Läsionen und eine Sonografie des Abdomens keine Hinweise auf freie Flüs sigkeit gezeigt. Noch am selben Tag sei die operative Versorgung der Humerus -, Ulna - sowie Pattelafraktur durchgeführt worden. Der peri - und postoperative Verlauf habe sich problemlos gestaltet (S. 1). Vor dem Austritt seien regelrechte postoperative Stellungskontrollen aller Frakturen sowie die regelrechte Ver laufskontrolle im konventionellen Röntgen der beiden Calcanei erfolgt. Die Wunden seien jederzeit reizlos gewesen (S. 2 oben).</w:t>
      </w:r>
    </w:p>
    <w:p>
      <w:r>
        <w:rPr>
          <w:b/>
        </w:rPr>
        <w:t>E. 3.3</w:t>
      </w:r>
    </w:p>
    <w:p>
      <w:r>
        <w:t>Die Ärzte der D.___ berichteten mit Austrittsbericht vom 6. Januar 2012 ( Urk. 15/34) über den Aufenthalt des Beschwerdeführers vom 1. Dezember 2011 bis zum 6. Januar 2012 und nannten folgende Diagnosen (S. 1): - dislozierte distale, transkondyläre</w:t>
      </w:r>
    </w:p>
    <w:p>
      <w:r>
        <w:t>Humerusfraktur links - wenig dislozierte Ulnaschaftfraktur links - Patellalängsfraktur links - Patellamehrfragment -Fraktur rechts - Trauma Fuss rechts und links (konservativ) - Rissquetschwunde frontotemporal rechts</w:t>
      </w:r>
    </w:p>
    <w:p>
      <w:r>
        <w:t>Sie führten aus, der Beschwerdeführer sei hauptsächlich im Elektrorollstuhl mobil und habe wenige Meter am Eulenburg mit Vacopedes und unter Einhal tung der Limite laufen können. Die Beweglichkeit in beiden Knien und im linken Ellbogen sei noch eingeschränkt. Der Beschwerdeführer sei beim Austritt zu 100 % arbeitsunfähig (S. 3 unten). Da unter der Trennung von seiner schwangeren Ehefrau und seinem kleinen Sohn gelitten habe, sei eine Verle gung in die wohnortnahe E.___ veranlasst worden (S. 3 Mitte).</w:t>
      </w:r>
    </w:p>
    <w:p>
      <w:r>
        <w:rPr>
          <w:b/>
        </w:rPr>
        <w:t>E. 3.4</w:t>
      </w:r>
    </w:p>
    <w:p>
      <w:r>
        <w:t>Die Ärzte der E.___ berichteten mit Austrittsbericht vom 3 0. Januar 2012 ( Urk. 15/51) über den Aufenthalt des Beschwerdeführers vom 6. bis 2 5. Januar 2012, nannten die bekannten Diagnosen (S. 1) und führten aus, dass der Beschwerdeführer sehr motiviert gewesen sei und in der Physio therapie grosse Fortschritte gemacht habe. Beim Austritt habe er 100 Meter an den Amerikanerstöcken gangsicher zurücklegen sowie 60 Treppenstufen ohne Sitzpausen bewältigen können. Die Belastung des linken Ellbogens sei frei ge wesen (S. 2).</w:t>
      </w:r>
    </w:p>
    <w:p>
      <w:r>
        <w:t>3. 5</w:t>
      </w:r>
    </w:p>
    <w:p>
      <w:r>
        <w:t>SUVA-Kreisarzt Dr. med. F.___ , Facharzt für Chirurgie FMH, welcher den Beschwerdeführer am 3 0. August 2012 kreisärztlich untersucht hatte, nannte in seinem Bericht vom gleichen Tag ( Urk. 15/91) folgende Diagnosen (S. 7 Ziff. 5): - Status nach multiplen Extremitätenverletzungen am 2 0. November 2011 mit/bei: - Status nach mehrfragmentärer Patellafraktur rechts - Status nach Patellalängsfraktur links - Status nach beidseitiger Sustentaculum</w:t>
      </w:r>
    </w:p>
    <w:p>
      <w:r>
        <w:t>tali -Fraktur - Status nach distaler, transkondylärer</w:t>
      </w:r>
    </w:p>
    <w:p>
      <w:r>
        <w:t>Humerusfraktur links ( adomi nant ) - Status nach Ulnaschaftfraktur links</w:t>
      </w:r>
    </w:p>
    <w:p>
      <w:r>
        <w:t>Er führte aus, anamnestisch gebe der Beschwerdeführer vor allem limitierende Kniebeschwerden rechts und beidseitige Fussschmerzen an. Er leide unter An laufschwierigkeiten, wobei das Gehen in der Ebene zirka für eine Dauer von einer Stunde möglich sei. Sitzen könne er mit leicht angewinkeltem Knie schmerzfrei. Klinisch könnten rechtsbetont retropatelläre Beschwerden provo ziert werden. Ebenfalls sei eine deutliche Quadrizepsatrophie rechts zu konsta tieren. Die Beweglichkeit des rechten Knies sei im Seitenvergleich leichtgradig eingeschränkt. Medial betonte Beschwerden über beiden oberen Sprunggelenken (OSG), am ehesten im Bereich Sustentaculum</w:t>
      </w:r>
    </w:p>
    <w:p>
      <w:r>
        <w:t>tali , könnten ebenfalls provoziert werden. Rechts bestehe ausserdem eine Schmerzhaftigkeit paraachillär und ebenfalls im Bereich der ersten Kommissur auf Höhe der Metatarsaleköpfchen . Das Osteosynthesematerial im Bereich der linken oberen Extremität sei druck dolent und gut sichtbar. Die Ellbogenfunktion sei sowohl für die Flexion wie für die Extension eingeschränkt. Insgesamt sei die periphere Neurologie sowohl im Bereich der oberen wie unteren Extremität unauffällig (S.</w:t>
      </w:r>
    </w:p>
    <w:p>
      <w:r>
        <w:t>7 Mitte). Der Beschwerdeführer mache gute Fortschritte. Radiologisch seien die Frakturen konsolidiert. Im klinischen Untersuchungsbild falle vor allem ein deutlich ge störtes Gangbild in der Ebene wie auch beim Treppen steigen auf (S.</w:t>
      </w:r>
    </w:p>
    <w:p>
      <w:r>
        <w:t>7 unten). Da vor allem im Bereich der unteren Extremitäten ein Rehabilitationsdefizit festzustellen sei, habe er dem Beschwerdeführer eine arbeitsorientierte Rehabi litation zirka drei Wochen nach der Osteosynthesematerialentfernung am Ellbo gen empfohlen. Falls die Beschwerden an den Füssen auch unter der Therapie persistierten, sollte allenfalls eine weiterführende radiologische Abklärung ent weder mittels CT beziehungsweise MRI geprüft werden . Weiterhin sei der Be schwerdeführer voll arbeitsunfähig (S. 8) .</w:t>
      </w:r>
    </w:p>
    <w:p>
      <w:r>
        <w:t>3. 6</w:t>
      </w:r>
    </w:p>
    <w:p>
      <w:r>
        <w:t>Die Verantwortlichen der arbeitsorientierten Rehabilitation der D.___ berichteten am 3 1. Januar 2013 über die berufliche Abklärung des Be schwerdeführers vom 7. Januar bis 1. Februar 2013 ( Urk. 15/130) und führten aus, es sei eine Grundabklärung im handwerklichen Bereich auf der Stufe eines ungelernten Berufsmannes durchgeführt worden. Di e Grundabklärung habe nur bedingt durchgeführt werden können. Der Beschwerdeführer habe immer wieder versucht deutlich zu machen, dass er die eine oder andere Aufgabe wegen sei ner Behinderung nicht lösen könne. Mit etwas Zureden habe er es dann trotz dem versucht. Der Beschwerdeführer sei sehr freundlich gewesen und stets pünktlich erschienen. Er habe versichert, er müsse seinen Einsatz wegen seiner Schmerzen immer wieder limiti eren . Er könne keine Arbeit konstant zu Ende führen, sondern brauche schon nach weniger als einer Stunde eine Pause. Im Anschluss an solche Pausen habe der Beschwerdeführer jedoch unaufgefordert weitergearbeitet (S. 1). Er habe immer wieder auf seine körperlichen Defizite aufmerksam gemacht. Zurzeit gebe es kaum eine Möglichkeit, ihn</w:t>
      </w:r>
    </w:p>
    <w:p>
      <w:r>
        <w:t>in den Arbeitsmarkt zurückzuführen. Er sehe sich selber nicht in der Lage, leistungser bringen d zu arbeiten. Der Beschwerdeführer bringe die Grundvoraussetzungen für eine berufliche Eingliederung nicht mit, weshalb im Moment keine weiteren Eingliederungsmassnahmen empfohlen werden könnten (S. 2).</w:t>
      </w:r>
    </w:p>
    <w:p>
      <w:r>
        <w:rPr>
          <w:b/>
        </w:rPr>
        <w:t>E. 3.4.3</w:t>
      </w:r>
    </w:p>
    <w:p>
      <w:r>
        <w:t>in fine ).</w:t>
      </w:r>
    </w:p>
    <w:p>
      <w:r>
        <w:t>Sind die Voraussetzungen der Einkommensparallelisierung erfüllt, weil die versi cherte Person aus invaliditätsfremden Gründen infolge fehlender Berufs ausbil dung und mangelhafter Sprachkenntnisse ein unterdurchschnittliches Valideneinkommen erzielt hatte, welches um mindestens 5 % unter dem bran chenüblichen LSE-Tabellenlohn liegt, so vermögen dieselben Faktoren praxis gemäss nicht zusätzlich auch noch einen Leidensabzug zu begründen (vgl. BGE 135 V 297 E. 6.2) .</w:t>
      </w:r>
    </w:p>
    <w:p>
      <w:r>
        <w:t>Bei der Durchführung der Parallelisierung ist mit Blick auf eine dem Grundsatz der Rechtsgleichheit genügende Invaliditätsgradermittlung zu vermeiden, dass diese - bei einer kontinuierlich ansteigenden Differenz zwischen tatsächlich er zieltem Lohn und branchenüblichem Durchschnittseinkommen - ab Erreichen des Erheblichkeitsgrenzwertes von mindestens 5 % gegebenenfalls eine sprung hafte Erhöhung des Invaliditätsgrades zur Folge hat. Es ist daher nur in dem Umfang zu parallelisieren, in welchem die prozentuale Abweichung den Erheb lichkeitsgrenzwert von 5 % übersteigt, bezweckt doch die Parallelisierung pra xisgemäss nur die Ausgleichung einer deutlichen - also nicht jeder kleinsten - Abweichung des tatsächlich erzielten Verdienstes vom tabellarisch bestimmten branchenüblichen Referenzeinkommen (vgl. BGE 135 V 297 E. 6.1.3).</w:t>
      </w:r>
    </w:p>
    <w:p>
      <w:r>
        <w:rPr>
          <w:b/>
        </w:rPr>
        <w:t>E. 3.7</w:t>
      </w:r>
    </w:p>
    <w:p>
      <w:r>
        <w:t>Die Ärzte der D.___ berichteten mit Austrittsbericht vom 1 3. Februar 2013 ( Urk. 15/135) über den Aufenthalt des Beschwerdeführers vom 1 7. Dezember 2012 bis 1. Februar 2013 und nannten folgende Diagnosen (S. 1): - dislozierte distale, transkondyläre</w:t>
      </w:r>
    </w:p>
    <w:p>
      <w:r>
        <w:t>Humerusfraktur links - wenig dislozierte Ulnaschaftfraktur links - Patellalängsfraktur links - Patellamehrfragment -Fraktur rechts - Trauma Fuss rechts und links (konservativ) - Rissquetschwunde frontotemporal rechts - Anpassungsstörungen mit depressiver und teilremittierter psychotrauma tologischer Symptomatik (ICD-10 F43.23)</w:t>
      </w:r>
    </w:p>
    <w:p>
      <w:r>
        <w:t>Sie führten aus, die festgestellte psychische Störung begründe keine arbeitsrele vante Leistungsminderung. Aufgrund der erhöhten Reizbarkeit und der vermin derten Stress- und Frustrationstoleranz sei en allenfalls ein gestaffelter Einstieg, zumindest initial aber vermehrte Pausen, zu empfehlen. Grundsätzlich würde sich eine Wiederaufnahme einer Arbeit mit grosser Wahrscheinlichkeit positiv auf die Psyche des Beschwerdeführers auswirken (S. 2 unten). Eine angepasste leichte Tätigkeit (wechselbelastend, vorwiegend sitzend, keine Schläge und Vibrationen für den linken Arm, keine wiederholte Einnahme von Zwangshal tungen wie Knien, Kauern, Hocken, kein längerdauerndes Gehen und Stehen, kein Gehen auf unebenem Gelände, kein wiederholtes Treppensteigen, kein Besteigen von Leitern) sei dem Beschwerdeführer ganztags zumutbar (S. 3 oben). Die psychosomatische Abklärung während der Rehabilitation sei durch lic . phil. G.___ erfolgt (S. 3 unten).</w:t>
      </w:r>
    </w:p>
    <w:p>
      <w:r>
        <w:rPr>
          <w:b/>
        </w:rPr>
        <w:t>E. 3.8</w:t>
      </w:r>
    </w:p>
    <w:p>
      <w:r>
        <w:t>SUVA-Kreisarzt Dr. F.___ berichtete am 1 2. März 201 3 ( Urk. 15/145) und führte aus, eine Röntgenkontrolle an der H.___ am 2 2. Februar 2013 (vgl. hierzu Urk. 15/140) habe ergeben, dass die Frakturspalten am rechten Fuss beziehungsweise am oberen Sprunggelenk</w:t>
      </w:r>
    </w:p>
    <w:p>
      <w:r>
        <w:t>( OSG ) konsolidiert seien. Am unteren Sprunggelenk (USG) dorsalseitig kämen kleine Osteophyten</w:t>
      </w:r>
    </w:p>
    <w:p>
      <w:r>
        <w:t>zur Darstellung . Ebenfalls könnten leichtgradige degenerative Veränderungen calcaneocuboidal aufgezeigt werden. Am linken Fuss beziehungsweise OSG seien die Frakturen ebenfalls konso lidiert und eine leichte Arthrose am Chopart -Gelenk werde augenfällig. Ebenfalls könne eine leichte Arthrose am unteren Sprunggelenk festgehalten werden. Am linken Kniegelenk sei das Osteosynthesematerial ent fernt worden, wobei die residuellen Schraubenkanäle noch ersichtlich seien. Es liege e ine kleine kortikale Stufe retropatellär bei unauffällige m femoropatellären Gelenkspalt vor. Rechts komme eine leichte Verschmälerung des femoropa tellären Gelenkspaltes nach Osteosynthesematerialentfernung zur Darstellung. Ein Anker im Bereich der proximalen Ulna liege in situ. Die Frakturen seien vollständig konsolidiert mit leichter Achsenfehlstellung im Bereich des proxi malen Ulnaschafts . Ein leichter Versatz des distalen Humerusfragments komme ebenfalls zur Darstellung, wobei der humeroradiale und humeroulnare Gelenk spalt nicht verschmälert sei (S. 1 oben) .</w:t>
      </w:r>
    </w:p>
    <w:p>
      <w:r>
        <w:t>Im Bereich beider Rückfüsse fänden sich beidseits beginnende beziehungsweise leichte degenerative Veränderungen vor allem der unteren Sprunggelenke. Der Grad einer mässig gradigen USG- beziehungsweise OSG-Arthrose werde nicht erreicht, wobei aufgrund des Verletzungsmusters in Zukunft zumindest eine mässige Arthrose im unteren Referenzbereich zu erwarten sei, so dass für beide Füsse jeweils ein Integritätsschaden von 5 % gemäss Feinrastertabelle 5 gutge heissen werden könnten (S. 1 unten).</w:t>
      </w:r>
    </w:p>
    <w:p>
      <w:r>
        <w:t>Femoropatellär komme links eine diskrete Stufe zur Darstellung, wobei beidseits die Gelenkspal t en ordentlich seien. Aufgrund dessen sei von einer leichten bis mässigen Femoropatellararthrose auszugehen. Die Mehrfragmentfraktur rechts führe infolge eines posttraumatischen Knorpelschadens überwiegend wahr scheinlich in Zukunft zu einer mässigen Femoropatellararthrose , so dass auch bei den Knien beidseits vom unteren Referenzwert einer mässiggradigen</w:t>
      </w:r>
    </w:p>
    <w:p>
      <w:r>
        <w:t>Femoropatellararthrose im Rahmen der zu erwartenden Verschlimmerung aus zugehen und somit beidseits eine Integritätseinbusse von 5 % gerechtfertigt werden könne (S. 2 oben).</w:t>
      </w:r>
    </w:p>
    <w:p>
      <w:r>
        <w:t>Im Bereich des Ellbogens könnten keine intraartikulären Stufen bei leichtgradi gem Versatz der Fragmente im Bereich des distalen Humerus und der proxima len Ulna festgehalten werden. Der Bewegungsumfang sei vor allem für die Fle xion eingeschränkt. Die Funktion rechtfertige gemäss Feinrastertabelle 1.2 ein en Integritätsschaden von 10 % . Dies würde einer mässigen Ellbogenarthrose im oberen Referenzwertbereich (Feinrastertabelle 5) entsprechen. Aufgrund der Fragmentstellung sei auch bei geringer Arthrose der vorgeschlagene Integritätsschaden von 10 % gut zu heissen, so dass eine allfällige Verschlimmerung bereits einbezogen werde.</w:t>
      </w:r>
    </w:p>
    <w:p>
      <w:r>
        <w:t>Zusammenfassend sei ein totaler Integritätsschaden von 30 % anzunehmen (S.</w:t>
      </w:r>
    </w:p>
    <w:p>
      <w:r>
        <w:t>2).</w:t>
      </w:r>
    </w:p>
    <w:p>
      <w:r>
        <w:rPr>
          <w:b/>
        </w:rPr>
        <w:t>E. 3.9</w:t>
      </w:r>
    </w:p>
    <w:p>
      <w:r>
        <w:t>Dr. med. I.___ , Leitender Arzt Zentrum für Fusschirurgie, J.___ , berichtete am 1 9. April 2013 ( Urk. 15/162) zuhanden des Beschwerdeführers und führte aus, aufgrund einer Arbeitsüberlastung sei er nicht im Stande, eine Begutachtung durchzuführen. Als Fusschirurg beschränke er sich auf die allei nige Beurteilung der Problematik der Rückfüsse be idseits. Wenn eine Progres sion der Arthrose auch von Dr. F.___ postuliert werde, müsse als Endzustand, welcher für die Beurteilung des Integritätsschaden s massgeblich sei, die schwere Arthrose postuliert werden, da ja die Arthrose per se eine sich verschlechternde En t ität darstelle. Warum nun diese Progression bei der mässigen Arthrose ste hen bleiben solle, sei ihm schleierhaft. Entsprechend würde er darauf pochen, dass als Endzustand die schwere Arthrose anerkannt werden müsse. Dies würde dann einem Integritätsschaden gemäss zitierter SUVA-Tabelle 5 von 15-30 % entsprechen. Interessanterweise sei dann aber die Therapie dieser schweren Arthrose in der Arthrodese (Versteifungsoperation) zu suchen, was dann wie derum lediglich den Integritätsschaden von 15 % ergebe, dies entsprechend der Tabelle 2 (S. 1) . Zusammenfassend müsse wahrscheinlich diese Subtalar-Arthrodese als möglicher Endzustand bezeichnet werden, was bei beidseitigem Vorlie gen der Problematik zu einem 30%igen Integritätsschaden führen würde (S. 2 ).</w:t>
      </w:r>
    </w:p>
    <w:p>
      <w:r>
        <w:rPr>
          <w:b/>
        </w:rPr>
        <w:t>E. 3.10</w:t>
      </w:r>
    </w:p>
    <w:p>
      <w:r>
        <w:t>PD Dr. med. K.___ , Oberarzt, und L.___ , Ergo-/Physiotherapeut, M.___ , Rheumaklinik, berichteten am 3 1. Mai 2013 ( Urk. 15/169 = Urk. 3/4) über das auf Veranlassung des Hausarztes des Beschwerdeführers durchgeführte</w:t>
      </w:r>
    </w:p>
    <w:p>
      <w:r>
        <w:t>Arbeitsassessment vom 2 2. Mai 201 3. Sie nannten folgende arbeitsrelevanten Diagnosen (S. 2 Ziff. 1): - Femoropatellar -Arthrose rechts - Ellenbogenarthrose links mit Epikondylopathia</w:t>
      </w:r>
    </w:p>
    <w:p>
      <w:r>
        <w:t>radialis mehr als medialis</w:t>
      </w:r>
    </w:p>
    <w:p>
      <w:r>
        <w:t>Als andere (nicht arbeitsrelevante) Diagnosen nannten sie die Folgenden (S. 2 Ziff. 2): - beginnende Femoropatellar -Arthrose links - Periarthropathie an den oberen Sprunggelenken beidseits - Anpassungsstörung, längere depressive Reaktion (ICD-10 F43.21) - Verdacht auf posttraumatische Belastungsstörung gemäss dem Bericht der B.___ vom 2 5. Februar 2013 (ICD-10 F43.1)</w:t>
      </w:r>
    </w:p>
    <w:p>
      <w:r>
        <w:t>Sie führten aus, ein allfälliges arbeitsrelevantes Problem habe nicht erhoben wer den können, da während der Tests das Schmerzverhalten mit ausgeprägter Selbstlimitierung im Vordergrund gestanden habe. Es sei ein ausgeprägtes Schon verhalten mit Entlastung des rechten Beines in statischen Ausgangsstel lungen und mit einem Hinkmechanismus mit verkürzter Standbeinphase rechts beobachtet worden. Im linken Arm und im rechten Bein hätten jedoch Funkti onsdefizite im Sinne von Bewegungseinschränkungen objektiviert werden können. Die ergonomischen Arbeitstechniken des Beschwerdeführers seien auf grund der Selbstlimitierung und behinderungsbedingten Bewegungseinschrän kungen nicht beurteilbar. Der Beschwerdeführer habe bei den Tests eine schlechte Leistungsbereitschaft gezeigt, wobei eine deutliche Selbstlimitierung habe festgestellt und sechs Inkonsistenzpunkte hätten beobachtet werden kön nen (S. 2 Ziff. 2 Mitte). Die zumutbare Arbeitsfähigkeit in einer leidensange passten Tätigkeit betrage 75 % (S. 4 Ziff. 5.2). Es werde die Teilnahme an einem Schmerzprogramm empfohlen, wobei das Aufhalten des Chronifizierungspro zesses , die Verbesserung der Lebensqualität sowie die Verbesserung der physi schen und psychischen Belastbarkeit als Ziele zu betrachten seien. Im Weiteren werde die Aufnahme von mehr körperlichen Eigenaktivitäten empfohlen (S. 4 f. Ziff. 6).</w:t>
      </w:r>
    </w:p>
    <w:p>
      <w:r>
        <w:rPr>
          <w:b/>
        </w:rPr>
        <w:t>E. 3.11</w:t>
      </w:r>
    </w:p>
    <w:p>
      <w:r>
        <w:t>Dr. med. A.___ , Orthopädische Chirurgie FMH, erstattete sein ortho pädisches Gutachten zuhanden des Beschwerdeführers am 5. Juni 2013 ( Urk. 15/170 = Urk. 3/5) gestützt auf die Akten sowie die Untersuchung des Beschwerdeführers. Er führte aus, der Beschwerdeführer absolviere den Barfuss gang langsam, vorsichtig und kurzschrittig . Sowohl der Zehenspitzen- als auch der Fersengang seien beidseits deutlich erschwert (S. 4 oben). Die heute noch geltend gemachten Restbeschwerden seien als absolut glaubhaft zu betrachten und seien sowohl klinisch als auch radiologisch objektivierbar (S. 9 Mitte). Als Produktionsmitarbeiter in einer Kunststofffabrik sei der Beschwerdeführer nicht mehr arbeitsfähig. In einer bestmöglich leidensabgepassten Tätigkeit sei er hinge gen zu 100 % arbeitsfähig (S. 10). Dem Beschwerdeführer seien - im Wesentli chen mit der Einschätzung der D.___ übereinstimmend – noch leichte, wechselbelastende oder vorwiegend sitzende Tätigkeiten ohne Schläge und Vibrationen den linken Arm betreffend, ohne wiederholte Einnahme von Zwangshaltungen wie Knien, Kauern oder Hocken, ohne längerdauerndes Gehen und Stehen, ohne Gehen auf unebenem Gelände, ohne wiederholtes Treppen steigen und ohne Besteigen von Leitern zu 100 %</w:t>
      </w:r>
    </w:p>
    <w:p>
      <w:r>
        <w:t>zumutbar ;</w:t>
      </w:r>
    </w:p>
    <w:p>
      <w:r>
        <w:t>e ine solche Tätig keit sei kaum mit zusätzlichen Pausen verbunden (S. 11 oben). Im Unterschied zu SUVA-Kreisarzt Dr. F.___ schätze er den Integritätsschaden insgesamt auf 50 % . Bei der Bemessung des Integritätsschadens müsse stets eine vorausseh bare Verschlimmerung angemessen mitberücksichtigt werden. Somit schätze er den Integritätsschaden am rechten Fuss auf 5 % , im linken unteren Sprungge lenk auf 10 % , am linken Knie auf 10 % , am rechten Knie auf 15 % , am Ellbo gen links auf 10 % und am Unterarm links auf 0 % (S. 11 unten). Die psychi sche Situation des Beschwerdeführers sei nicht beurteilt worden, da es sich um ein rein orthopädisches Gutachten handle. Er</w:t>
      </w:r>
    </w:p>
    <w:p>
      <w:r>
        <w:t>habe bei der Untersuchung jedoch einen äusserst kooperativen und psychisch ge sunden Eindruck gemacht (S. 12).</w:t>
      </w:r>
    </w:p>
    <w:p>
      <w:r>
        <w:rPr>
          <w:b/>
        </w:rPr>
        <w:t>E. 3.12</w:t>
      </w:r>
    </w:p>
    <w:p>
      <w:r>
        <w:t>Dr. med. N.___ , Allgemeine Innere Medizin FMH, berichtete am 1 0. Juli 2013 zuhanden des Beschwerdeführers ( Urk. 3/3) und führte aus, der Beschwerdeführer sei noch lange nicht soweit rehabilitiert, dass er die Arbeits fähigkeit erreicht habe. Er leide an einer massiven posttraumatischen Belastungsstörung. Ausserdem habe der Beschwerdeführer weiterhin Schmerzen, zur zeit vor allem im linken Arm.</w:t>
      </w:r>
    </w:p>
    <w:p>
      <w:r>
        <w:rPr>
          <w:b/>
        </w:rPr>
        <w:t>E. 3.13</w:t>
      </w:r>
    </w:p>
    <w:p>
      <w:r>
        <w:t>Dr. med. O.___ , Facharzt FMH für Neurologie, Konsiliararzt C.___ , berichtete am 1 2. Juli 2013 ( Urk. 15/175) und führte aus, der Beschwerdeführer präsentiere sich mit invalidisierenden Schmerzen im ganzen linken Arm, spezi ell über dem Ellbogen. Aufgrund der elektrodiagnostischen Befunde müsse nicht von einer signifikanten Läsion neuraler Strukturen ausgegangen werden. Das ausgesprochen diffuse Schmerzsyndrom lasse allerdings eine erhebliche funkti onelle Überlagerung vermuten.</w:t>
      </w:r>
    </w:p>
    <w:p>
      <w:r>
        <w:rPr>
          <w:b/>
        </w:rPr>
        <w:t>E. 3.14</w:t>
      </w:r>
    </w:p>
    <w:p>
      <w:r>
        <w:t>Dr. med. P.___ , Oberarzt B.___ , berichtete am 2 2. Juli 2013 zuhanden des Beschwerdeführers ( Urk. 15/174 = Urk. 8/1) und nannte fol gende Diagnosen (S. 2 Ziff. 2): - Anpassungsstörung, längere depressive Reaktion (ICD-10 F43.21) - Differentialdiagnose: depressive Störung (ICD-10 F32) - Differentialdiagnose: Somatisierungsstörung (ICD-10 F45.0) - Verdacht auf posttraumatische Belastungsstörung (ICD-10 F43.1) - Nikotinabhängigkeit, ständiger Substanzgebrauch (ICD-10 F17.25)</w:t>
      </w:r>
    </w:p>
    <w:p>
      <w:r>
        <w:t>Er führte aus, am 2 5. Februar 2013 habe ein Erstgespräch mit dem Beschwerde führer stattgefunden. D er psychische Zustand des Beschwerdeführers habe sich auch nach dessen Rückkehr im März 2013 aus den Ferien im Q.___ nicht verän dert (S. 1 unten). Der Beschwerdeführer habe die verordneten Psychopharmaka angeblich wegen Nebenwirkungen nicht regelmässig eingenommen bezie hungsweise habe sie abgesetzt. Er sei der Überzeugung, dass ihm weder eine psychotherapeutische, noch eine psychiatrische Behandlung habe helfen kön nen, weswegen er auf eigenen Wunsch und gegen den ärztlichen Rat die Behandlung abgebrochen habe (S. 1 f.). Es sei davon auszugehen, dass ein Teil der Beschwerden, vor allem die Anpassungsstörung, als Folge des erlebten Unfallereignisses entstanden seien. Er kenne den Beschwerdeführer jedoch zu wenig, um die Teilkausalität zu bestätigen oder zu verneinen. Die Frage der Arbeitsfähigkeit könne nicht beurteilt werden, da der Beschwerdeführer sehr kurz in seiner Behandlung gewesen sei und er ihn zum letzten Mal vor mehr als zwei Monaten gesehen habe. Es sei eine unabhängige psychiatrische Begutach tung durchzuführen. Aus psychiatrischer Sicht sei bei Anpassungsstörungen mit einer guten Prognose zu rechnen (S. 2).</w:t>
      </w:r>
    </w:p>
    <w:p>
      <w:r>
        <w:rPr>
          <w:b/>
        </w:rPr>
        <w:t>E. 5</w:t>
      </w:r>
    </w:p>
    <w:p>
      <w:r>
        <w:t>mit heuti gem Urteil entschieden. Das Gericht zieht in Erwägung: 1.</w:t>
      </w:r>
    </w:p>
    <w:p>
      <w:r>
        <w:rPr>
          <w:b/>
        </w:rPr>
        <w:t>E. 6</w:t>
      </w:r>
    </w:p>
    <w:p>
      <w:r>
        <w:t>Ist die versicherte Person infolge des Unfalles zu mindestens 10 Prozent invalid ( Art.</w:t>
      </w:r>
    </w:p>
    <w:p>
      <w:r>
        <w:rPr>
          <w:b/>
        </w:rPr>
        <w:t>E. 6.1</w:t>
      </w:r>
    </w:p>
    <w:p>
      <w:r>
        <w:t>Bei der Ermittlung des ohne Gesundheitsschaden erzielbaren Einkommens ( Vali de neinkommen ) ist entscheidend, was die versicherte Person aufgrund ihrer beruflichen Fähigkeiten und persönlichen Umstände mit überwiegender Wahr scheinlichkeit ohne den Gesundheitsschaden, aber sonst bei unveränderten Ver hältnissen verdienen würd e (RKUV 1993 Nr. U 168 S. 100 E . 3.b mit Hin weis). Die Einkommensermittlung hat dabei so konkret wie möglich zu erfolgen, so dass in der Regel vom letzten Lohn, welchen der Versicherte vor Eintritt des Gesundheitsschädigung erzielt hat, auszugehen ist (Urteil des</w:t>
      </w:r>
    </w:p>
    <w:p>
      <w:r>
        <w:t>Bundesgerichts I 716/00</w:t>
      </w:r>
    </w:p>
    <w:p>
      <w:r>
        <w:t>vom 20. November 2001 , E. 3.a).</w:t>
      </w:r>
    </w:p>
    <w:p>
      <w:r>
        <w:t>Damit hat sich das Valideneinkom men grundsätzlich am zuletzt verdienten Monatslohn zu orientieren. Es können für die Bemessung des Einkommens ohne Invalidität allerdings auch regelmäs sig ausgerichtete Über stundenentschädigungen berücksichtigt werden, wenn es sich um Entgelt mit Lohncharakter und nicht um Spesenentschädigungen han delt (RKUV 1989 Nr. U 69 S. 180; vgl. auch RKUV 2000 Nr. U 400 S. 381 sowie - für die Invalidenver sicherung - AHI 2002 S. 155). Da aber die Invaliditäts schä tzung der dauernd oder für längere Zeit bestehenden Erwerbsunfähigkeit entsprechen muss, bildet Voraussetzung für die Berücksichtigung eines derarti gen Zusatzeinkommens, dass die versicherte Person aller Voraussicht nach da mit hätte rechnen können. Massgebend ist nach dem im Sozialversiche rungs recht üblichen Beweisgrad der überwiegenden Wahrscheinlichkeit (BGE 126 V 360 E. 5b), ob die versicherte Person aufgrund ihrer konkreten erwerbli chen Situation und ihres tatsächlichen Arbeitseinsatzes vor dem Unfall wahr schein lich weiterhin ein Zusatzeinkommen zufolge Überstundenarbeit hätte er zielen kön nen; die blosse Möglichkeit dazu genügt nicht (RKUV 1989 Nr. U 69 S. 180 f.).</w:t>
      </w:r>
    </w:p>
    <w:p>
      <w:r>
        <w:rPr>
          <w:b/>
        </w:rPr>
        <w:t>E. 6.2</w:t>
      </w:r>
    </w:p>
    <w:p>
      <w:r>
        <w:t>Auszugehen ist somit vom letzten Verdienst des Beschwerdefüh rers als Produk tionsmitarbeiter</w:t>
      </w:r>
    </w:p>
    <w:p>
      <w:r>
        <w:t>von Kunststoffteilen . Die</w:t>
      </w:r>
    </w:p>
    <w:p>
      <w:r>
        <w:t>Y.___ , bei welcher der Be schwerdeführer angestellt war, erklärte am 1 7. Januar 2013, im Jahre 2013 würde der Beschwerdeführer einen Grundlohn von Fr. 4‘400.-- im Monat sowie einen 1 3. Monatslohn von Fr. 2‘200. -- erhalten (vgl. Urk. 15/125) . Im ange fochtenen Einspracheentscheid war die Beschwerdegegnerin von einem zusätz lichen durchsc h nittlichen jährlichen Einkommen aus Überzeit in der Höhe von Fr. 7‘866. -- ausgegangen und stützte sich dabei auf die Angaben der Arbeitge berin des Beschwerdeführers (vgl. Urk. 15/15). Bei Berücksichtigung sämtlicher Umstände wie der Anstellungsdauer sowie des Arbeitseinsatzes des Beschwer deführers kann mit dem im Sozialversicherungsrecht üblichen Beweisgrad der überwie genden Wahrscheinlichkeit davon ausgegangen werden, dass der Be schwerdeführer weiterhin und auch über eine längere Zeit Überstunden im gleichen Rahmen wie bis anhin geleistet hätte und dass dies in späteren Ar beitseinsätzen auch möglich gewesen wäre. Die Beschwerdegegne rin hat daher zu Recht bei der Berechnung des Valideneinkommens das durchschnittliche Einkommen aus Überzeit von Fr. 7‘866.-- mitberücksichtigt. Damit ist das von der Beschwerdegeg ne rin ermittelte Valideneinkommen von Fr. 62‘866. -- für das Jahr 2013 nicht zu beanstanden ;</w:t>
      </w:r>
    </w:p>
    <w:p>
      <w:r>
        <w:t>es wurde im Übrigen vom Beschwerdeführer auch nicht bestritten.</w:t>
      </w:r>
    </w:p>
    <w:p>
      <w:r>
        <w:rPr>
          <w:b/>
        </w:rPr>
        <w:t>E. 6.3</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f. E. 3b/ aa und bb , vgl. auch BGE 129 V 472 E. 4.2.1). Für die Invaliditätsbemessung wird praxisgemäss auf die standardisierten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f. E. 3b/ bb , 124 V 321 E. 3b/ aa ; AHI 2000 S. 81 E.</w:t>
      </w:r>
    </w:p>
    <w:p>
      <w:r>
        <w:t>2a).</w:t>
      </w:r>
    </w:p>
    <w:p>
      <w:r>
        <w:rPr>
          <w:b/>
        </w:rPr>
        <w:t>E. 6.4</w:t>
      </w:r>
    </w:p>
    <w:p>
      <w:r>
        <w:t>Angesichts der Zumutbarkeit einer 100%igen behinderungsangepassten Tätig keit steht dem Beschwerdeführer auch bei Beachtung der im</w:t>
      </w:r>
    </w:p>
    <w:p>
      <w:r>
        <w:t>Bericht der D.___ sowie im Gutachten von Dr. A.___</w:t>
      </w:r>
    </w:p>
    <w:p>
      <w:r>
        <w:t>genannten Einschrän kungen eine breite Palette von Tätigkeiten offen. Es recht fertigt sich somit unter Beachtung sämtlicher Einschränkungen ( nur noch leichte, wechselbelastende oder vorwiegend sitzende Tätigkeiten ohne Schläge und Vibrationen den linken Arm betreffend, ohne wiederholte Einnahme von Zwangshaltungen wie Knien, Kauern oder Hocken, ohne längerdauerndes Gehen und Stehen, ohne Gehen auf unebenem Gelände, ohne wiederholtes Treppensteigen und ohne Besteigen von Leitern ) für die Bemessung des Invaliden einkommens</w:t>
      </w:r>
    </w:p>
    <w:p>
      <w:r>
        <w:t>mit der Beschwerdegegnerin auf den stan dardisierten Durchschnittslohn für einfache und repe titive Tätigkeiten in sämtli chen Wirtschaftszweigen des privaten Sektors</w:t>
      </w:r>
    </w:p>
    <w:p>
      <w:r>
        <w:t>abzu stellen (LSE 20 10 , S. 26, Tabellengruppe TA1, Rubrik „Total“, Niveau 4).</w:t>
      </w:r>
    </w:p>
    <w:p>
      <w:r>
        <w:rPr>
          <w:b/>
        </w:rPr>
        <w:t>E. 6.5</w:t>
      </w:r>
    </w:p>
    <w:p>
      <w:r>
        <w:t>Das im Jahr 2010 von Männern im Durchschnitt aller einfachen und repetitiven Tätigkeiten erzielte Einkommen betrug pro Monat Fr. 4'901.-- (LSE 2010, S. 26, Tab. TA1, Rubrik „Total“, Niveau 4), mithin Fr. 58'812. im Jahr (Fr. 4'901.-- x 12). Der durchschnittlichen wöchen tlichen Arbeitszeit im Jahr 2012 von 41. 7 Stun den (Die Volkswirtschaft 12-2013 S. 90 Tabelle B9.2 Rubrik „Total“) ange passt (Fr. 58'812.-- : 40 x 41. 7 = Fr. 61‘311.51 ) und unter Berücksichtigung der Nominallohnentwicklung von 1 % für das Jahr 2011 und von je 0.8 % für die Jahr e 2012 und 2013 (Die Volkswirtschaft 12-2013, S. 91 Tabelle B10.2 Nomi nal Total) resultiert somit ein hypothetisches Invalideneinkommen von Fr. 62‘919 .-- ( Fr. 61’ 311 . 51 x</w:t>
      </w:r>
    </w:p>
    <w:p>
      <w:r>
        <w:rPr>
          <w:b/>
        </w:rPr>
        <w:t>E. 6.6</w:t>
      </w:r>
    </w:p>
    <w:p>
      <w:r>
        <w:t>Wird das Invalideneinkommen auf der Grundlage von statistischen Durch schnittswerten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rPr>
          <w:b/>
        </w:rPr>
        <w:t>E. 6.7</w:t>
      </w:r>
    </w:p>
    <w:p>
      <w:r>
        <w:t>Die Beschwerdegegnerin gewährte dem Beschwerdeführer einen behinderungsbedingten Abzug von 15 % (vgl. Urk. 2 S. 7 oben), was angesichts der Ein schränkungen und der Restarbeitsfähigkeit des Beschwerdeführers in körperlich leichten, wechselbelastenden Tätigkeit en als angemessen erscheint. Damit resul tiert ein hypothetisches Invalideneinkommen in der Höhe von Fr. 53‘481.-- ( Fr. 62‘919.-- x 0.85). 6. 8</w:t>
      </w:r>
    </w:p>
    <w:p>
      <w:r>
        <w:t>Bezog eine versicherte Person aus invaliditätsfremden Gründen (z.B. geringe Schulbildung, fehlende berufliche Ausbildung, mangelnde Deutschkenntnisse, beschränkte Anstellungsmöglichkeiten wegen Saisonnierstatus ) ein deutlich unterdurchschnittliches Einkommen, ist diesem Umstand bei der Invaliditätsbe messung nach Art.</w:t>
      </w:r>
    </w:p>
    <w:p>
      <w:r>
        <w:rPr>
          <w:b/>
        </w:rPr>
        <w:t>E. 6.9</w:t>
      </w:r>
    </w:p>
    <w:p>
      <w:r>
        <w:t>Vorliegend gewährte die Beschwerdegegnerin dem Beschwerdeführer einen zu sätzlichen Abzug von 3 % vom ermittelten hypothetischen Invalideneinkommen mit der Begründung, dass er heute als Produktionsmitarbeiter in der Kunststoffbranche ohne Unfall Fr. 62‘866.-- (vgl. vorstehend E. 6.2) verdienen würde. Dieses Einkommen liege 8 % unter dem branchenüblichen Einkommen, da ein mit einfachen und repetitiven Aufgaben beschäftigter Mann in dieser Branche gemäss LSE 2010 durchschnittlich Fr. 67‘989.-- verdienen würde (vgl. Urk. 15/158, Urk. 2).</w:t>
      </w:r>
    </w:p>
    <w:p>
      <w:r>
        <w:t>Der Beschwerdeführer machte diesbezüglich geltend, der Lohn aus Überzeit habe bei der Parallelisierung unberücksichtigt zu bleiben , und das bereinigte Valideneinkommen liege damit 14 % unterhalb des unbestrittenen branchenüb lichen Lohnes von Fr. 67‘989.-- ( Urk. 1 S. 8 f.). Diesem Einwand des Beschwer deführers kann nicht ge folg t werden. So ist bei der Rentenberechnung und insbesondere auch bei der Prüfung, ob allenfalls eine Parallelisierung der Ein kommen vorzunehmen sei, der Rechtsprechung folgend auf das Validenein kommen , demnach auf jenes Einkommen, welches der Beschwerdeführer ohne Unfall erzielen würde, abzustellen. Dieses Einkommen beläuft sich vorliegend auf Fr. 62‘866.--, was vom Beschwerdeführer auch nicht bestritten wurde (vgl. vorstehend E. 6.2). Es kann somit nicht angehen, bei der Gegenüberstellung von Validen- und Invalideneinkommen von einem Valideneinkommen inklusive Lohn für Überzeit auszugehen, im Rahmen der Parallelisierung hingegen ein merklich tieferes Valideneinkommen anzunehmen. Vielmehr ist im Sinne der Rechtsprechung in jedem Fall vom gleichen Valideneinkommen auszugehen. Das Vorgehen der Beschwerdegegnerin , dem Beschwerdeführer einen weiteren Abzug von 3 % infolge Parallelisierung zu gewähre n , ist demnach nicht zu beanstanden , zumal der Abzug angesichts der Angaben in der LSE 2010, Tabelle TA1, Ziff. 22, Niveau 4 zugunsten des Beschwerdeführers ausfällt.</w:t>
      </w:r>
    </w:p>
    <w:p>
      <w:r>
        <w:t>Es ist somit von einem hypothetischen Invalideneinkommen in der Höhe von Fr. 51‘876. -- (53‘481.-- x 0.97) auszugehen .</w:t>
      </w:r>
    </w:p>
    <w:p>
      <w:r>
        <w:rPr>
          <w:b/>
        </w:rPr>
        <w:t>E. 6.10</w:t>
      </w:r>
    </w:p>
    <w:p>
      <w:r>
        <w:t>Der Vergleich des Valideneinkommens von Fr. 62‘866.-- mit dem Invalidenein kommen von Fr. 51‘876.-- ergibt e ine Einkommenseinbusse von Fr. 10 ' 990.-- und damit einen Invaliditätsgrad von 17 % .</w:t>
      </w:r>
    </w:p>
    <w:p>
      <w:r>
        <w:t>D er von der Beschwerdegegne rin errechnete Invaliditätsgrad ist somit nicht zu beanstanden.</w:t>
      </w:r>
    </w:p>
    <w:p>
      <w:r>
        <w:t>7.</w:t>
      </w:r>
    </w:p>
    <w:p>
      <w:r>
        <w:t>Bezüglic h der Höhe der Integritätsentschädigung ist der Einspracheentscheid entgegen den Ausführungen des Beschwerdeführers ebenfalls nicht zu bean standen.</w:t>
      </w:r>
    </w:p>
    <w:p>
      <w:r>
        <w:t>Gemäss der ärztlichen Beurteilung durch Kreisarzt Dr. F.___ (vgl. kreis ärztliche Beurteilung vom 1 2. März 2013, Urk. 15/145 ; vorstehend E. 3.8) ist die Erheblichkeitsgrenze für einen Integritätsschaden erreicht und auf insgesamt 30 % (10 % für den Ellbogen, 5 % pro Knie, 5 % pro Fuss ) festzulegen. Die Beurteilung des Integritätsschaden s durch</w:t>
      </w:r>
    </w:p>
    <w:p>
      <w:r>
        <w:t>Dr. F.___ beruht auf eingeholtem Bildmaterial und ist nachvollziehbar und plausibel begründet . So</w:t>
      </w:r>
    </w:p>
    <w:p>
      <w:r>
        <w:t>liessen sich bezüglich der Füsse bildgebend lediglich beidseits beginnende beziehungsweise leichte degenerative Veränderungen nachweisen. Kreisarzt Dr. F.___ ging indes davon aus, dass aufgrund des Verletzungsmusters in Zukunft zumindest von einer mässigen Arthrose auszugehen sei. Er hat in diesem Sinne zu Gunsten des Beschwerdeführers den Integritätsschaden abstellend auf einen erst in Zukunft eintretenden Gesundheitsschaden geschätzt. Dieses Vorgehen ist nicht zu bean standen .</w:t>
      </w:r>
    </w:p>
    <w:p>
      <w:r>
        <w:t>Sodann vermochten auch d ie anderslautenden Beurteilungen durch Dr. I.___ (vgl. vorstehend E. 3.9) und Dr. A.___ (vgl. vorstehend E. 3.11 ) eine abweichende Ermessensausübung nicht als naheliegender erscheinen lassen . So bleibt insbesondere abzuwarten, ob sich künftig je eine schwere Arthrose ent wickeln wird, wie dies Dr. I.___ ausführte. Sollte künftig eine unfallbedingte schwere Arthrose dia gnostiziert werden, steht es dem Beschwerdeführer frei, allfällige weitere Ansprüche bei der Beschwerdegegnerin anzumelden.</w:t>
      </w:r>
    </w:p>
    <w:p>
      <w:r>
        <w:t>Weiter berücksichtigte Kreisarzt Dr. F.___ auch bei den Knien eine zu erwartende Ver schlimmerung im Sinne einer mässiggradigen Arthrose . In Bezug auf den linken Ellbogen wurden sowohl die Bewegungseinschränkung als auch die aufgrund der Fragmentstellung</w:t>
      </w:r>
    </w:p>
    <w:p>
      <w:r>
        <w:t>zu erwartende Arthrose und Verschlimmerung von Kreis arzt Dr. F.___ ausdrücklich erwähnt und dementsprechend bei der Beurteilung mitberücksichtigt. Basierend auf den bildgebenden Abklärungen der H.___ kann die kreisärztliche Schätzung des Integritätsschadens nicht bean standet werden, weshalb a uf weitere Abklärungen verzichte t werden kann (BGE 124 V 94 E. 4b; 122 V 162 E. 1d) . 8.</w:t>
      </w:r>
    </w:p>
    <w:p>
      <w:r>
        <w:rPr>
          <w:b/>
        </w:rPr>
        <w:t>E. 8</w:t>
      </w:r>
    </w:p>
    <w:p>
      <w:r>
        <w:t>Im Anhang 3 zur UVV hat der Bundesrat Richtlinien für die Bemessung der Integ ritätsschäden aufgestellt und in einer als gesetzmässig erkannten, nicht abschliessenden Skala (BGE 124 V 29 E. 1b mit Hinweisen) wichtige und typi sche Schäden prozentual gewichtet (RKUV 2004 Nr. U 514 S. 416). Für die darin genannten Integritätsschäden entspricht die Entschädigung im Regelfall dem angegebenen Prozentsatz des Höchstbetrages des versicherten Verdienstes ( Ziff. 1 Abs. 1). Die Entschädigung für spezielle oder nicht aufgeführte Integritätsschäden wird nach dem Grad der Schwere vom Skalenwert abgeleitet ( Ziff. 1 Abs. 2). Integritätsschäden, die gemäss der Skala 5 Prozent nicht erreichen, geben keinen Anspruch auf Entschädigung ( Ziff. 1 Abs. 3). Die völlige Gebrauchsunfähigkeit eines Organs wird dem Verlust gleichgestellt; bei teilweisem Verlust und teilweiser Gebrauchsunfähigkeit wird der Integritätsschaden ent sprechend geringer, wobei die Entschädigung jedoch ganz entfällt, wenn der Integritätsschaden weniger als 5 Prozent des Höchstbetrages des versicherten Verdienstes ergäbe ( Ziff. 2). 1.</w:t>
      </w:r>
    </w:p>
    <w:p>
      <w:r>
        <w:rPr>
          <w:b/>
        </w:rPr>
        <w:t>E. 8.1</w:t>
      </w:r>
    </w:p>
    <w:p>
      <w:r>
        <w:t>Dem Antrag des Beschwerdeführers, ihm seien die Honorarkosten von Dr. A.___ in der Höhe von Fr. 2‘900.-- sowie für den Arztbericht der B.___ in der Höhe von Fr. 250.-- zu entschädigen (Urk. 1 S. 2 Ziff. 4 und Urk. 7 S. 2 Ziff. 5), kann nicht entsprochen werden. Dieses Privatgutachten von Dr. A.___</w:t>
      </w:r>
    </w:p>
    <w:p>
      <w:r>
        <w:t>sowie der Arztbericht des behandelnden Psychiaters trug en</w:t>
      </w:r>
    </w:p>
    <w:p>
      <w:r>
        <w:t>im vor liegenden Verfahren nichts Wesentliches zur Entscheidfin dung bei. Es handelt sich demnach um unnötige Prozesskosten, welche derje nige zu bezahlen hat, der sie verursacht hat , mithin der Beschwerdeführer (§ 28 lit . a GSVGer in Ver bindung mit Art. 108 der Schwei zerischen Zivilprozessord nung).</w:t>
      </w:r>
    </w:p>
    <w:p>
      <w:r>
        <w:rPr>
          <w:b/>
        </w:rPr>
        <w:t>E. 8.2</w:t>
      </w:r>
    </w:p>
    <w:p>
      <w:r>
        <w:t>Zusammenfassend erweist sich der Einspracheentscheid der Beschwerdegegnerin vom 3. Juli 2013 in sämtlichen Punkten als rechtens, weshalb die dagegen er hobene Beschwerde vollumfänglich abzuweisen ist.</w:t>
      </w:r>
    </w:p>
    <w:p>
      <w:r>
        <w:t>Das Gericht erkennt: 1.</w:t>
      </w:r>
    </w:p>
    <w:p>
      <w:r>
        <w:t>Die Beschwerde wird abgewiesen. 2.</w:t>
      </w:r>
    </w:p>
    <w:p>
      <w:r>
        <w:t>Das Verfahren ist kostenlos. 3.</w:t>
      </w:r>
    </w:p>
    <w:p>
      <w:r>
        <w:t>Zustellung gegen Empfangsschein an: - Rechtsanwalt Rainer Deecke - Rechtsanwalt Reto Bachmann - Bundesamt für Gesundheit 4.</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MosimannSchüpbach</w:t>
      </w:r>
    </w:p>
    <w:p>
      <w:r>
        <w:rPr>
          <w:b/>
        </w:rPr>
        <w:t>E. 9</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 sammenhänge und in der Beurteilung der medizinischen Situation einleuchtet und ob die Schlussfolgerungen in der Expertise begründet sind (BGE 125 V 351 E. 3a, 122 V 157 E. 1c). 1.</w:t>
      </w:r>
    </w:p>
    <w:p>
      <w:r>
        <w:rPr>
          <w:b/>
        </w:rPr>
        <w:t>E. 10</w:t>
      </w:r>
    </w:p>
    <w:p>
      <w:r>
        <w:t>Auch den Berichten und Gutachten versicherungsinterner Ärzte und Ärztinnen kommt Beweiswert zu, sofern sie als schlüssig erscheinen, nachvollziehbar be 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Sozialversicherungsrecht zukommt, ist an die Unparteilichkeit des Gutachters oder der Gut achterin allerdings ein strenger Massstab anzulegen (RKUV 1999 Nr. U 356 S.</w:t>
      </w:r>
    </w:p>
    <w:p>
      <w:r>
        <w:t>572; BGE 122 V 157 E. 1c; vgl. auch 123 V 331 E. 1c). 2.</w:t>
      </w:r>
    </w:p>
    <w:p>
      <w:r>
        <w:t>2.1</w:t>
      </w:r>
    </w:p>
    <w:p>
      <w:r>
        <w:t>Die Beschwerdegegnerin ging im angefochtenen Entscheid ( Urk. 2) gestützt auf die ärztlichen Abklärungen davon aus, dass dem Beschwerdeführer die ange stammte Tätigkeit nicht mehr zumutbar sei. Eine leichte, wechselbelastende, vorwiegend sitzende Tätigkeit gemäss beschriebenem Zumutbarkeitsprofil, wel che speziell auf die beim Unfall verletzten Bereich e Rücksicht nehme, sei dem Beschwerdeführer jedoch ganztags zumutbar (S.</w:t>
      </w:r>
    </w:p>
    <w:p>
      <w:r>
        <w:t>4 oben , S. 6 Mitte ).</w:t>
      </w:r>
    </w:p>
    <w:p>
      <w:r>
        <w:t>Das von ihr angenommene Valideneinkommen in der Höhe von Fr. 62‘866.-- (inklusive durchschnittliches Einkommen aus Überzeit von Fr. 7‘866.--) sei von der ehe maligen Arbeitgeberin des Beschwerdeführers bestätigt worden (S. 6 unten). Für die Ermittlung des Invalideneinkommens stützte sich die Beschwerdegegne rin auf Tabellenlöhne gemäss den vom Bundesamt für Statistik periodisch her aus gegebenen Lohnstrukturerhebungen (LSE), nahm davon einen leidensbedingten Abzug in der Höhe von 15 % sowie einen weiteren Parallelisierungs-Abzug in der Höhe von 3 % vor, und errechnete s omit ein Invalideneinkommen in der Höhe von Fr. 52‘083. -- (S. 6 ff.) .</w:t>
      </w:r>
    </w:p>
    <w:p>
      <w:r>
        <w:t>Beim Vergleich des Invalideneinkommens mit dem Validenei nkommen resultiere ein Invaliditätsgrad von 17 % (S. 8 ). Gestützt auf die Beurteilung der Versicherungsmediziner habe ausserdem ein Integri tätsschaden in entschädigungs pflich tigem Ausmass von 3 0 % festgestellt wer den können (S. 9).</w:t>
      </w:r>
    </w:p>
    <w:p>
      <w:r>
        <w:t>In der Beschwerdeantwort ( Urk. 14) verneinte die Beschwerdegegnerin sodann den adäquate n Kausalzusammenhang zwischen dem Unfallereignis und de n ge klagten psychischen Beschwerden , da die gemäss Rechtsprechung bei einem mittleren Unfall notwendigen objektiven Kriterien weder gehäuft vorlägen, noch eines davon besonders ausgeprägt sei (S. 6 Mitte ).</w:t>
      </w:r>
    </w:p>
    <w:p>
      <w:r>
        <w:t>2.2</w:t>
      </w:r>
    </w:p>
    <w:p>
      <w:r>
        <w:t>Der Beschwerdeführer stellte sich demgegenüber beschwerdeweise auf den Stand punkt ( Urk. 1), es liege eine ungenügende medizinische Abklärung vor, da die Beschwerdegegnerin ihre Beurteilung le diglich auf versicherungsinterne medizinische Dokumente stütze (S. 3 unten). Ausserdem sei die psychische Komponente des Gesundheitsschadens bis anhin praktisch völlig ausser Acht gelassen und nicht angemessen berücksichtigt worden (S. 4 Mitte) . Er habe daher Anspruch auf eine verwaltungsexterne Begutachtung, damit sowohl die unfallbedingte Arbeitsunfähigkeit als auch der Integritätsschaden</w:t>
      </w:r>
    </w:p>
    <w:p>
      <w:r>
        <w:t>neutral fest gestellt werden könn t e n (S. 6 unten) . Der Beschwerdeführer bemängelte sodann den Einkommensvergleich und machte geltend, die Beschwerdegegnerin nehme eine fehlerhafte Parallelisierung der Einkommen vor (S. 7 f.). Weiter beantragte er eine Integritätsentschädigung von 50 % gemäss den Feststellungen durch Dr. A.___ (S. 10 oben). 2.3</w:t>
      </w:r>
    </w:p>
    <w:p>
      <w:r>
        <w:t>Strittig und zu prüfen i st, wie es sich mit der Arbeitsf ähigkeit in leidensangepasster Tätigkeit verhält, auf welche medizinischen Berichte diesbezüglich ab gestellt werden kann , welche Werte der Invaliditätsbemessung zugrunde zu legen sind</w:t>
      </w:r>
    </w:p>
    <w:p>
      <w:r>
        <w:t>sowie die Höhe der Integritätsentschädigung. 3.</w:t>
      </w:r>
    </w:p>
    <w:p>
      <w:r>
        <w:rPr>
          <w:b/>
        </w:rPr>
        <w:t>E. 12</w:t>
      </w:r>
    </w:p>
    <w:p>
      <w:r>
        <w:t>im Verfahren IV.2013.00535 ) und nannte folgende Diagnosen (S. 2): - posttraumatische Belastungsstörung (ICD-10 F43.1) - anhaltende somatoforme Schmerzstörung (ICD-10 F45.4) - somatische Diagnosen gemäss Dr. med. S.___ , Schmerzmedizin C.___ : - komplexes Schmerzsyndrom nach Verkehrsunfall am 2 0. November 2011 mit multiplen Verletzungen - bewegungsabhängiger Schmerz des Ellbogens mit Bewegungsein schränkung , wie auch neuropathischer Schmerz mit Verdacht auf ein Complex regional pain</w:t>
      </w:r>
    </w:p>
    <w:p>
      <w:r>
        <w:t>syndrome ( CRPS ) - Kniegelenkschmerz: Retropatellararthrose mit zusätzlich neuropa thischem Schmerz - Füsse beidseits: Verdacht auf geringgradige CRPS-ähnliche Schmer zen - myofasziales Schmerzsyndrom - Iliosakralgelenk (ISG): Syndrom und Facettensyndrom der unteren Len denwirbelsäule (LWS) - Verdacht auf Schlafapnoe</w:t>
      </w:r>
    </w:p>
    <w:p>
      <w:r>
        <w:t>Sie führte aus, der Beschwerdeführer leide unter intrusiven Erlebnissen in Form von Flashback-Erleben tagsüber und Albträumen in der Nacht über das Unfall ereignis und auch über erlebte Kriegsszenen und Folter im Rahmen der Inhaf tierung im T.___ . Ausserdem lege der Beschwerdeführer ein Vermeidungsver halten an den Tag, indem er nur noch tagsüber Auto fahre, jedoch nie bei Dunkel heit (S. 1 f.). Es sei mit hoher Wahrscheinlichkeit davon auszugehen, dass ein Grossteil der Beschwerden als Folge des erlebten Unfallereignisses ent standen sei. Dies betreffe vor allem die Schmerzen, die Konzentrations- und Schlafstörungen. In der angestammten Tätigkeit als Produktionsmitarbeiter sei der Beschwerdeführer zu 100 % arbeitsunfähig. Zum jetzigen Zeitpunkt sei in einer leidensangepassten Tätigkeit ein stundenweiser Einstieg mit Steigerung der Arbeitsfähigkeit bis maximal 50 % vorstellbar (S. 2). 4. 4.1</w:t>
      </w:r>
    </w:p>
    <w:p>
      <w:r>
        <w:t>Unbestrittenermassen erlitt der Beschwerdeführer anlässlich des Unfalls vom 2 0. November 2011 Arm-, Knie und Fussverletzungen. Diese Verletzungen haben - im Gegensatz zur Rissquetschwunde, die mangels gegenteiliger Aus führungen folgenlos abgeheilt ist - gemäss den diesbezüglich übereinstimmen den medizinischen Akten unfallkausale Einschränkungen zur Folge, so dass dem Beschwerdeführer die angestammte Tätigkeit als Produktionsmitarbeiter nicht mehr zumutbar ist. Hingegen stellt sich die Frage, in welchem Ausmass die noch bestehenden somatischen und kausalen Unfallfolgen die Arbeitsfähig keit in einer angepassten Tätigkeit einschränken. 4.2</w:t>
      </w:r>
    </w:p>
    <w:p>
      <w:r>
        <w:t>Die Würdigung der medi zinischen Akten ergibt, dass der Bericht der Ärzte der D.___ vom 1 3. Februar 2013 ( vgl. vorstehend E. 3. 7 ) für die Be antwortung der gestellten Frage nach der Arbeitsfähigkeit in einer angepassten Tätigkeit umfassend ist. Die Beurteilung berücksichtigt die medizinischen Vorakten ebenso w ie die geklagten Beschwerden des Beschwerdeführers . Die Darlegung der medizinischen Befunde sowie deren Beurteilung leuchten ein und die Schlussfolgerungen sind nachvollziehbar begründet. So nahmen die Ärzte differenziert Bezug auf die gestellten Diagnosen sowie die erhobenen Befunde und machten darauf aufmerksam, dass dem Beschwerdeführer eine angepasste Tätigkeit ganztags zumutbar sei . Weiter bezogen sie ausdrücklich Stellung zu Einschränkungen des Beschwerdeführers und nahmen hierbei besonders Rück sicht auf die beim Unfall verletzten Bereiche .</w:t>
      </w:r>
    </w:p>
    <w:p>
      <w:r>
        <w:t>Ausserdem</w:t>
      </w:r>
    </w:p>
    <w:p>
      <w:r>
        <w:t>steht das von den Ärzten der D.___ erläuterte Zumutbarkeitsprofil in Übereinstim mung mit den von Dr. A.___ beschriebenen Einschränkungen (vgl. vorste hend E. 3.11). So ging auch Dr. A.___ davon aus, dass der Beschwerdeführer in einer bestmöglich leidensangepassten Tätigkeit zu 100 % arbeitsfähig sei. Die ärztliche n Beurteilung en durch die Ärzte der D.___ sowie durch Dr. A.___ entspre ch en</w:t>
      </w:r>
    </w:p>
    <w:p>
      <w:r>
        <w:t>somit den von der Rechtsprechung konkretisierten Anforderung en (vgl. E. 1.9 und E. 1. 10 hievor ) vollumfänglich. 4. 3</w:t>
      </w:r>
    </w:p>
    <w:p>
      <w:r>
        <w:t>Auf die Beurteilung der Rheumaklinik des M.___ vom 3 1. Mai 2013 über das Arbeitsassessment des Beschwerdeführers (vgl. vorstehend E. 3.10) kann hinge gen nicht abgestellt werden. So wird im Bericht wiederholt auf die ausgeprägte Selbstlimitierung sowie die schlechte Leistungsbereitschaft des Beschwerdefüh rers hingewiesen und ausgeführt, dass deswegen weder ein allfälliges arbeits relevantes Problem habe erhoben werden können noch die ergonomischen Arbeitstechniken des Beschwerdeführers beurteilbar seien . Die Einschätzung, wonach dem Beschwerdeführer eine angepasste Tätigkeit zu lediglich 75 % zumutbar sein soll, vermag die ausführlich und nachvollziehbar begründeten Zumutbarkeitsprofile durch die Ärzte der D.___ und durch Dr. A.___ nicht umzustossen . So wurde die Einschätzung im Bericht des M.___ denn auch als „mindestens“ bezeichnet und bei der angegebenen Selbstlimitie rung geht aus dem Bericht nicht klar hervor, ob die Einschränkung auf medizi nisch begründeten Beschwerden oder lediglich auf der subjektiven Überzeugung des Beschwerdeführers beruht.</w:t>
      </w:r>
    </w:p>
    <w:p>
      <w:r>
        <w:t>4.4</w:t>
      </w:r>
    </w:p>
    <w:p>
      <w:r>
        <w:t>Zusammenfassend kann zur Beurteilung der Arbeitsfähigkeit des Beschwerde führers in einer angepassten Tätigkeit auf die überzeugenden, nachvollziehba ren und ausführlich begründeten Einschätzungen der Ärzte der D.___ und von Dr. A.___ abgestellt werden. Die vorliegenden medizinischen Akten erweisen sich aus somatischer Sicht als ausreichend, weshalb entgegen der Einschätzung des Beschwerdeführers</w:t>
      </w:r>
    </w:p>
    <w:p>
      <w:r>
        <w:t>auf weitere Abklärungen, insbeson dere auf das Einholen eines orthopädischen Gutachtens , verzichtet werden kann , zumal nicht zu erwarten ist , dass zusätzliche Untersuchungen zu einem anderen Ergebnis führen würden (antizipierte Beweiswürdigung , BGE 136 I 229 E. 5.3, Urteil des Bundesgerichts 8C_28/2012 vom 2 9. Mai 2012, E. 4.2 ). Insbe sondere ist ein CRPS nicht ausgewiesen. In psychiatrischer Hinsicht hat die SUVA hingegen keine fachärztlich psychiatrische Beurteilung veranlasst. Diese konnte indes - wie nachfolgend zu zeigen sein wird (E. 5) - unterbleiben, da allfällige (natürlich kausale) psychische Beschwerden nicht adäquat kausal zum Unfallereignis vom 2 0. November 2011 sind.</w:t>
      </w:r>
    </w:p>
    <w:p>
      <w:r>
        <w:t>5 . 5 .1</w:t>
      </w:r>
    </w:p>
    <w:p>
      <w:r>
        <w:t>Erstmals im Rahmen einer Standortbestimmung im Februar 2012 wurde in Be zug auf die Psyche angeführt, der Beschwerdeführer habe festgestellt, dass er seit dem Unfall manchmal aggressiv werde. Er werde dies anlässlich einer Kon trolle im C.___ erwähnen ( Urk. 15/40 S. 1, Urk. 15/44 S. 2). Den Berichten des C.___ sind aber in der Folge keine psychischen Beschwerden zu entnehmen ( Urk. 15/56, Urk. 15/66, Urk. 15/105), was darauf schliessen lässt, dass sie zumindest bis September 2012 mangels Erheblichkeit nicht mitgeteilt und von den Untersuchern auch nicht wahrgenommen wurden. Im Austrittsbericht des C.___ vom 7. Dezember 2012 wurde indes als Nebendiagnose unter anderem eine Depression genannt ( Urk. 15/115). In der Folge wurde im Austrittsbericht der D.___ vom 1 3. Februar 2013 die Diagnose einer Anpassungsstörung mit depressiver und teilremittierter psychotraumatologischer Symptomatik gestellt (E. 3.7). Den nachfolgenden Be richten sind in psychischer Hinsicht die folgenden Diagnosen zu entnehmen: Anpassungsstörung, längere depressive Reaktion sowie Verdacht auf posttrau matische Belastungsstörung ( Arbeitsassessment</w:t>
      </w:r>
    </w:p>
    <w:p>
      <w:r>
        <w:t>M.___ , E. 3.10), massive post traumatische Belastungsstörung (Hausarzt Dr. N.___ , E. 3.12), Anpas sungsstörung , längere depressive Reaktion, Differentialdiagnose: depressive Störung, Differentialdiagnose: Somatisierungsstörung , Verdacht auf posttrau matische Belastungsstörung ( Dr. P.___ , E. 3.14) sowie posttraumatische Belastungsstörung (wobei in diesem Zusammenhang auch traumatische Erleb nisse im Q.___ erwähnt wurden) und anhaltende somatoforme Schmerzstörung ( Dr. R.___ , E. 3.15). Ob eine (natürlich kausale) Anpassungsstörung mit depressiver Reaktion, eine posttraumatische Belastungsstörung sowie eine Somatisierungsstörung oder eine anhaltende somatoforme Schmerzstörung vor liegen, kann offen gelassen werden, da - anders als bei Ge sund heits schädi gungen mit einem klaren unfallbedingten Substrat, bei welchen der adäquate Kausalzusammenhang in der Regel mit dem natürlichen bejaht werden kann (BGE 127 V 102 E. 5b/ bb mit Hinweisen) - eine besondere Adä quanz prü fung vorzunehmen ist .</w:t>
      </w:r>
    </w:p>
    <w:p>
      <w:r>
        <w:t>Da im vorliegenden Fall gestützt auf die medizinischen Akten weder eine Dis torsion der Halswirbelsäule (HWS) noch eine schleudertraumaähnliche Verlet zung ausgewiesen ist (vgl. Urk. 15/32 S. 4) , hat die Prüfung der Adäquanz nach den in BGE 115 V 133 entwickelten Kriterien zu erfolgen (vgl. vorstehend E.</w:t>
      </w:r>
    </w:p>
    <w:p>
      <w:r>
        <w:t>1.5). 5 .2</w:t>
      </w:r>
    </w:p>
    <w:p>
      <w:r>
        <w:t>Massgebend für die Beurteilung der Unfallschwere ist der augenfällige Geschehensablauf mit den sich dabei entwickelnden Kräften (Urteil des Bundesgerichts 8C_356/2007 vom 1 1. Juni 2008, E. 6.1). Betreff end den Unfallhergang ist dem Polizeirapport vom 2 7. Januar 2012 (Urk. 15 / 54 ) zu entnehmen , dass der Unfallverursacher infolge unange passter Geschwindigkeit die Herrschaft über sein Fahrzeug verloren , die Sicher heitslinie überfahren habe und in der Folge frontal mit dem Beschwerdeführer, welcher hinter einem Postauto gefahren sei , kollidiert sei . Der dem Beschwer deführer nachfolgende Autolenker konnte den kollidierten Fahrzeugen nicht ausweichen (S. 13), konnte zwischen diesen jedoch durchfahren, als sie sich nach der Kollision wieder voneinander lösten (S. 10). An allen Autos entstand Sachschaden (S. 5 f., S. 8). Der Beschwerdeführer trug Verletzungen davon, die weiteren an der Kollision Beteiligten nicht (S. 4, S. 8, S. 10 oben).</w:t>
      </w:r>
    </w:p>
    <w:p>
      <w:r>
        <w:t>Angesichts der Beschreibung des Unfallherganges sowie der bundesgerichtlichen Rechtspre chung , ist der Beschwerde geg nerin folgend (vgl. Urk.</w:t>
      </w:r>
    </w:p>
    <w:p>
      <w:r>
        <w:rPr>
          <w:b/>
        </w:rPr>
        <w:t>E. 12.3</w:t>
      </w:r>
    </w:p>
    <w:p>
      <w:r>
        <w:t>) davon auszugehen, dass es sich hier bei um ein Unfallereignis mittlerer Schwere han delt. Denn das Bundesgericht qualifizierte beispielsweise die folgenden Unfälle als mittelschwer, aber nicht im Grenzbereich zu den schweren liegend: Unfälle, bei welchen das Fahrzeug mit der versicherten Person bei einem Überholma növer mit circa 100 km/h abrupt abgebremst wurde, dabei ins Schleudern geriet, gegen einen Strassenwall prallte, sich überschlug und auf der Fahrerseite zu liegen kam; oder bei welchem sich ein Fahrzeug bei einer Geschwindigkeit von c irca 90 km/h auf einer Autobahn über eine Mittelleitplanke hinweg über schlug - wobei die versicherte Person hinausgeschleudert wurde - und mit Totalschaden auf der Gegenfahrbahn auf dem Dach zu liegen kam. Auch beim Fahrer eines Personenwagens , der mit einer Fahrgeschwindigkeit von 110 km/h die Kontrolle über das Fahrzeug verloren hatte, auf den Fahrstreifen für den Gegenverkehr, dann auf das linksseitige Strassenbankett und schliesslich in den Strassengraben abgekommen war, wobei er sich mehrere Male überschlagen hatte, wurde ein mittelschwerer Unfall angenommen, wie auch bei einer Fron talkollision zweier Personenwagen, wobei die Geschwindigkeit des unfallverur sachenden Personenwagens 30 bis 40 km/h betrug und diejenige des beteiligten Fahrzeugs auf etwa 70 bis 80 km/h geschätzt wurde, und bei der Kollision eines Personenwagens bei einer Fahrgeschwindigkeit von circa 80 km/h mit einem Drahtgitterzaun abseits der Strasse, mit seitlichem Überschlag und Stillstand auf dem Dach liegend im angrenzenden Wiesland, sowie bei einer Frontalkollision, bei der das unfallverursachende Fahrzeug ungebremst mit etwa 100 km/h in ein mit c irca 80 km/h fahrenden, noch ein Abbrems- und Ausweichmanöver ein leitenden Personenwagen stiess ( Urteil des Bundesgerichts 8C_617/2010 vom 1 5. Februar 2011 mit zahlreichen Hinweisen). Demnach kann die adäquate Unfallkausalität der psychischen Beschwerden nur bejaht werden, wenn min destens drei der sieben Adäquanzkritierien erfüllt sind oder eines besonders ausgeprägt vorliegt. Dies ist hier einzig aufgrund der somatischen Aspekte des Gesundheitsschadens zu prüfen (Urteil des Bundesgerichts 8C_23/2014 vom 2 6. März 2014, E. 7 mit Hinweisen). 5 .3</w:t>
      </w:r>
    </w:p>
    <w:p>
      <w:r>
        <w:t>Vorliegend sind w eder besonders dramatische Begleitumstände noch eine be sondere Eindrück lichkeit des Unfalls ersichtlich. Zu urteilen ist hierbei objektiv und nicht aufg run d des subjektiven Empfindens des Beschwerdeführers (Urteil des Bundesgerichts 8C_249/2009 vom 3. August 2009 E. 8.2 mit Hinwe isen).</w:t>
      </w:r>
    </w:p>
    <w:p>
      <w:r>
        <w:t>Da bei ist zu beachten, dass jedem mindestens mittelschweren Unfall eine gewisse Eindrücklichkeit eigen ist, welche somit noch nicht für eine Bejahung des Krite riums ausreichen kann. Denn die Unfälle, welchen das Bundesgericht eine be sondere Eindrücklichkeit zusprach (vgl. Urteil des Bundesgerichts 8C_949/2008 vom 4. Mai 2009, E. 4.2.1 mit zahlreichen Hinweisen), zeichnen sich durch eine besondere Eindringlichkeit und Intensität aus. So handelt es sich um Massen karambolagen auf der Autobahn oder in einem Autobahntunnel, um ein länge res Herschieben durch einen Sattelschlepper oder um ein in der 2 9. Woche schwangeres Unfallopfer.</w:t>
      </w:r>
    </w:p>
    <w:p>
      <w:r>
        <w:t>Demgegenüber spielte sich der Unfall vom 2 0. November 2011 nach Lage der Akten weder unter be sonders drama tischen Begleitumständen ab, noch war er besonders ein drück lich. So war sowohl die Polizei als auch die Rettungssanität umgehend an der Unfallstelle und der Be schwerdeführer wurde ins Spital überführt (vgl. Urk. 15/54). Es waren na mentlich keine relevanten Begleitumstände zu verzeich nen , welche die Bejahung dieses Kriteriums gestatten würden.</w:t>
      </w:r>
    </w:p>
    <w:p>
      <w:r>
        <w:t>Der Beschwerdeführer erlitt bei der Kollision keine schweren oder besonders gelager ten Verletzungen. Zwar er litt der Beschwerdeführer Frakturen am linken Arm, an beiden Füssen und an beiden Kniescheiben und litt i m Anschluss an den Unfall auch an diesbezüglichen Beschwerden, doch ergaben die nach der</w:t>
      </w:r>
    </w:p>
    <w:p>
      <w:r>
        <w:t>operativen Versorgung durchgeführten Untersuche keine relevanten Befunde . So erlitt der Be schwerdeführer auch keine</w:t>
      </w:r>
    </w:p>
    <w:p>
      <w:r>
        <w:t>ossären Verl etzungen (vorstehend E. 3.2-3.15 ). Die erlittenen Verletzungen sind erfahrungsgemäss denn auch nicht geeignet, psychische Fehlentwicklungen auszulösen.</w:t>
      </w:r>
    </w:p>
    <w:p>
      <w:r>
        <w:t>Anhaltspunkte für eine fortgesetzt spezifische, belastende ärztliche Behandlung bestehen nicht. Abklärungsmassnahmen und blosse ärztliche Kontrollen sind im Rahmen dieses Kriteriums der fortgesetzt spezifischen, belastenden ärztlichen Behandlung nicht zu berücksichtigen (Urteile des Bundesgerichts 8C_698/2008 vom 2 7. Januar 2009 E. 4.4 und 8C_126/2008 vom 1 1. November 2008 E. 7.3). Im Wesentlichen fand nebst der operativen Versorgung sowie einer medika mentösen Schmerzbehandlung eine Rehabilitation mit Physiotherapie i n der D.___ und in der E.___ statt , und es konnte bald von grossen Fortschritten berichtet werden (vgl. vorstehend E. 3.4). Das genügt zur Bejahung des Kri teriums nicht.</w:t>
      </w:r>
    </w:p>
    <w:p>
      <w:r>
        <w:t>Auch das Kriterium de r körperlichen Dauerschmerzen kann zumindest nicht als besonders ausgeprägt</w:t>
      </w:r>
    </w:p>
    <w:p>
      <w:r>
        <w:t>erfüllt erachtet werden. Obwohl der Beschwerdeführer durchwegs über einschränkende Fussbeschwerden klagte, wurden im Februar 2013 konsolidierte Frakturen festgehalten, welche durch bildgebende Abklärun gen bestätigt wurden (vgl. vorstehend E. 3.8). Zudem sind die geklagten Be schwerden und Einschränkungen nicht durchwegs durch ärztlich festgestellte Befunde hinrei chend erklärbar . Vielmehr wurden zwischenzeitlich unter ande rem auch eine Somitisierungsstörung beziehungsweise eine somatoforme Schmerzstörung diagnostiziert.</w:t>
      </w:r>
    </w:p>
    <w:p>
      <w:r>
        <w:t>Es ist demnach von gewissen körperlichen Dauerschmerzen auszugehen; das entsprechende Kriterium wird indes nicht in besonders ausgeprägter Weise erfüllt .</w:t>
      </w:r>
    </w:p>
    <w:p>
      <w:r>
        <w:t>Eine ärztliche Fehlbehandlung, welche die Unfallfolgen erheblich verschlim mer te, ist weder ersichtlich noch geltend gemach t worden. Im Gegenteil wurde der Be schwerdeführer jederzeit adäquat behandelt, an jeweilige Spezialisten über wie sen und umfassend medizinisch betreut. Auch der Heilungsverlauf war gut und komplikationslos.</w:t>
      </w:r>
    </w:p>
    <w:p>
      <w:r>
        <w:t>Zum Kriterium des Grades und der Dauer der physisch bedingten Arbeitsun fäh i gkeit ist festzuhalten, dass d em Be schwerdeführer seit Februar 2013</w:t>
      </w:r>
    </w:p>
    <w:p>
      <w:r>
        <w:t>eine Tätigkeit</w:t>
      </w:r>
    </w:p>
    <w:p>
      <w:r>
        <w:t>gemäss dem im Austrittsbericht der D.___ (vgl. vorstehend E. 3. 7) sowie von Dr. A.___ (vgl. vorstehend E. 3.11) um schriebenen</w:t>
      </w:r>
    </w:p>
    <w:p>
      <w:r>
        <w:t>Zumut barkeitsprofil ganztägig zumutbar ist . Somit sind der Grad sowie die Dauer der Arbeitsunfähigkeit nicht dermassen hoch, als das Kriterium als erfüllt zu be trachten wäre.</w:t>
      </w:r>
    </w:p>
    <w:p>
      <w:r>
        <w:t>5 .4</w:t>
      </w:r>
    </w:p>
    <w:p>
      <w:r>
        <w:t>Z usammenfassend ist festzuhalten, dass lediglich eines der gemäss Rechtspre chung massgeblichen Kriterien erfüllt ist, jedoch nicht beson ders ausgeprägt , wes halb die Adäquanz des Kausalzusammenhangs zwischen dem Un fallereignis vom 20 . November 201 1 und den geklag ten psychischen Be schwerden</w:t>
      </w:r>
    </w:p>
    <w:p>
      <w:r>
        <w:t>zu ver nei nen ist. Eine allfällige Leistungspflicht der Beschwerdegeg nerin dafür ist folg lich zu verneinen, weshalb auch</w:t>
      </w:r>
    </w:p>
    <w:p>
      <w:r>
        <w:t>auf weitere psychiatrische Abklärungen</w:t>
      </w:r>
    </w:p>
    <w:p>
      <w:r>
        <w:t>verzichtet werden kann. 6.</w:t>
      </w:r>
    </w:p>
    <w:p>
      <w:r>
        <w:rPr>
          <w:b/>
        </w:rPr>
        <w:t>E. 14</w:t>
      </w:r>
    </w:p>
    <w:p>
      <w:r>
        <w:t>S. 5 Ziff.</w:t>
      </w:r>
    </w:p>
    <w:p>
      <w:r>
        <w:rPr>
          <w:b/>
        </w:rPr>
        <w:t>E. 16</w:t>
      </w:r>
    </w:p>
    <w:p>
      <w:r>
        <w:t>ATSG Rechnung zu tragen, sofern keine Anhaltspunkte dafür bestehen, dass sie sich aus freien Stücken mit einem bescheideneren Ein kommensniveau begnügen wollte. Nur dadurch ist der Grundsatz gewahrt, dass die auf invaliditätsfremde Gesichtspunkte zurückzuführenden Lohneinbussen entweder überhaupt nicht oder aber bei beiden Vergleichseinkommen gleich mässig zu berücksichtigen sind. Diese Parallelisierung der Einkommen kann praxisgemäss entweder auf Seiten des Valideneinkommens durch eine entspre chende Heraufsetzung des effektiv erzielten Einkommens oder aber auf Seiten des Invalideneinkommens durch eine entsprechende Herabsetzung des statisti schen Wertes erfolgen (BGE 135 V 58 E. 3.1, 134 V 322 E. 4.1 mit Hinweisen). Eine Parallelisierung ist indessen nur vorzunehmen, wenn die Differenz zum massgebenden Durchschnitt deutlich ist. Deutlich unterdurchschnittlich im Sinne von BGE 134 V 322 E. 4 ist der tatsächlich erzielte Verdienst, wenn er mindestens 5 % vom branchenüblichen LSE-Tabellenlohn abweicht (vgl. BGE 135 V 297 E. 6.1.2).</w:t>
      </w:r>
    </w:p>
    <w:p>
      <w:r>
        <w:t>Die Parallelisierung der Einkommen trägt somit dem Umstand Rechnung, dass die versicherte Person als Invalide</w:t>
      </w:r>
    </w:p>
    <w:p>
      <w:r>
        <w:t>realistischerweise nicht den Tabellenlohn er zielen kann, weshalb ein entsprechend tieferes Invalideneinkommen anzuneh men ist (BGE 135 V 58 E. 3.4.3, Urteil des Bundesgerichts 9C_488/2008 vom 5. September 2008 E. 6.4, zusammengefasst in: SZS 2008 S. 570; Urteile des Bundesgerichts I 428/04 vom 7. Juni 2006 E. 7.2.2; I 630/02 vom 5. Dezember 2003 E. 2.2.2). Kann tatsächlich oder zumutbarerweise ein durchschnittliches Invalideneinkommen erzielt werden, dann besteht kein Grund, ein aus wirt schaft lichen Gründen unterdurchschnittliches Valideneinkommen auf ein durchschnittliches hochzurechnen. Denn mit einer solchen Vorgehensweise würden in gesetzwidriger Weise Einkommenseinbussen berücksichtigt, die nicht gesundheitlich bedingt sind. Entsprechend der gesetzlichen Regelung ist somit das (zumutbare) Invalideneinkommen nicht demjenigen Einkommen gegenüber zustellen, das ohne Gesundheitsbeeinträchtigung bei vollständiger Ausschöp fung des wirtschaftlichen Potenzials zumutbarerweise hätte erzielt werden kön nen, sondern demjenigen, das konkret erzielt worden wäre (BGE 135 V 58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