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UV.2013.00175 vom 13. August 2014</w:t>
      </w:r>
    </w:p>
    <w:p>
      <w:r>
        <w:t>ZH Sozialversicherungsgericht, 2014-08-13, DE</w:t>
      </w:r>
    </w:p>
    <w:p>
      <w:r>
        <w:rPr>
          <w:b/>
        </w:rPr>
        <w:t xml:space="preserve">Quelle: </w:t>
      </w:r>
      <w:r>
        <w:t>https://mcp.opencaselaw.ch/entscheid/zh_sozialversicherungsgericht_UV.2013.00175</w:t>
      </w:r>
    </w:p>
    <w:p>
      <w:r>
        <w:t>FR: ZH_SOZIALVERSICHERUNGSGERICHT UV.2013.00175 du 13 août 2014</w:t>
      </w:r>
    </w:p>
    <w:p>
      <w:r>
        <w:t>IT: ZH_SOZIALVERSICHERUNGSGERICHT UV.2013.00175 del 13 agosto 2014</w:t>
      </w:r>
    </w:p>
    <w:p>
      <w:pPr>
        <w:pStyle w:val="Heading2"/>
      </w:pPr>
      <w:r>
        <w:t>Erwägungen</w:t>
      </w:r>
    </w:p>
    <w:p>
      <w:r>
        <w:rPr>
          <w:b/>
        </w:rPr>
        <w:t>E. 1</w:t>
      </w:r>
    </w:p>
    <w:p>
      <w:r>
        <w:t>S.</w:t>
      </w:r>
    </w:p>
    <w:p>
      <w:r>
        <w:rPr>
          <w:b/>
        </w:rPr>
        <w:t>E. 1.1</w:t>
      </w:r>
    </w:p>
    <w:p>
      <w:r>
        <w:t>Gemäss Art.</w:t>
      </w:r>
    </w:p>
    <w:p>
      <w:r>
        <w:rPr>
          <w:b/>
        </w:rPr>
        <w:t>E. 1.2</w:t>
      </w:r>
    </w:p>
    <w:p>
      <w:r>
        <w:t>Ein Unfall ist gemäss Art. 4 des Bundesgesetzes über den Allgemeinen Teil des Sozialversicherungsrechts (ATSG) die plötzliche, nicht beabsichtigte schädi gen de Einwirkung eines ungewöhnlichen äusseren Faktors auf den menschli chen Kör per, die eine Beeinträchtigung der körperlichen oder geistigen Gesund heit oder de n Tod zur Folge hat.</w:t>
      </w:r>
    </w:p>
    <w:p>
      <w:r>
        <w:rPr>
          <w:b/>
        </w:rPr>
        <w:t>E. 1.3</w:t>
      </w:r>
    </w:p>
    <w:p>
      <w:r>
        <w:t>Gemäss Art. 6 Abs. 2 UVG kann der Bundesrat Körper schädigungen , die den Folgen eines Unfalles ähnlich sind, in die Versicherung einbeziehen. Von dieser Kompetenz hat der Bundesrat in Art. 9 Abs. 2 der Verordnung über die Unfall versicherung (UVV) Gebrauch gemacht und folgende Körperschädigungen, so fern sie nicht eindeutig auf eine Erkrankung oder eine Degeneration zurückzu führen sind, auch ohne ungewöhnliche äussere Einwirkung den Unfällen gleich 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 schädigungen ist ab schliessend (BGE 116 V 136 E. 4a, 147 E. 2b, je mit Hinweisen; Maurer, Schwei ze risches Unfall versicherungsrecht, 2. Aufl., 1989, S.</w:t>
      </w:r>
    </w:p>
    <w:p>
      <w:r>
        <w:t>202).</w:t>
      </w:r>
    </w:p>
    <w:p>
      <w:r>
        <w:t>Bei den unfallähnlichen Körperschädigungen im Sinne von Art.</w:t>
      </w:r>
    </w:p>
    <w:p>
      <w:r>
        <w:rPr>
          <w:b/>
        </w:rPr>
        <w:t>E. 4</w:t>
      </w:r>
    </w:p>
    <w:p>
      <w:r>
        <w:t>, Urk. 3/5,</w:t>
      </w:r>
    </w:p>
    <w:p>
      <w:r>
        <w:t>Urk. 8/1 ).</w:t>
      </w:r>
    </w:p>
    <w:p>
      <w:r>
        <w:t>Am 2 5. Oktober 2012 verletzte sich der Versicherte zu Hause bei Pickelarbeiten in der Hocke erneut am linken Knie ( Urk. 7/21) , nachdem er in der Zeit zuvor beschwerdefrei und sportlich aktiv</w:t>
      </w:r>
    </w:p>
    <w:p>
      <w:r>
        <w:t>ge wesen war ( Urk. 1 S. 4). Die Erstbehandlung</w:t>
      </w:r>
    </w:p>
    <w:p>
      <w:r>
        <w:t>fand am 8. November 2012 bei Dr.</w:t>
      </w:r>
    </w:p>
    <w:p>
      <w:r>
        <w:t>med. Z.___ , Fach arzt FMH für Chirurgie, statt (Urk. 8/1) . Im Rahmen der wei teren Abklärungen wurde eine Röntgen- und MRI -Untersuchung durchgeführt ; weiter wurde ein CT des linken Knies erstellt. Aufgrund der bildgebenden Ver fahren stellte Dr. Z.___ eine posterolaterale Meniskusrissbildung fest, wobei ein ope ratives Vorgehen ins Auge gefasst wurde ( Urk. 8/5). Mit Schreiben vom 2 9. Januar 2013 wies die Zürich das Leistungsbegehren des Versicherten form los</w:t>
      </w:r>
    </w:p>
    <w:p>
      <w:r>
        <w:t>ab ( Urk. 7/10) und hielt</w:t>
      </w:r>
    </w:p>
    <w:p>
      <w:r>
        <w:t>an die ser Einschätzung mit Verfügung vom 5. März 2013 und Einspracheentscheid vom 1 2. Juni 2013 fest ( Urk. 7/14, Urk. 7/1 = Urk. 2). 2.</w:t>
      </w:r>
    </w:p>
    <w:p>
      <w:r>
        <w:t>Gegen den genannten Einspracheentscheid erhob der Versicherte am 1 0. Juli 2013 Be schwerde und beantragte die Leistungs übernahme durch die Beschwer d e gegnerin (Urk. 1).</w:t>
      </w:r>
    </w:p>
    <w:p>
      <w:r>
        <w:t>Mit Beschwerdeantwort vom 7. August 2013 beantragte die Beschwerde geg nerin die Ab weisung der Beschwerde (Urk. 6), wovon dem Beschwerdeführer am 9. August 2013 Kenntnis gegeben wurde (Urk. 9). Das Gericht zieht in Erwägung: 1.</w:t>
      </w:r>
    </w:p>
    <w:p>
      <w:r>
        <w:rPr>
          <w:b/>
        </w:rPr>
        <w:t>E. 4.1</w:t>
      </w:r>
    </w:p>
    <w:p>
      <w:r>
        <w:t>Unbestritten und durch die Akten belegt ist vorliegend, dass die am 2 5. Oktober 2012 erlittene Knieverletzung nicht durch die Einwirkung eines ungewöhnli che n äusseren Faktors zustande gekommen ist. Vor diesem Hintergrund ver neinte die Beschwerdegegnerin zu Recht das Vo rliegen eines Unfalles im versi cherungs recht lichen Sinn.</w:t>
      </w:r>
    </w:p>
    <w:p>
      <w:r>
        <w:rPr>
          <w:b/>
        </w:rPr>
        <w:t>E. 4.2</w:t>
      </w:r>
    </w:p>
    <w:p>
      <w:r>
        <w:t>Zu prüfen bleibt, ob die erlittene Verletzung als unfallähnliche Körperschädi gung</w:t>
      </w:r>
    </w:p>
    <w:p>
      <w:r>
        <w:t>im Sinne von Art. 6 Abs. 2 UVG zu qualifizieren ist. Dabei ist zu beach ten , dass die schädigende Einwirkung auch in einer körpereigenen Bewe gung be stehen kann, allerdings nur in jenen Fällen, in denen ein gesteigertes Gefähr dungs potential zu bejahen ist. Ein solches ist bei alltäglichen Lebensver rich tung en zu verneinen, so dass etwa blosses Aufstehen und Weggehen nicht zu einer Leistungspflic ht des Unfallversicherers führt .</w:t>
      </w:r>
    </w:p>
    <w:p>
      <w:r>
        <w:t>Das Bundesgericht äusserte sich bereits mehrfach zu diesem Themenkreis und hielt etwa fest, dass die schädi gende äussere Einwirkung in einer körpereigenen Bewegung bestehen könne, wie dem plötzlichen Aufstehen aus der Hocke (BGE 116 V 148 E. 2c mit Hin weisen) oder einem Fehlschlag beim Fussballspiel (RKUV</w:t>
      </w:r>
    </w:p>
    <w:p>
      <w:r>
        <w:t>1990 Nr. U 112 S.</w:t>
      </w:r>
    </w:p>
    <w:p>
      <w:r>
        <w:t>375 E.</w:t>
      </w:r>
    </w:p>
    <w:p>
      <w:r>
        <w:t>3), im Aufheben oder Abstellen von Gewichten von 40 bis 50 kg (BGE 116 V 149 E. 4), im Umlagern eines Heizkörpers von über 5 m Länge und einem Ge wicht von über 100 kg von einem Wagen auf einen Arbeits bock (nicht publi zierte E. 3b von BGE 123 V 43), im Bruch eines Rückenwirbels zufolge Kon traktionen bei einem epileptischen Anfall (SVR 1998 UV Nr. 22 S.</w:t>
      </w:r>
    </w:p>
    <w:p>
      <w:r>
        <w:t>81), im Ver schieben eines schweren Wäschekorbes mit dem linken Fuss, Aus führung einer ruckartigen Bewegung und Verdrehung des rechten Knies (RKUV 2000 Nr. U 385 S.</w:t>
      </w:r>
    </w:p>
    <w:p>
      <w:r>
        <w:t>267), in einem Sprung von einer Verpackungskiste (RKUV 2001 Nr. U 435 S. 332), im Bemühen, balgende Hunde zu trennen, wo rauf die versicherte Person auf unebenem Gelände ausrutschte und sich das Knie ver drehte (Urteil U 127/00 vom 27. Juni 2001), im Stolpern, einer unkoordi nier ten</w:t>
      </w:r>
    </w:p>
    <w:p>
      <w:r>
        <w:t>Ausweichbe wegung des Beines und daraufhin erfolgtem Anschlagen des linken Knies an ei nem Anhängerwagen (Urteil U 158/00 vom 27. Juni 2001), im Miss tritt beim Volleyballspiel mit einschiessendem Zwick im linken Knie (Urteil U</w:t>
      </w:r>
    </w:p>
    <w:p>
      <w:r>
        <w:t>92/00 vom 27. Juni 2001), in einem Sprung aus einer Höhe von 60 cm aus einem Bahngepäckwagen (Urteil U 266/00 vom 21. September 2001), im Er lei den e iner Zerrung der Adduktorenmuskeln im Rahmen eines Fussball trai ning s (Ur teil U 20/00 vom 10. Dezember 2001) und in einem brüsken Umdrehen beim Kochen</w:t>
      </w:r>
    </w:p>
    <w:p>
      <w:r>
        <w:t>in Richtung Küchenschrank mit einschiessenden Schmerzen im Knie (Ur teil U</w:t>
      </w:r>
    </w:p>
    <w:p>
      <w:r>
        <w:t>5/02 vom 21. Oktober 2002).</w:t>
      </w:r>
    </w:p>
    <w:p>
      <w:r>
        <w:t>Hingegen hat das Gericht den äusse ren schädigenden Faktor bei vermehrter Ar beitsbelastung, welche zu kontinu ier li cher Zunahme und Verschlechterung der Kniebeschwerden führte (Urteil U 198/0 0 vom 30. August 2001), und bei wieder h olten Anstrengungen wie bei Ar beiten mit Hammer oder Bohrer (erwähnt in de r nicht publizierten E. 3b von BGE 123 V 43) verneint; ebenso verneint hat das Gericht den äusseren Faktor beim Auftreten von Schmerzen „ nachts bei Dreh be wegungen und nach länge rem Gehen" (Urteil U 458/00 vom 24. Oktober 2001; BGE 129 V 466 E. 4.1). Wei ter hat das Bundesgericht den äusseren schädi gen den Faktor verneint bei einem Knacken im Knie beim in die Hocke gehen ohne unkontrollierte Bewe gung (Urteil 8C_186/2008 vom 4. November 2008 E. 3.3 mit weiteren Hinwei sen ).</w:t>
      </w:r>
    </w:p>
    <w:p>
      <w:r>
        <w:t>Darüber hinaus hat das hiesige Gericht das Vorl iegen einer unfallähnlichen Kör perschädigung in den folgenden Fällen verneint: leichtes Verdrehen des Knies beim Treppensteigen ( Urteil UV.2012.00261 vom 9. April 2013 ) , Drehung des Knies unter Belastung bei Patiententransfer</w:t>
      </w:r>
    </w:p>
    <w:p>
      <w:r>
        <w:t>( Urteil UV.2011.00070 vom 1 3. Juli 2012) , Aufstehen von einem Stuhl</w:t>
      </w:r>
    </w:p>
    <w:p>
      <w:r>
        <w:t>( Urteil UV.2007.00332 vom 2 5. November 2008 ) , Verdrehen des Knies mit anhaltendem stechendem Schmerz</w:t>
      </w:r>
    </w:p>
    <w:p>
      <w:r>
        <w:t>( Urteil UV.2006.00213 vom 1 1. Mai 2007 ) , Absitzen bei beengten Platzverhältnissen mit</w:t>
      </w:r>
    </w:p>
    <w:p>
      <w:r>
        <w:t>Abdrehung des Knies</w:t>
      </w:r>
    </w:p>
    <w:p>
      <w:r>
        <w:t>( Urteil UV.2004.00234 vom 1 4. Februar 2006 ) .</w:t>
      </w:r>
    </w:p>
    <w:p>
      <w:r>
        <w:t>Die Kasuistik zeigt, dass ein gesteigertes Gefährdungspotential etwa bei sportli chen Aktivitäten mit ausserplanmässigem Bewegungsablauf angenommen wird oder immer dann, wenn eine plötzliche, brüske, ruckartige oder unkontrollierte B ewegung durchgeführt wurde. Die vom Beschwerdeführer durchgeführte Aus holbewegung mit dem Pickel kann indes nicht als plötzlich oder unkontrolliert bezeichnet werden. So musste die Bewegung im Rahmen der Arbeiten ständig wiederholt werden beziehungsweise wurde im Verlauf der Woche bereits mehr fach ausge führt. Wie die Kasuistik zeigt, ist aber bei wiederholten Anstreng ungen wie bei Arbeiten mit Hammer oder Bohrer ein gesteigertes Gefährdungs po tential zu verneinen. Vor diesem Hintergrund ist auch hier das Vorliegen einer unfallähnlichen Körperschädigung im Sinne von Art. 6 Abs. 2 UVG zu ver neinen. Offen bleiben kann bei dieser Sachlage, ob sich der Beschwer de füh rer die erlittene Meniskusverletzung am 2 5. Oktober 2012 zugezogen oder diese allenfalls schon seit Juli 2011 bestanden hat (kleine Horizontalläsion, MRI vom 1 3. Juli 2011; Urk. 8/2).</w:t>
      </w:r>
    </w:p>
    <w:p>
      <w:r>
        <w:t>Zusammenfassend führt dies in Bestätigung des angefochtenen Einspracheent scheids zur Abweisung der Beschwerde. Das Gericht erkennt: 1.</w:t>
      </w:r>
    </w:p>
    <w:p>
      <w:r>
        <w:t>Die Beschwerde wird abgewiesen. 2.</w:t>
      </w:r>
    </w:p>
    <w:p>
      <w:r>
        <w:t>Das Verfahren ist kostenlos. 3.</w:t>
      </w:r>
    </w:p>
    <w:p>
      <w:r>
        <w:t>Zustellung gegen Empfangsschein an: - X.___ - Zürich Vers 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GräubSchetty</w:t>
      </w:r>
    </w:p>
    <w:p>
      <w:r>
        <w:rPr>
          <w:b/>
        </w:rPr>
        <w:t>E. 6</w:t>
      </w:r>
    </w:p>
    <w:p>
      <w:r>
        <w:t>des Bundesgesetzes über die Unfallversicherung (UVG) werden – so weit das Gesetz nichts anderes bestimmt - die Versicherungsleistungen bei Be rufsunfällen, Nichtberufsunfällen und Berufskrankheiten gewährt ( Abs. 1). Der Bundesrat kann Körperschädigungen, die den Folgen eines Unfalles ähnlich sind, in die Versicherung einbeziehen ( Abs. 2). Ausserdem erbringt die Versi cherung ihre Leistungen bei Schädigungen, die den Verunfallten bei der Heilbe handlung zugefügt werden ( Abs. 3).</w:t>
      </w:r>
    </w:p>
    <w:p>
      <w:r>
        <w:rPr>
          <w:b/>
        </w:rPr>
        <w:t>E. 9</w:t>
      </w:r>
    </w:p>
    <w:p>
      <w:r>
        <w:t>Abs. 2 UVV fallen als massgebender äusserer Faktor nicht in Betracht, wenn sie bei einer alltäglichen Lebensverrichtung auftreten, ohne dass ein davon unterscheidbares äusseres Moment mitspielen würde. Wer also etwa beim blossen Aufstehen, Absitzen, A bliegen, bei Bewegungen im Raum, Handreichungen und so weiter einen ein schiessenden Schmerz verspürt, kann allein deswegen noch keine unfallähnliche Körperschädigung geltend machen. Ein äusserer Faktor ist nicht gegeben, wenn die versicherte Person einzig das erstmalige Auftreten von Schmerzen angibt, aber keine gleichzeitig mitwirkende äussere Komponente zu benennen vermag. Auch ist das Erfordernis eines äusseren schädigenden Faktors nicht erfüllt, wenn das Auftreten von Schmerzen bloss mit einem von der versicherten Per son be schriebenen gewöhnlichen Bewegungsablauf einhergeht. Verlangt wird vielmehr ein Geschehen, welchem ein gesteigertes Gefährdungspotenzial inne wohnt, was zutrifft, wenn die als Schmerzauslöser angegebene Betätigung im Rahmen einer allgemein gesteigerten Gefahrenlage vorgenommen wird, wie dies bei vielen sportlichen Aktivitäten der Fall ist (vgl. Urteil des Bundesgerichts 8C_40/2014 vom 8. Mai 2014 E. 2.2.3 mit Hinweis auf BGE 129 V 466 E. 4.2.1, 4.2.2). 2. 2.1</w:t>
      </w:r>
    </w:p>
    <w:p>
      <w:r>
        <w:t>Die Beschwerdegegnerin begründete den angefochtenen E inspracheentscheid damit, dass aufgrund der Sachverhaltsschilderung ein ungewöhnlicher äusserer Faktor im Sinne einer Programmwidrigkeit zu verneinen sei , so dass das Vorlie gen eines Unfalles im Rechtssinne verneint werden müsse. Im Rahmen der Prü fung eines unfallähnlichen Geschehens sei anzumerken, dass es vorliegend an einem plötzlichen schädigenden Ereignis mangle. Das wiederholte Ausholen und Schlagen mit dem Pickel, selbst in der Hocke, könne nicht als Tätigkeit mit ge stei gerter Gefahrenlage bezeichnet werden. Die Voraussetzungen für die An nah me einer unfallähnlichen Körperschädigung seien unter diesem Aspekt nicht ge geben ( Urk. 2 , vgl. auch Urk. 6 S. 3 f. ). 2.2</w:t>
      </w:r>
    </w:p>
    <w:p>
      <w:r>
        <w:t>Der Beschwerdeführer machte demgegenüber im Wesentlichen geltend, dass die in der Hocke ausgeführten Pickelarbeiten in einer sehr instabilen Position aus geführt worden seien, wobei es immer wieder zu unkontrollierten Bewegungen gekommen sei. Die beschriebene Arbeit sei nicht alltäglich und weise ein gestei g ertes Gefährdungspotential auf, vergleichbar mit einem Verdrehtrauma beim Fussballspielen oder Skifahren ( Urk. 1). 3. 3.1</w:t>
      </w:r>
    </w:p>
    <w:p>
      <w:r>
        <w:t>Im Rahmen der Schilderung des Unfallhergangs führte der Beschwerdeführer aus, dass er unter der Treppe an der Kellerwand Pickelarbeiten ausgeführt habe, wo bei er in der Hocke den Pickel mit möglichst viel Schwung in die Wand habe schlagen müssen. Dabei sei eine Drehbewegung des Oberkörpers nötig gewesen, bei an Ort bleibenden Füssen. Bei der Ausholbewegung sei es zu einem hör ba ren Knackgeräusch im linken Knie gekommen. In der gleichen Woche habe er diese Tätigkeit bereits mehrmals durchgeführt; vor dem Ereignis vom 2 5. Oktober 2012 hätten keine Beschwerden bestanden. Die Beschwerden seien sofort nach dem Ereignis aufgetreten, die Erstbehandlung habe am 8. November 2012 bei Dr. Z.___ stattgefunden ( Urk. 7/25). 3.2</w:t>
      </w:r>
    </w:p>
    <w:p>
      <w:r>
        <w:t>Dr. Z.___ hielt in seinem Bericht vom 8. November 2012 fest, dass der Be schwerdeführer am 2 5. Oktober 2012 am operierten linken Kniegelenk ein mas si ves Distorsionstrauma erlitten habe bei folgenden Befunden: Normales Gang bild , minimer Erguss, 135/0/5°, deutliche sagitale Instabilität mi t weichem Lach man (++ bis +++; Urk. 8/1). 3.3</w:t>
      </w:r>
    </w:p>
    <w:p>
      <w:r>
        <w:t>Die MRI-Untersuchung vom 1 7. November 2012 ergab - soweit einsehbar - eine vollständig erhaltene VKB-Plastik, ein en Knorpelschaden am medialen femora len Gleitlager sowie ein en Erguss ( Urk. 8/3). 3.4</w:t>
      </w:r>
    </w:p>
    <w:p>
      <w:r>
        <w:t>In seinem Bericht vom 2 1. November 2012 hielt Dr. Z.___ fest, dass das MRI ein sehr steiles, tibial weit hinten liegendes, aber durchgehendes vorderes Kreuz band zeige. Die Knorpelsituation sei ordentlich, im Gegensatz zur Beur teilung der Radiologin bestehe doch eine posterolaterale Meniskusrissbildung ( Urk. 8/5).</w:t>
      </w:r>
    </w:p>
    <w:p>
      <w:r>
        <w:t>Nachdem am 2 1. Dezember 2012 ein CT des linken Knies erstellt w o rde n war (Urk.</w:t>
      </w:r>
    </w:p>
    <w:p>
      <w:r>
        <w:t>8/4) , hielt Dr. Z.___ in seinem Bericht vom 7. Januar 2013 fest, dass die bildgebende Un tersuchung eine minimale Kanalerweiterung tibial zeige, wobei der Kanal aber wirklich sehr ungünstig (zu weit hinten) liege und mit einem neuen korrekten Kanal sicherlich in Konflikt kommen würde. Der femorale Kanal sollte umgeh bar sein. In einer ersten Sitzung solle nun eine Arthroskopie mit Me niskussa nierung (Resektion oder Naht) sowie das Auffüllen der Bohrkanäle er folgen , dann wenn nötig in zwei Monaten eine VKB- Ersatzplatik erstellt wer de n ( Urk. 8/5). 3.5</w:t>
      </w:r>
    </w:p>
    <w:p>
      <w:r>
        <w:t>Nach der Untersuchung vom 28. Februar 2013 in der Klinik A.___ , die zur Diagnose einer Transplantatinsuffizienz führte (Differentialdiagnose: Reruptur im</w:t>
      </w:r>
    </w:p>
    <w:p>
      <w:r>
        <w:t>Rahmen eines Verdrehtraumas vom 25.</w:t>
      </w:r>
    </w:p>
    <w:p>
      <w:r>
        <w:t>Oktober</w:t>
      </w:r>
    </w:p>
    <w:p>
      <w:r>
        <w:t>2012; Urk.</w:t>
      </w:r>
    </w:p>
    <w:p>
      <w:r>
        <w:t>3/5), erfolgte dort am</w:t>
      </w:r>
    </w:p>
    <w:p>
      <w:r>
        <w:t>8. April 2013 der von Dr. Z.___ empfohlene Eingriff am linken Knie (Urk. 3/6-8).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