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UV.2013.00166 vom 19. Dezember 2014</w:t>
      </w:r>
    </w:p>
    <w:p>
      <w:r>
        <w:t>ZH Sozialversicherungsgericht, 2014-12-19, DE</w:t>
      </w:r>
    </w:p>
    <w:p>
      <w:r>
        <w:rPr>
          <w:b/>
        </w:rPr>
        <w:t xml:space="preserve">Quelle: </w:t>
      </w:r>
      <w:r>
        <w:t>https://mcp.opencaselaw.ch/entscheid/zh_sozialversicherungsgericht_UV.2013.00166</w:t>
      </w:r>
    </w:p>
    <w:p>
      <w:r>
        <w:t>FR: ZH_SOZIALVERSICHERUNGSGERICHT UV.2013.00166 du 19 décembre 2014</w:t>
      </w:r>
    </w:p>
    <w:p>
      <w:r>
        <w:t>IT: ZH_SOZIALVERSICHERUNGSGERICHT UV.2013.00166 del 19 dicembre 2014</w:t>
      </w:r>
    </w:p>
    <w:p>
      <w:pPr>
        <w:pStyle w:val="Heading2"/>
      </w:pPr>
      <w:r>
        <w:t>Erwägungen</w:t>
      </w:r>
    </w:p>
    <w:p>
      <w:r>
        <w:rPr>
          <w:b/>
        </w:rPr>
        <w:t>E. 1</w:t>
      </w:r>
    </w:p>
    <w:p>
      <w:r>
        <w:t>Die 1980 geborene X.___ ist seit dem 1. April 2008 als Sekretärin bei der Y.___ GmbH angestellt und damit bei der Schweizerischen Unfallversicherungsanstalt (Suva) im Rahmen des Bundesgesetzes über die Unfallversicherung (UVG) obligatorisch versichert. Mit Schadenmeldung vom 2 5. September 2011 liess die Versicherte einen Autounfall vom 1 4. September 2011 melden, bei welchem ein Fahrzeuglenker ungebremst in ihr Fahrzeug hin eingefahren sei. Es seien beidseitig mehrere Bereiche der oberen Extremitäten verletzt worden und es l iege ein Schleudertrauma vor ( Urk. 11/1). Mit Schreiben vom 2 8. September 2011 teilte die Suva mit, Taggelder zu bezahlen und die Kosten der Heilbehandlung zu übernehmen ( Urk. 11/20). Mit Schreiben vom 1 6. Januar 2013 ersuchte der behandelnde Arzt Dr. med. Z.___ , Facharzt für Allgemeine Medizin, den Kreisarzt der Suva , der Versicherten eine ambulante Therapie in der Klinik A.___ zu bewilligen ( Urk. 11/99). Dr. med. B.___ , Kreisarzt der Suva , hielt am 1 6. Januar 2013 fest, ein Jahr und vier Monate nach dem Unfall sei keine namhafte Besserung mehr zu erwarten und von einem Endzustand auszugehen ( Urk. 11/98). Mit Verfügung en vom 7. und 1 2. März 2013 erklärte die Suva , mangels adäquater Unfallfolgen die Versiche rungsleistungen per 3 1. März 2013 einzustellen ( Urk. 11/107, Urk. 11/111). Hiergegen liess die Versicherte am 2 4. April 2013 Einsprache erheben ( Urk. 11/117). Diese Einsprache wies die Suva mit Einspracheentscheid vom 3. Juni 2013 ab ( Urk. 2) .</w:t>
      </w:r>
    </w:p>
    <w:p>
      <w:r>
        <w:rPr>
          <w:b/>
        </w:rPr>
        <w:t>E. 1.4</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 denversicherung abgeschlossen, geht die Unfallversicherung zur Berentung über, wenn der Unfall eine Invalidität im Sinne von Art.</w:t>
      </w:r>
    </w:p>
    <w:p>
      <w:r>
        <w:rPr>
          <w:b/>
        </w:rPr>
        <w:t>E. 2</w:t>
      </w:r>
    </w:p>
    <w:p>
      <w:r>
        <w:t>Dagegen erhob die Versicherte, vertreten durch Rechtsanwalt Markus Bischoff, am 4. Juli 2013 Beschwerde und beantragte die Aufhebung des angefochtenen Entscheides sowie die Ausrichtung der gesetzlichen Leistungen auch nach dem 3 1. März 201 3. Zudem stellte sie den Antrag, ihr die unentgeltliche Prozess führung zu gewähren und ihr Rechtsanwalt Markus Bischoff als unentgeltlichen Rechtsvertreter zu bestellen ( Urk. 1). Sie reichte mit der Beschwerde einen vor läufigen Austrittsbericht des C.___ über den stationären Auf enthalt vom 5. April bis 7. Juni 2013 ein ( Urk. 3/3). Mit der Beschwerdeantwort vom 4. September 2013 schloss die Suva auf Abweisung der Beschwerde ( Urk. 10). Mit Verfügung vom 1 8. September 2013 wurde der Versicherten Rechtsanwalt Markus Bischoff als unentgeltlicher Rechtsvertreter bestellt ( Urk. 12). Mit der Eingabe vom 1 1. August 2014 reichte die Versicherte weitere medizinische Berichte ein ( Urk. 14, Urk. 15/1-6). Diese wurden der Suva zuge stellt, welche dazu keine Stellung nahm ( Urk. 16, Urk. 17, Urk. 18). Nach telefo nischer Aufforderung reichte der unentgeltliche Rechtsvertreter, Rechtsanwalt Markus Bischoff, am 4. Dezember 2014 seine Kostennote ein ( Urk. 19, Urk. 20).</w:t>
      </w:r>
    </w:p>
    <w:p>
      <w:r>
        <w:t>Auf die Ausführungen der Parteien und die eingereichten Unterlagen wird, so weit erforderlich, in den nachste henden Erwägungen eingegangen. Das Gericht zieht in Erwägung: 1.</w:t>
      </w:r>
    </w:p>
    <w:p>
      <w:r>
        <w:t>1 .1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 den kann. Entsprechend dieser Umschreibung ist für die Bejahung des na tür lichen Kausalzu 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 dern Worten nicht wegge dacht werden kann, ohne dass auch die eingetretene gesundheitliche Störung entfiele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je mit Hinweisen). 1 .2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Schleudertrauma in BGE 117 V 359 entwickelten Kriterien, sondern nach den in BGE 115 V 133 für psychi sche Fehlentwicklungen nach einem Unfall aufgestellten Kriterien vorzunehmen (BGE 127 V 102 E. 5b/ bb , 123 V 98 E. 2a, RKUV 1995 Nr. U 221 S. 113 ff., SVR 1995 UV Nr. 23 S. 67 E. 1; ferner BGE 134 V 109 E. 10.2 f.). 1.</w:t>
      </w:r>
    </w:p>
    <w:p>
      <w:r>
        <w:rPr>
          <w:b/>
        </w:rPr>
        <w:t>E. 2.1</w:t>
      </w:r>
    </w:p>
    <w:p>
      <w:r>
        <w:t>und 6.1 mit Hinweisen). 4 . 2</w:t>
      </w:r>
    </w:p>
    <w:p>
      <w:r>
        <w:t>4.2.1</w:t>
      </w:r>
    </w:p>
    <w:p>
      <w:r>
        <w:t>Zu prüfen ist weiter, ob die Beschwerdegegnerin mit der Leistungseinstellung per 3 1. März 201 3 ( Urk. 11/107, Urk. 11/111, Urk. 2 ) den Fall zu Recht auf die sen Zeitpunkt hin abgeschlossen hat oder ob dieser Fallabschluss wie von der Versicherten geltend gemacht zu früh erfolgte ( Urk. 1 S . 5 ) . 4 . 2. 2</w:t>
      </w:r>
    </w:p>
    <w:p>
      <w:r>
        <w:t>Die Adäquanz ist erst nach Abschluss des normalen, unfallbedingt erforderli chen Heilungsprozesses zu prüfen, und nicht solange von einer Fortsetzung der ärztlichen Behandlung noch immer eine Besserung erwartet werden kann .</w:t>
      </w:r>
    </w:p>
    <w:p>
      <w:r>
        <w:t>Bei psychischen Unfallfolgen wie im vorliegenden Fall lassen sich die einzig zu berücksichtigenden physischen Komponenten im Zeitpunkt, in welchem von einer Fortsetzung der auf die somatischen Leiden gerichteten ärztlichen Be handlung keine namhafte Besserung mehr erwartet werden kann, zuverlässig beurteil en (vgl. E. 1. 4 ). 4.2.3</w:t>
      </w:r>
    </w:p>
    <w:p>
      <w:r>
        <w:t>Bei der Versicherten konnten objektiv keine somatischen Beschwerden nachge wiesen werden (vgl. Urk.</w:t>
      </w:r>
    </w:p>
    <w:p>
      <w:r>
        <w:rPr>
          <w:b/>
        </w:rPr>
        <w:t>E. 2.2</w:t>
      </w:r>
    </w:p>
    <w:p>
      <w:r>
        <w:t>Die Beschwerdeführerin stellte sich demgegenüber in der Beschwerde vom 4. Juli 2013 hauptsächlich auf den Standpunkt, die Adäquanz sei nicht nach der sogenannten Psycho-Praxis, sondern nach der Schleudertrauma -P raxis zu beur teilen. Die medizinische Behandlung sei noch nicht abgeschlossen und es könne nach wie vor eine Besserung des Zustands erreicht werden, weshalb der Fallab schluss per Ende März 2013 eindeutig zu früh erfolgt sei. Falls ein Fallabschluss wider Erwarten rechtens sein sollte, so seien die Bedingungen zur Zusprechung einer Rente aufgrund eines mittelschweren Unfalls, mehrfachen Bemühungen wieder voll zu arbeiten, eines schwierigen Heilverlauf s , erheblicher ausgeprägter unfallbedingter Beschwerden und einer dauernden ärztlichen Behandlung erfüllt ( Urk. 1). 3.</w:t>
      </w:r>
    </w:p>
    <w:p>
      <w:r>
        <w:rPr>
          <w:b/>
        </w:rPr>
        <w:t>E. 3</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w:t>
      </w:r>
    </w:p>
    <w:p>
      <w:r>
        <w:t>237, 1995 Nr. U 215 S. 91).</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w:t>
      </w:r>
    </w:p>
    <w:p>
      <w:r>
        <w:t>U 346 S.</w:t>
      </w:r>
    </w:p>
    <w:p>
      <w:r>
        <w:t>428, 1999 Nr. U 335 S. 207 ff.; 1999 Nr. U 330 S. 122 ff.; SVR 1996 UV Nr.</w:t>
      </w:r>
    </w:p>
    <w:p>
      <w:r>
        <w:t>58). Anderseits kann im gesamten mittleren Bereich ein einziges Kriterium ge nügen, wenn es in besonders ausgeprägter Weise erfüllt ist, wie z.B. eine auffallend lange Dauer der physisch bedingten Arbeitsunfähigkeit infolge schwie rigen Heilungsverlaufes. Kommt keinem Einzelkriterium besonderes be zie hungsweise ausschlaggebendes Gewicht zu, so müssen mehrere unfallbezo gene Kriterien herangezogen werden. Dies gilt umso mehr, je leichter der Unfall ist. Handelt es sich beispielsweise um einen Unfall im mittleren Bereich, der aber dem Grenz bereich zu den leichten Unfällen zuzuordnen ist, müssen die weiteren zu be rück sichtigenden Kriterien in gehäufter oder auffallender Weise erfüllt sein, damit die Adäquanz bejaht werden kann. Diese Würdigung des Unfalles zusam men mit den objektiven Kriterien führt zur Bejahung oder Ver neinung der Adä quanz. Damit entfällt die Notwendigkeit, nach andern Ursachen zu forschen, die möglicherweise die psychisch bedingte Erwerbsunfähigkeit mit begünstigt haben könnten (BGE 115 V 133 E. 6c/ bb , vgl. auch BGE 120 V 352 E. 5b/ aa ; RKUV 2001 Nr. U 442 S. 544 ff., Nr. U 449 S. 53 ff., 1998 Nr. U 307 S.</w:t>
      </w:r>
    </w:p>
    <w:p>
      <w:r>
        <w:t>448 ff., 1996 Nr. U 256 S. 215 ff.; SVR 1999 UV Nr. 10 E.</w:t>
      </w:r>
    </w:p>
    <w:p>
      <w:r>
        <w:t>2).</w:t>
      </w:r>
    </w:p>
    <w:p>
      <w:r>
        <w:rPr>
          <w:b/>
        </w:rPr>
        <w:t>E. 3.1</w:t>
      </w:r>
    </w:p>
    <w:p>
      <w:r>
        <w:t>Der behandelnde Arzt Dr. Z.___ hielt im Dokumentationsbogen für die Erstkonsultation nach einem kraniozervikale n Beschleunigungstrauma am 7. Okto ber 2011 fest, der Kopf der Versicherten sei am 1 4. September 2011 bei einer Heckkollision an die Kopfstütze angeprallt, wobei die Versicherte den Kopf ge rade gehalten und sich in einer aufrechten, nach vorne gebeugten Sitzhaltung befunden und einen Sicherheitsgurt getragen habe. Der Airbag sei nicht ausge löst worden. Nach dem Unfall sei die Versicherte nicht bewusstlos gewesen und</w:t>
      </w:r>
    </w:p>
    <w:p>
      <w:r>
        <w:t>es bestehe keine Gedächtnislücke. Die Versicherte habe mit einer Angst- und/oder Schreckreaktion reagiert. Dabei habe sie sofort nach dem Ereignis unter Kopf- und Nackenschmerzen gelitten, welche sie auf einer Skala von 0 bis 10 mit 8 und 9 ein geschätzt habe . Die Flexion um 6 cm, die Extension um 9</w:t>
      </w:r>
    </w:p>
    <w:p>
      <w:r>
        <w:t>cm, die Recht s - und Linksdrehung um je 30 Grad der Halswirbelsäule schmerz ten die Versicherte und sie leide unter einem Druckschmerz des Nackens und Halses. S ie habe auch unter Ruheschmerzen gelitten . Die neurologische Unter suchung habe keine Auffälligkeiten ergeben ( Urk. 11/4). Am 2 0. Septem ber 2011 ver ordnete</w:t>
      </w:r>
    </w:p>
    <w:p>
      <w:r>
        <w:t>Dr. Z.___</w:t>
      </w:r>
    </w:p>
    <w:p>
      <w:r>
        <w:t>erstmals eine physiotherapeutische Behand lung ( Urk. 11/13). Im MRI vom 4. Oktober 2011 wurden keine Hinweise auf eine fri sche traumatische ligamentäre Läsion oder ein Bone</w:t>
      </w:r>
    </w:p>
    <w:p>
      <w:r>
        <w:t>Bruise gefunden ( Urk. 11/86). Am 2 2. Dezember 2011 stellte Dr. Z.___ die Diagnose eines traumatischen Zervikalsyndroms . Er führte aus, anfangs habe ein eindrückliches Bild mit totaler Verspannung und reduzierter Beweglichkeit bestanden. Die Wiederaufnahme der Arbeit im Pensum von 100 % se i am 8. Dezember 2011 erfolgt, d ie Beschwerdeführerin befinde sich in Behandlung beim Chiroprakti ker , nehme Analgetika und N S A R ein, und es fänden bei ihm keine Beratungen mehr statt ( Urk. 11/27). Am 9. März 2012 ergänzte Dr. Z.___ , dass die Versi cherte unter Myogelosen und Schlafstörungen leide. Sie nehme ein Muskeltrai ning auf und Beratungen fänden alle 4 bis 6 Wochen statt ( Urk. 11/30). Der Chiropraktiker D.___ teilte der Suva am 2 6. März 2012 mit, er habe die Versi cherte vom 7. Dezember 2011 bis 2 5. Januar 2012 wegen Nackenschmerzen behandelt und sie sei beinahe beschwerdefrei geworden ( Urk. 11/34). Am 2. Mai 2012 hielt Dr. Z.___ einen instabilen Verlauf fest. Die Versicherte hinterlasse einen zwiespältig en Eindruck zwischen subjektiven Schmerzen und voller Arbeitsfähigkeit ( Urk. 11/48).</w:t>
      </w:r>
    </w:p>
    <w:p>
      <w:r>
        <w:rPr>
          <w:b/>
        </w:rPr>
        <w:t>E. 3.2</w:t>
      </w:r>
    </w:p>
    <w:p>
      <w:r>
        <w:t>Am 1 4. August 2012 teilte Dr. Z.___ dem Institut für Anästhesiologie des E.___ mit, die Versicherte habe nach einem Verkehrsunfall zu Beginn unter einem relativ harmlosen traumatischen Zervikalsyndrom gelit ten. Sie sei im Verlauf praktisch immer arbeitsfähig gewesen, habe aber immer wieder unter Schmerzausbrüchen der Halswirbelsäule und Kopfschmerzen gelitten. Die Versicherte sei soeben von drei Wochen Ferien zurückgekehrt, während welcher sie nie Probleme gehabt habe, doch unmittelbar nach Arbeits beginn seien die gleichen Schmerzen nach eineinhalb Stunden wieder aufgetre ten ( Urk. 11/60).</w:t>
      </w:r>
    </w:p>
    <w:p>
      <w:r>
        <w:rPr>
          <w:b/>
        </w:rPr>
        <w:t>E. 3.3</w:t>
      </w:r>
    </w:p>
    <w:p>
      <w:r>
        <w:t>Die Rheumaklinik und das Institut für Physikalische Medizin des E.___ hielt am 7. September 2012 fest, die Versicherte gebe an, unter Dauerschmerzen mit variierender Intensität zu leiden. Zudem klage sie über Lärmempfindlichkeit, Lichtempfindlichkeit, verstärkte Reaktion auf leichte Be handlungen, Konzentrations , Gedächtnis und Schlafprobleme. Gemäss der Versicherten verstärkten Arm- und Kopfbewegungen die Schmerzen. Im Sitzen zeige sich ein deutliches Haltungsdefizit. Die Versicherte sei verunsichert, weil sie nic ht wisse, woher die Schmerzen kä men. Sie sei nach ihren Angaben viel gereizter, nervöser, emotional labiler und weine häufiger. Sie sei verunsichert, wie es im Leben und Beruf weitergehen solle. Sozial habe sie sich zurückgezo gen und kaum noch Kontakte zu Freunden und Bekannten. Zusammenfassend wurde festgehalten, es bestehe das klassische Bild eines chronischen Verlaufs nach einer HWS-Distorsion Grad I oder II. So seien starke muskuläre Schmerzen im zerviko -thor a kalen Bereich mit Ausstrahlung in den Kopf, Lichtempfindlich keit, Geräuschempfindlichkeit, Kälteempfindlichkeit, zunehmende funktionelle Defizite und ein sozialer Rückzug vorhanden. Am ehesten bestehe eine zentrale Schmerzverarbeitungsstörung mit zunehmend kognitiver und affektiver Beteili gung. Es bestehe keine Dysfunktion der Facettengelenke, aber es beständen dysfunktionale Bewegungsmuster der Halswirbelsäule infolge von Schmerz so wie</w:t>
      </w:r>
    </w:p>
    <w:p>
      <w:r>
        <w:t>eine schmer z bedingte sekundäre Haltungsinsuffizienz, die das gesamte Be schwer debild zusätzlich verstärkten. Da vor allem die psychosozialen Probleme zu näh men, sei ein Rehabilitationsprogramm dringend zu empfehlen ( Urk. 11/71). Das Schmerzambulatorium des Instituts für Anästhesiologie des E.___ hielt im Bericht vom 1 2. September 2012 ergänzend fest, es liege eine verspannte Muskulatur im Nackenbereich vor. Aktiv bestehe eine relativ gute Beweglichkeit. Reklination und Inklination seien trotz Schmerz angaben relativ gut durchführbar. Als Diagnosen hielt das Schmerzam bulatorium ein zerviko zephales Schmerzsyndrom bei einem Beschleunigungs trauma 2011 mit Depres sion, Angst und Katastrophisierung fest. Die Versicherte nehme keine Medika mente mehr ein, da NSAR nichts genutzt hätten. Eine stati onäre Rehabi litation sei dringend zu empfehlen. Es liege eine massive psychi sche Reaktion vor, welche therapeutisch angegangen werden müsse ( Urk. 11/71).</w:t>
      </w:r>
    </w:p>
    <w:p>
      <w:r>
        <w:rPr>
          <w:b/>
        </w:rPr>
        <w:t>E. 3.4</w:t>
      </w:r>
    </w:p>
    <w:p>
      <w:r>
        <w:t>Mit dem MRI vom 5. Oktober 2012 wurden keine Hinweise auf eine für MS typi sche Veränderung des Myelons und kein Nachweis einer Raumforderung gefunden. Es wurde eine gegenüber 2011 unveränderte Bandscheibenprotrusion C5/6 und eine Protrusion</w:t>
      </w:r>
    </w:p>
    <w:p>
      <w:r>
        <w:t>der Diskushernie TH7/8 gefunden ( Urk. 11/88). Dr. med. F.___ , Facharzt für Neurologie, hielt am 1 6. Oktober 2012 gegen über dem Hausarzt der Versicherten fest, es liege ein posttraumatisches zervi kozephales Schmerzsyndrom bei Status nach Beschleunigungstrauma der Halswirbelsäule vor. Die Halswirbelsäule sei schmerzbedingt um 40 % in der Bewegungsfreiheit eingeschränkt. Die Nacken- und Schultermuskultaur sei pal patorisch verdickt, druckdolent und tonisiert. Neurologische Ausfälle beständen keine. Noch offen s ei die Frage einer minimalen Hirnschädigung aufgrund der Angabe von Konzentrations- und Gedächtnisschwierigkeiten ( Urk. 11/72).</w:t>
      </w:r>
    </w:p>
    <w:p>
      <w:r>
        <w:rPr>
          <w:b/>
        </w:rPr>
        <w:t>E. 3.5</w:t>
      </w:r>
    </w:p>
    <w:p>
      <w:r>
        <w:t>Die Klinik G.___ berichtete dem Vertrauensarzt der Suva am 2 9. November 2012 über den stationären Aufenthalt der Versicherten in der Zeit vom 2 1. Oktober bis am 1 7. November 201 2. Als Diagnosen wurden ein post traumatisches zervikozephales Schmerzsyndrom, ein Verdacht auf eine Angst-Depression gemischt und eine Insomnie festgehalten. Die Versicherte habe von einem Rückzug aufgrund der Schmerzen berichtet . Sie habe affektiv eher angespannt gewirkt und eine deprimierte Grundstimmung auf gewiesen . Dabei habe</w:t>
      </w:r>
    </w:p>
    <w:p>
      <w:r>
        <w:t>sie über Antriebsschwierigkeiten, Interessensverlust, Schlafstörungen auf grund der Schmerzen, Gereiztheit und Weinerlichkeit berichtet . Der Versicherten wurden eine ambulante Physiotherapie und eine ambulante Psychotherapie sowie das Weiterführen von ergonomischen Arbeitsweisen am Arbeitsplatz empfohlen. Vom 2 1. Oktober bis 2 5. November 2012 wurde eine vollständige Arbeitsunfähigkeit attestiert und vom 2 6. November bis 9. Dezember 2012 eine Arbeitsunfähigkeit von 50 % ( Urk. 11/85).</w:t>
      </w:r>
    </w:p>
    <w:p>
      <w:r>
        <w:rPr>
          <w:b/>
        </w:rPr>
        <w:t>E. 3.6</w:t>
      </w:r>
    </w:p>
    <w:p>
      <w:r>
        <w:t>Mit Schreiben vom 1 6. Januar 2013 ersuchte Dr. Z.___ den Kreisarzt der Suva H.___ , der Versicherten eine ambulante Therapie in der Klinik A.___ zuzugestehen. Er führte aus, die Versicherte habe nach anfänglich schneller Besserung einen totalen Rückfall erlitten und sei seit dem 1 4. Januar 2013 wie der zu 100 % krankgeschrieben. Wegen der Schmerzen und den dadurch aus gelösten Schuldgefühlen sei die Versicherte zunehmend depressiv. An Medika menten nehme sie Arcroxia , Targin und Cymbalta ein ( Urk. 11/99). Dr.</w:t>
      </w:r>
    </w:p>
    <w:p>
      <w:r>
        <w:t>med. B.___ von der Suva hielt am 1 6. Januar 2013 fest, er erwarte ein Jahr und vier Monate nach dem Unfall keine namhafte Besserung mehr. Es sei von einem Endzustand auszugehen ( Urk. 11/98).</w:t>
      </w:r>
    </w:p>
    <w:p>
      <w:r>
        <w:rPr>
          <w:b/>
        </w:rPr>
        <w:t>E. 3.7</w:t>
      </w:r>
    </w:p>
    <w:p>
      <w:r>
        <w:t>Mit Schreiben vom 1 0. Februar 2013 ersuchte Dr. Z.___ die Psychiatrische Klinik C.___ darum, die Versicherte auf einer offenen Station zu hospitalisieren, da keine Suizidgefahr bestehe. Sie sei aufgrund eines traumati schen Zervikalsyndroms zunehmend depressiv geworden. Aktuell könne sie höchstens noch zehn Minuten am Stück arbeiten und benötige dann eine Ruhe pause. Die Versicherte habe bereits im Jahr 2005 an einer anderen Arbeitsstelle als Filialleiterin ein Burnout erlitten, welches aber relativ einfach habe gehand habt werden können. Als Medikamente nehme sie Targin , Cymbalta und Trittico ein ( Urk. 11/104). Im vorläufigen Austrittsbericht des C.___ vom 6. Juni 2013 wurde festgehalten, dass die Versicherte vom 5. April bis 7. Juni 2013 stationär behandelt worden sei. Als Hauptdiagnose wurde eine anhaltende somatoforme Schmerzstörung (ICD-10 F45.40) festgehalten . Im sta tionären Setting hätten die Schmerzmedikamente schrittweise reduziert werden können. Es sei eine Behandlung mit Cymbalta begonnen worden und zur Schlafunterstützung sei Trittico abgegeben worden ( Urk. 3/3). Am 9. August 2013 führte das C.___ gegenüber dem Vertrauensarzt der Mobi liar aus, die Versicherte sei seit Januar 2013 nicht mehr arbeitsfähig. Sie fühle sich kraft- und antriebslos, könne sich nicht mehr freuen und habe keine Zu kunftsperspektive mehr. Sie schäme sich vor anderen Leuten und gehe darum auch immer seltener aus dem Haus. Ihr Alltag werde von Schmerzen bestimmt. Der Antrieb der Versicherten sei stark reduziert und ihre Stimmung sei gedrückt und verzweifelt, sie wirke hilflos. Es beständen Ein- und Durchschlafstörungen mit einer Schlafdauer von ungefähr drei bis vier Stunden pro Nacht. Es bestehe eine anhaltende somatoforme Schmerzstörung (ICD-10 F45.40) und eine mittel gradige depressive Episode (ICD-10 F32.1). Durch den stationären Aufenthalt habe eine deutliche Reduktion der Beschwerden erzielt werden können, es sei en eine deutliche Stimmungsaufhellung und eine Reduktion der Schmerzsympto matik beobachtbar gewesen ( Urk. 15/1).</w:t>
      </w:r>
    </w:p>
    <w:p>
      <w:r>
        <w:rPr>
          <w:b/>
        </w:rPr>
        <w:t>E. 3.8</w:t>
      </w:r>
    </w:p>
    <w:p>
      <w:r>
        <w:t>Das Zentrum für Soziale Psychiatrie, Tagesklinik I.___ der J.___ , teilte dem Vertrauensarzt der Mobiliar mit Be richt vom 1 4. Oktober 2013 mit, die Versicherte zeige aktuell eine ausge prägte Niedergeschlagenheit, Freud- und Interessenlosigkeit, vermehrten sozia len Rückzug sowie eine psychomotorische Verlangsamung und einen vor allem am Morgen verminderten Antrieb. Im Affekt werde sie als äusserst labil und teil weise affektinkontinent (plötzliches Auftreten von Weinkrämpfen) erlebt. Neben dem depressiven Syndrom leide sie aktuell unter einer ausgeprägten Müdigkeit sowie den bekannten chronifizierten Schmerzen im Kopf-, Nacken- und Schul terbereich . Eigenanamnestisch hätten die psychischen Sym ptome nach dem er lebten Auffahr unfall durch die ausgeprägten Schmerzsymptome zunehmend an Intensität gewonnen, so dass ein rehabilitativer Aufenthalt in der Klinik G.___ und ein psychiatrischer stationärer Aufenthalt im C.___ nötig geworden seien. Es seien eine anhaltende somatoforme Schmerzstörung (ICD-10 F45.40) und eine mittelgradige depressive Episode (ICD-10 F32.1) zu diagnostizieren. Die in ihrer Ausprägung als äusserst intensiv erlebten Schmerzsymptome, die begleitet w ü rden durch das depressive Symp tom, wel ches durch eine niedergeschlagene Stimmung mit Affektinkontinenz gezeichnet sei, sowie die anhaltend erlebte Müdigkeit und Erschöpfung verun möglichten eine Arbeitsaufnahme. Die Versicherte zeige sich aktuell bereits bei einfachen Aufgaben auf der Handlungsebene leicht überfordert und könne diese nicht zu Ende führen. Die Versicherte sei in ein- bis zweiwöchigen Abständen in psychi atrisch-psychotherapeutischer Behandlung und besuche zweimal wöchentlich halbtags verhaltenstherapeutisch orientierte Modulprogramme ( Urk. 15/2). Die behandelnde Psychiaterin Dr. med. K.___ , Fach ärztin für Psy chiatrie und Psychotherapie, hielt am 2 0. Dezember 2013 die Diagnosen eines posttraumatischen zervikozephalen Schmerzsyndroms und einer schweren Depression fest ( Urk. 15/3). Im Kurzaustrittsbericht der L.___ vom 3. Februar 2014 wurde ausgeführt, die Versicherte sei vom 1 6. Januar bis 5. Februar stationär hospitalisiert gewesen. Es wurden die Diag nosen eines chronischen zervikozephalen Schmerzsyndroms, einer schweren Depression, von protrahierten Schulterschmerzen rechts und von chronischem Nikotinkon sum gestellt ( Urk. 15/5). 4. 4 .1</w:t>
      </w:r>
    </w:p>
    <w:p>
      <w:r>
        <w:t>4.1.1</w:t>
      </w:r>
    </w:p>
    <w:p>
      <w:r>
        <w:t>Zunächst ist zu klären, ob die Adäquanz der Beschwerden wie von der Suva ausgeführt nach der sogenannten Psycho -P raxis ( Urk. 2 S. 7 ) oder wie von der Beschwerdeführerin geltend gemacht, nach der Schleudertrauma-Praxis ( Urk. 1 S. 4 ) zu prüfen ist. 4.1.2</w:t>
      </w:r>
    </w:p>
    <w:p>
      <w:r>
        <w:t>Die sogenannte Psycho -P raxis kommt bei Schleudertraumen zur Anwendung , wenn die zum typischen Beschwerdebild eines Schleudertraumas der Halswir belsäule gehörenden Beeinträchtigungen zwar teilweise gegeben, im Vergleich zu einer ausgeprägten psychischen Problematik aber ganz in den Hintergrund getreten sind (vgl. E. 1.2 ). Das damalige Eidgenössische Versicherungsgericht hat sodann wiederholt darauf hingewiesen, dass die besondere Adäquanz prüfung nach Schleudertrauma den Fällen vorbehalten sei, in denen sich die psy chische Problematik als Teil des typischen organisch-psychischen Beschwer de bildes des Schleudertraumas der HWS darstelle oder wo eine psychische Fehl entwicklung mit dem organisch-psychischen Beschwerdebild eng verflochten sei. Von diesen Fällen seien diejenigen zu unterscheiden, wo sich nach einem Unfall - losgelöst vom organisch-psychischen Beschwerdebild eines Schleuder traumas oder vergleichbarer Verletzungen - eine selbständige, sekundäre psy chi sche Gesundheitsstörung manifestiere. Die Unfalladäquanz solcher Gesund heitsschädigungen sei nach den allgemeinen, für psychische Fehlentwicklungen nach einem Unfall aufgestellten Kriterien zu beurteilen (RKUV 2001 Nr. U 412 S. 79 ff., 2000 Nr. U 397 S. 327 ff., Urteil des Bundesgerichts</w:t>
      </w:r>
    </w:p>
    <w:p>
      <w:r>
        <w:t>U 457/04 vom 2 3. März 2005 E. 3 mit Hinweisen ). Würden nämlich psychische Beschwerden, die im Anschluss an einen Unfall mit Distorsionsverletzung der HWS auftreten, ungeachtet ihrer Pathogenese stets nach den Kr iterien gemäss BGE 117 V 3 59 E .</w:t>
      </w:r>
    </w:p>
    <w:p>
      <w:r>
        <w:t>6a auf ihre Adäquanz hin überprüft, bestünde die Gefahr, identische natürlich kausale psychische Unfallfolgen adäquanzrechtlich allein deshalb unterschied lich zu beurteilen, je nachdem, ob beim Unfall zusätzlich eine Distorsionsverlet zung der HWS (oder ein äquivalenter Verletzungsmechanismus) auf get r e t en sei oder nicht, was nicht angehe (Urteil des Bundesgerichts U 277/04 vom 3 0. September 2005</w:t>
      </w:r>
    </w:p>
    <w:p>
      <w:r>
        <w:t>E. 2.2 und E. 4.2.2 mit Hinweisen ). 4.1.3</w:t>
      </w:r>
    </w:p>
    <w:p>
      <w:r>
        <w:t>Unbestritten und durch die Akten belegt ist, dass d ie Beschwerdeführer in bei der Auffahrkollision vom 1 4. September 2011 eine Distorsionsverletzung der HWS erlitt und bei ih r in der Folge mehrere Symptome des typischen Beschwerde bildes</w:t>
      </w:r>
    </w:p>
    <w:p>
      <w:r>
        <w:t>eines sogenannten Schleudertraumas wie beispielsweise Kopf- und Nackenschmerzen auftraten ( vgl. Urk. 11/4, Urk. 11/71 ) . Doch auch wenn die zur Distorsion der HWS oder einer vergleichbaren Verletzung gehörenden Be einträchtigu ngen teilweise gegeben sind, tra ten sie vorliegend im Vergleich zur ausgeprägten psychischen Problematik mit einer somatoformen Schmerzstörung und einer Depression (vgl . Urk. 11/85, Urk. 11/99, Urk. 15/1 ) zum Zeitpunkt des Einspracheentscheides vom</w:t>
      </w:r>
    </w:p>
    <w:p>
      <w:r>
        <w:t>3. Juni 2013 ( Urk. 2) ganz in den Hintergrund. Denn aufgrund der medizinischen Aktenlage ist im Beurteilungszeitpunkt gesamthaft von einer sehr untergeordneten Rolle der physischen Anteile auszugehen. Die nach dem Unfall aufgetretenen physischen Beschwerden konnten zunächst erfolgreich behandelt und die Arbeitsfähigkeit der Versicherten per 8. Dezember 2011 wieder hergestellt werden (vgl . Urk. 11/26, Urk. 11/60, Urk. 11/99 ) . N ach einem erfolgten „Rückfall“</w:t>
      </w:r>
    </w:p>
    <w:p>
      <w:r>
        <w:t>( Urk. 11/99) standen die psychischen Beschwerden im Vordergrund. Dies zeigt sich am stationären Aufenthalt im C.___ ( Urk. 15/1 , Urk. 11/104 ) und an der bereits zuvor erfolgten Behand lung mit dem Psychopharmak um</w:t>
      </w:r>
    </w:p>
    <w:p>
      <w:r>
        <w:t>Cymbalta ( Urk. 11/99 ) . Dazu passt, dass die nach dem Fallabschluss der Suva erfolgten Behandlungen neben Physiotherapie hauptsächlich psychiatrisch ausgerichtet waren (vgl. Urk. 15/2, Urk. 15/3, Urk. 15/5, Urk. 15/6) 4.1.4</w:t>
      </w:r>
    </w:p>
    <w:p>
      <w:r>
        <w:t>Bei dieser Ausgangslage fällt die Anwendung der Schleudertrauma-Praxis aus ser Betracht .</w:t>
      </w:r>
    </w:p>
    <w:p>
      <w:r>
        <w:t>Die Adäquanz ist somit nach der Psycho -P raxis zu prüfen, bei der einzig die physischen Komponenten zu berücksichtigen sind (BGE 134 V 109 E.</w:t>
      </w:r>
    </w:p>
    <w:p>
      <w:r>
        <w:rPr>
          <w:b/>
        </w:rPr>
        <w:t>E. 8</w:t>
      </w:r>
    </w:p>
    <w:p>
      <w:r>
        <w:t>Abs. 1 ATSG hinter lässt ( Art. 19 Abs. 1 UVG e contrario ; BGE 116 V 41 E. 2c).</w:t>
      </w:r>
    </w:p>
    <w:p>
      <w:r>
        <w:t>Was unter einer namhaften Besserung des Gesundheitszustandes im genannten Sinne zu verstehen ist, bestimmt sich namentlich nach Massgabe der zu erwar tenden Steigerung oder Wiederherstellung der Arbeitsfähigkeit, soweit unfallbe dingt beeinträchtigt, wobei die durch weitere Heilbehandlung zu erwartende Besserung ins Gewicht fallen muss. Unbedeutende Verbesserungen genügen nicht (BGE 134 V 109 E. 4.3 mit Hinweisen; Urteil des Bundesgerichts U 291/06 vom 4. März 2008 E. 4.2). Gemäss Rechtsprechung des Bundesgerichts ist die Adäquanz erst nach Abschluss des normalen, unfallbedingt erforderlichen Hei lungsprozesses zu prüfen, und nicht solange von einer Fortsetzung der ärztli chen Behandlung noch immer eine Besserung erwartet werden kann (Urteil des Bundesgerichts U 246/03 vom 2 2. Februar 2004 E. 2.4). Dabei wird bei Schleu dertraumen der Halswirbelsäule und Schädel-Hirntraumen für die Adäquanz prü fung nicht zwischen somatischen und psychischen Gesundheitsschäden differenziert (BGE 117 V 369). Wo hingegen die physischen und psychischen Leiden eindeutig auseinanderzuhalten sind, ist die genannte Rechtsprechung nicht anwendbar und muss die Adäquanzprüfung nach Abschluss der somati schen Behandlung vorgenommen werden können (Urteil des Bundesgerichts U</w:t>
      </w:r>
    </w:p>
    <w:p>
      <w:r>
        <w:t>98/06 vom 5. April 2007 E.</w:t>
      </w:r>
    </w:p>
    <w:p>
      <w:r>
        <w:t>3.1). Die bei der Adäquanzprüfung psychischer Unfallfolgen einzig zu berücksichtigenden physischen Komponenten lassen sich im Zeitpunkt, in welchem von einer Fortsetzung der auf die somatischen Leiden gerichteten ärztlichen Behandlung keine namhafte Besserung mehr erwartet werden kann, zuverlässig beurteilen (BGE 134 V 109 E. 6.1 mit Hinweisen; Urteile des Bundesgerichts 8C_465/2011 vom 7. September 2011 E. 5.1 und 8C_76/2008 vom 1 5. Januar 2009 E. 7). 2.</w:t>
      </w:r>
    </w:p>
    <w:p>
      <w:r>
        <w:rPr>
          <w:b/>
        </w:rPr>
        <w:t>E. 10</w:t>
      </w:r>
    </w:p>
    <w:p>
      <w:r>
        <w:t>).</w:t>
      </w:r>
    </w:p>
    <w:p>
      <w:r>
        <w:rPr>
          <w:b/>
        </w:rPr>
        <w:t>E. 11</w:t>
      </w:r>
    </w:p>
    <w:p>
      <w:r>
        <w:t>b ). Weiter war Beschwerdeführerin stets bei Bewusstsein und trat keine Amnesie ein ( Urk. 11/4) . 4.3.3.</w:t>
      </w:r>
    </w:p>
    <w:p>
      <w:r>
        <w:t>Zur Bejahung des Kriteriums der Schwere oder besonderen Art der erlittenen Verletzungen bedarf es entweder einer besonderen Schwere der Verletzung oder besonderer Umstände. Solche besonderes schweren oder auf besondere Art erlittenen Verletzungen sind keine dokumentiert (vgl. Urk. 11/4, Urk. 11/86 ) . Das Kriterium ist damit nicht erfüllt. 4.3.4</w:t>
      </w:r>
    </w:p>
    <w:p>
      <w:r>
        <w:t>Anhaltspunkte für eine ungewöhnlich lange Dauer der ärztlichen Behandlung von physischen Unfallfolgen bestehen nicht . Für das Kriterium der ungewöhn lich langen Dauer der ärztlichen Behandlung sind die Folgen der organisch nicht ausgewiesenen Beschwerden nicht in die Beurteilung miteinzubeziehen (Urteil des Bundesgerichts 8C_903/2009 vom 2 8. April 2010 E. 4.6). Die psychi atrischen Behandlungen so wie die aus psychischen Gründen stattgefundenen stationären Behandlungen in der Klinik G.___</w:t>
      </w:r>
    </w:p>
    <w:p>
      <w:r>
        <w:t>vom 2 1. Oktober bis 1 7. November 2012 ( Urk. 11/85) und im C.___</w:t>
      </w:r>
    </w:p>
    <w:p>
      <w:r>
        <w:t>vom 5. April bis 7. Juni 2013</w:t>
      </w:r>
    </w:p>
    <w:p>
      <w:r>
        <w:t>( Urk. 3/ 3 , Urk. 15/1) können daher</w:t>
      </w:r>
    </w:p>
    <w:p>
      <w:r>
        <w:t>ebenfalls wie m edizinische Abklärungsmassnahmen</w:t>
      </w:r>
    </w:p>
    <w:p>
      <w:r>
        <w:t>und</w:t>
      </w:r>
    </w:p>
    <w:p>
      <w:r>
        <w:t>blosse ärztliche Kontrollen nicht berücksichtigt werden (Urteile des Bundesgerichts 8C_698/2008 vom 2 7. Januar 2009 E. 4.4 und 8C_126/2008 vom 1 1. November 2008 E. 7.3).</w:t>
      </w:r>
    </w:p>
    <w:p>
      <w:r>
        <w:t>Zudem sind physiotherapeu tische Massnahmen nicht zu berücksichtigen , da sie nicht als hinreichend be lastend zu qualifizieren sind (vgl. Urteil des Bundesgerichts 8C_797/2008 vom 1 9. März 2009 E. 5.3.3). Insgesamt kann entgegen der Ansicht der Versicherten ( Urk. 1 S. 5) nicht von einer dauernden ärztlichen Behandlung ausgegangen werden. Im Übrigen erachtete das Bundesgericht - zum Vergleich - eine Be hand lungsbedürftigkeit von zwei bis drei Jahren nach einem HWS-Schleu dertrauma respektive äquivalenter Verletzung als „durchaus üblich“ (vgl. Urteil des Bundesgerichts U 328/06 vom 2 5. Ju li 2007</w:t>
      </w:r>
    </w:p>
    <w:p>
      <w:r>
        <w:t>E. 11.3.2 mit Hinweisen ) . 4.3.5</w:t>
      </w:r>
    </w:p>
    <w:p>
      <w:r>
        <w:t>Das Kriterium der körperlichen Dauerschmerzen kann nicht als erfüllt betrachtet werden. Die Beschwerdeführerin klagte wohl durchwegs über Schulter- , Nacken - und Kopfschmerzen , doch sind diese nicht auf eine nachweisbare organische Ursache zurückführen, weshalb das Kriterium nicht gegeben ist (vgl. Urteil des Bundesgerichts 8C_583/2007 vom 1 0. Juni 2008 E. 3.2). Vielmehr spielen bei den Schmerzen nicht zu berücksichtigende psychische Faktoren eine erhebliche Rolle , weshalb denn auch</w:t>
      </w:r>
    </w:p>
    <w:p>
      <w:r>
        <w:t>vom C.___</w:t>
      </w:r>
    </w:p>
    <w:p>
      <w:r>
        <w:t>eine</w:t>
      </w:r>
    </w:p>
    <w:p>
      <w:r>
        <w:t>somato forme Schmerzstörung diagnostiziert wurde (vgl. Urk. 3/3 ) . 4.3.6</w:t>
      </w:r>
    </w:p>
    <w:p>
      <w:r>
        <w:t>Eine ärztliche Fehlbehandlung, welche die Unfallfolgen erheblich verschlim merte, ist weder ersichtlich noch geltend gemacht worden. 4.3.7</w:t>
      </w:r>
    </w:p>
    <w:p>
      <w:r>
        <w:t>Aus der ärztlichen Behandlung , der Einnahme von Medikamenten, der Durch führung von Therapien und den geklagten Dauerschmerzen allein darf nicht auf einen schwierigen Heilungsverlauf und/oder erhebliche Komplikationen ge schlossen werden. Es bedarf hie r zu besonderer Gründe, welche die Heilung be einträchtigt haben (Urteile des Bundesgerichts 8C_1020/2008 vom 8. April 2009 E. 5.7 und 8C_623/2007 vom 2 2. August 2008 E. 8.6). Solche Gründe bestehen hier nach Lage der Akten nicht, namentlich sind keine Komplikationen ersicht lich. Die P roblematik ergibt sich eher aus der entwickelten psychischen Störung, die bei der Prüfung der Adäquanz , ebenso wie die von der Versicherten in die sem Zusammenhang erwähnten stationären Klinikaufenthalte ( Urk. 1 S. 5), wel che aufgrund der psychischen Beschwerden notwendig waren, unberücksichtigt zu bleiben ha t .</w:t>
      </w:r>
    </w:p>
    <w:p>
      <w:r>
        <w:t>4.3.8</w:t>
      </w:r>
    </w:p>
    <w:p>
      <w:r>
        <w:t>Zu Grad und Dauer der physisch bedingten Arbeitsunfähigkeit ergibt sich aus den Akten, dass die Beschwerdeführerin nach dem Unfall vom 1 4. September 2011</w:t>
      </w:r>
    </w:p>
    <w:p>
      <w:r>
        <w:t>verhältnismässig schnell wieder vollständig arbeitsfähig war, nämlich ab dem 8. Dezember 2011 ( Urk. 11/26) . Die ab dem 1 5. August 2012 in verschiede nen Umfängen attestierte Arbeitsunfähigkeit ( Urk. 11/91, Urk. 11/80) basierte auf psychischen Gründen (vgl. Urk. 11/71, Urk. 11/92 , Urk. 11/102), weshalb sie entgegen der Ansicht der Versicherten ( Urk. 1 S. 5) nicht zu berücksichtigen ist. 4.3.9</w:t>
      </w:r>
    </w:p>
    <w:p>
      <w:r>
        <w:t>Damit steht fest, dass keines der massgeblichen Adäquanzk riterien vorliegt. Daher ist die Adäquanz des Kausalzusammenhangs zwischen dem Unfallereignis vom 1 4. September 2011 und den über den 3 1. März 2013 hinaus geklagten, organisch nicht nachweisbaren Beschwerden sowie der psych ischen Beschwer den zu verneinen. 4.4 .</w:t>
      </w:r>
    </w:p>
    <w:p>
      <w:r>
        <w:t>D ie Beschwerdegegnerin trifft, da zwischen den psychischen Beschwerden und dem Unfall vom 1 4. September 2011 kein adäquater Kausalzusammenhang besteht, keine über den 3 1. März 2013 hinausgehende Leistungspflicht . Die Beschwerde ist somit abzuweisen. 5 .</w:t>
      </w:r>
    </w:p>
    <w:p>
      <w:r>
        <w:t>Dem unentgeltlichen Rechtsvertreter der Beschwerdeführerin, Rechtsanwalt Mar kus Bischoff, steht bei diesem Verfahrensausgang eine Entschädigung aus der Gerichtskasse zu. Mit Honora r note vom</w:t>
      </w:r>
    </w:p>
    <w:p>
      <w:r>
        <w:t>4. Dezember 2014 machte er einen Aufwand von acht Stunden und 50 Minuten sowie Barauslagen in der Höhe von Fr. 215.-- geltend ( Urk. 20 ). Dieser Aufwand ist dem Umfang und der Schwierigkeit der Sache angemessen. Die Entschädigung beläuft sich unter Berücksichtigung des gerichtsüblichen Stunde nansatzes von Fr. 200.-- auf Fr. 2‘140.-- (inklusive Barauslagen und Mehrwertsteuer). Das Gericht erkennt: 1.</w:t>
      </w:r>
    </w:p>
    <w:p>
      <w:r>
        <w:t>Die Beschwerde wird abgewiesen. 2.</w:t>
      </w:r>
    </w:p>
    <w:p>
      <w:r>
        <w:t>Das Verfahren ist kostenlos. 3.</w:t>
      </w:r>
    </w:p>
    <w:p>
      <w:r>
        <w:t>Der unentgeltliche Rechtsvertreter der Beschwerdeführerin, Rechtsanwalt Markus Bischoff, Zürich, wird mit Fr. 2‘140.-- (inklusive Barauslagen und MWSt ) aus der Gerichtskasse entschädigt. Die Beschwerdeführerin wird auf §</w:t>
      </w:r>
    </w:p>
    <w:p>
      <w:r>
        <w:rPr>
          <w:b/>
        </w:rPr>
        <w:t>E. 16</w:t>
      </w:r>
    </w:p>
    <w:p>
      <w:r>
        <w:t>Abs. 4 GSVGer hin gewiesen. 4.</w:t>
      </w:r>
    </w:p>
    <w:p>
      <w:r>
        <w:t>Zustellung gegen Empfangsschein an: - Rechtsanwalt Markus Bischoff - Schweizerische Unfallversicherungsanstalt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