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UV.2013.00120 vom 15. August 2014</w:t>
      </w:r>
    </w:p>
    <w:p>
      <w:r>
        <w:t>ZH Sozialversicherungsgericht, 2014-08-15, DE</w:t>
      </w:r>
    </w:p>
    <w:p>
      <w:r>
        <w:rPr>
          <w:b/>
        </w:rPr>
        <w:t xml:space="preserve">Quelle: </w:t>
      </w:r>
      <w:r>
        <w:t>https://mcp.opencaselaw.ch/entscheid/zh_sozialversicherungsgericht_UV.2013.00120</w:t>
      </w:r>
    </w:p>
    <w:p>
      <w:r>
        <w:t>FR: ZH_SOZIALVERSICHERUNGSGERICHT UV.2013.00120 du 15 août 2014</w:t>
      </w:r>
    </w:p>
    <w:p>
      <w:r>
        <w:t>IT: ZH_SOZIALVERSICHERUNGSGERICHT UV.2013.00120 del 15 agosto 2014</w:t>
      </w:r>
    </w:p>
    <w:p>
      <w:pPr>
        <w:pStyle w:val="Heading2"/>
      </w:pPr>
      <w:r>
        <w:t>Erwägungen</w:t>
      </w:r>
    </w:p>
    <w:p>
      <w:r>
        <w:rPr>
          <w:b/>
        </w:rPr>
        <w:t>E. 1</w:t>
      </w:r>
    </w:p>
    <w:p>
      <w:r>
        <w:t>Die 1956 geborene X.___ war bei der Unia Arbeitslosenkasse als arbeitslos gemeldet und damit bei der Schweizerischen Unfallversicherungsanstalt (SUVA) im Rahmen des Bundesgesetzes über die Unfallversicherung (UVG) gegen die Folgen von Nichtberufsunfällen versichert. Am 27. März 2010 erlitt sie in ei nem von ihrem Ehemann gelenkten Personenfahrzeug einen Auffahrunfall, als dieser hinter einer Fahrzeuglenkerin, die nach links abbiegen wollte, anhielt, worauf der nachfolgende Personenwagen (PW) mit dem Heck ihres Fahrzeugs kollidierte. Daraufhin wurde das Auto der Versicherten in den davor stehenden PW geschoben (Urk. 8/1 und Urk. 8/10 S. 2 ). Sie zog sich dabei eine Distorsion der Halswirbelsäule (HWS; Québ e c Task Force-Klassifikation Grad II) zu</w:t>
      </w:r>
    </w:p>
    <w:p>
      <w:r>
        <w:t>(Urk. 8/178 und Urk. 8/180). In der Folge erbrachte die SUVA die gesetzlichen Leis tungen. Mit Verfügung vom 24. April 2012 stellte sie diese – unter Hinweis auf das Fehlen eines adäquaten Kausalzusammenhangs zwischen dem Unfallereig nis und den geklagten Beschwerden – per 31. Mai 2012 ein</w:t>
      </w:r>
    </w:p>
    <w:p>
      <w:r>
        <w:t>(Urk. 8/164). Die dagegen erhobene Einsprache vom 28. Mai / 12. Juli 2012 (Urk. 8/168 /1-4 und Urk. 8/172 /1-2 ) wies sie mit Entscheid vom 5. April 2013 ab (Urk. 8/18</w:t>
      </w:r>
    </w:p>
    <w:p>
      <w:r>
        <w:rPr>
          <w:b/>
        </w:rPr>
        <w:t>E. 1.1</w:t>
      </w:r>
    </w:p>
    <w:p>
      <w:r>
        <w:t>Nach Art. 10 Abs. 1 des Bundesgesetzes über die Unfallversicherung ( UVG ) hat die versicherte Person Anspruch auf die zweckmässige Behandlung ihrer Un fallfolgen. Ist sie infolge des Unfalles voll oder teilweise arbeitsunfähig (Art. 6 des Bundesgesetzes über den Allgemeinen Teil des Sozialversicherungsrechts [ ATSG ] ), so steht ihr gemäss Art. 16 Abs. 1 UVG ein Taggeld zu. Wird sie in folge des Unfalles zu mindestens 10 Prozent invalid (Art. 8 ATSG), so hat sie Anspruch auf eine Invalidenrente (Art. 18 Abs. 1 UVG ).</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 sundheitsschadens muss mit dem im Sozialversicherungsrecht üblichen Beweis grad der überwiegenden Wahrscheinlichkeit nachgewiesen sein (RKUV 2000</w:t>
      </w:r>
    </w:p>
    <w:p>
      <w:r>
        <w:t>Nr. U 363 S. 45; BGE 119 V 7 E. 3c/ aa ). Da es sich hiebei um eine anspruchsaufhe bende Tatfrage handelt, liegt aber die entsprechende Beweislast - anders als bei der Frage, ob ein leistungsbegründender natürlicher Kausalzusammenhang ge geben ist - nicht bei der versicherten Person, sondern beim Unfallversicherer (RKUV 1994 Nr. U 206 S. 328 f. E. 3b, 1992 Nr. U 142</w:t>
      </w:r>
    </w:p>
    <w:p>
      <w:r>
        <w:t>S. 76).</w:t>
      </w:r>
    </w:p>
    <w:p>
      <w:r>
        <w:rPr>
          <w:b/>
        </w:rPr>
        <w:t>E. 1.4</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 sundheitliche Störung eine Teilursache darstellt (BGE 117 V 359 E. 4b).</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w:t>
      </w:r>
    </w:p>
    <w:p>
      <w:r>
        <w:rPr>
          <w:b/>
        </w:rPr>
        <w:t>E. 1.6</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2.</w:t>
      </w:r>
    </w:p>
    <w:p>
      <w:r>
        <w:t>2.1</w:t>
      </w:r>
    </w:p>
    <w:p>
      <w:r>
        <w:t>Die Beschwerdegegnerin verneinte ihre weitere Leistungspflicht damit, dass den geklagten gesundheitlichen Beeinträchtigungen an der Halswirbelsäule (HWS) kein unfallbedingtes organisch hinreichend nachweisbares Substrat zugrunde liege. Diesbezüglich komme auch der im Auftrag der Beschwerdeführerin er stellten neurologischen Beurteilung von Dr.</w:t>
      </w:r>
    </w:p>
    <w:p>
      <w:r>
        <w:t>med. Y.___ , Facharzt FMH für Neurologie , kein Beweiswert zu. Denn die Funktionscomputer- und Funktions magnetresonanztomographie stelle kein geeignetes Beweismittel zur Beurteilung der Unfallkausalität von Beschwerden nach HWS-Distorsionen dar. Die Adä quanz beurteile sich nach der in BGE 134 V 109 festgehaltenen Rechtsprechung (Urk. 7 S. 8). Die Prüfung der Adäquanzkriterien ergebe, dass weder eines in besonders ausgeprägter Weise noch mehrere in gehäufter Weise erfüllt seien . Die Leistungseinstellung sei deshalb zu Recht erfolgt (Urk. 2 , 7 und 17 ) 2.2</w:t>
      </w:r>
    </w:p>
    <w:p>
      <w:r>
        <w:t>Die Beschwerdeführerin stellte sich demgegenüber auf den Standpunkt, Dr. Y.___ habe mittels Funktions-Computertomographie (Funktions-CT) – des sen Beweistauglichkeit von der Rechtsprechung bestätigt worden sei – eine strukturelle Schädigung der HWS bildgebend bewiesen. Folglich erübrige sich die Prüfung der Adäquanz. Im Übrigen sei diese verfrüht erfolgt, da der Endzu stand der Auswirkungen des unfallbedingten Gesundheitsschadens nicht er reicht sei. Der Vollständigkeit halber sei darauf hinzuweisen, dass ein Grossteil der Adäquanzkriterien – die besondere Art der erlittenen Verletzung, die fort gesetzte spezifische, belastende ärztliche Behandlung, die erheblichen Be schwerden, der schwierige Heilverlauf und erhebliche Komplikationen sowie die erhebliche Arbeitsunfähigkeit trotz ausgewiesener Anstrengungen –</w:t>
      </w:r>
    </w:p>
    <w:p>
      <w:r>
        <w:t>in ausge prägtem Ausmass erfüllt sei (Urk. 1 und Urk. 13 ). 3.</w:t>
      </w:r>
    </w:p>
    <w:p>
      <w:r>
        <w:t>Hinsichtlich der Beschwerden an der rechten Schulter teilte die Beschwerdegegne rin am 22. Juni 2011 mit, zw ischen der geklagten Gesund heitsstörung und dem Unfallereignis vom 27. März 2010 bestehe kein sicherer oder wahrscheinlicher Kausalzu sammenhang. Ihre diesbezüglich e</w:t>
      </w:r>
    </w:p>
    <w:p>
      <w:r>
        <w:t>Leistungs pflicht sei deshalb zu verneinen (Urk. 8/13 1 ) . Dieser Entscheid hat mangels fristgerechter Intervention rechtliche Wirksamkeit erlangt, obwohl er grund sätzlich zu Unrecht nicht in Verfügungsform, sondern formlos mitgeteilt wurde (BGE 134 V 145 E. 4 ff. und Urteil des Bundesgerichts 8C_506/2008 vom 5. März 2009 E. 2.1). Die Leistungspflicht betreffend die Beschwerden an der rechten Schulter bildet demnach nicht Gegenstand des vorliegenden Verfahrens. 4 . 4 .1</w:t>
      </w:r>
    </w:p>
    <w:p>
      <w:r>
        <w:t>Die Erstbehandlung fand am Unfalltag durch Dr. med. Z.___ , Assistenzarzt Chirurgie am Spital A.___ , statt. Er diagnostizierte eine HWS-Distorsion (QTF-Klassifikation Grad II) und führte aus,</w:t>
      </w:r>
    </w:p>
    <w:p>
      <w:r>
        <w:t>d ie Computertomographie des Schädels und der HWS habe keine pathologischen Befunde ergeben, weshalb eine weitere Therapie nicht indiziert sei (Urk. 8/178 ; vgl. auch Urk. 8/80 ). Im ebenfalls von Dr. Z.___ ausgefüllten Dokumentationsfragebogen für Erstk on sultationen nach kranio-cervic alem Beschleunigungstrauma gab die Beschwer deführerin an, sofort nach dem Unfall unter Kopf- und Nackenschmerzen gelit ten zu haben. Schwindel sei eine halbe Stunde später aufgetreten (Urk. 8/ 2 /4 ) . 4 .2</w:t>
      </w:r>
    </w:p>
    <w:p>
      <w:r>
        <w:t>Nachdem er die Beschwerdeführerin am 30. März, 7. und 21. April 2010 unter sucht hatte, führte Dr. med. B.___ , Facharzt FMH für Allgemeine Medizin, am</w:t>
      </w:r>
    </w:p>
    <w:p>
      <w:r>
        <w:t>4. Mai 2010 aus, die Versicherte klage über eine Dysästhesie der Finger links, Kopfschmerzen und Schlafstörungen mit Tagesmüdigkeit. Sie gebe auch Schmerzen im Bereich der HWS und des Rückens an. In der klinischen Untersu chung habe er keine neurologischen Ausfälle objektivieren können (Urk. 8/180). 4 .3</w:t>
      </w:r>
    </w:p>
    <w:p>
      <w:r>
        <w:t>Dr. med. C.___ , Allgemeine Medizin , diagnostizierte am 5. Juni 2010 eine HWS-Distorsion, eine Zepha l ea , ein cervico brachiales Syndrom und eine post traumatische Belastungssymptomatik. Die Beschwerdeführerin leide seit dem Unfallereignis unter Kopf-, Nacken - und linksseitigen Armschmerzen. Zwi schenzeitlich seien zusätzlich Augen- und Ohrbeschwerden aufgetreten</w:t>
      </w:r>
    </w:p>
    <w:p>
      <w:r>
        <w:t>(Urk. 8/13). 4 .4</w:t>
      </w:r>
    </w:p>
    <w:p>
      <w:r>
        <w:t>Das im Spital D.___ erstellte MRI der Halswirbelsäule vom 16. Juni 2010 zeigte nebst einer Fehlhaltung der HWS eine deutliche Diskopathie mit Unkarthrosen auf den Etagen der Halswirbelkörper (HWK) 5/6 und HWK 6/7 und beidseitiger Komprimierung der linksseitigen C6- und C7-Wurzeln . Es be stehe – so Dr. med. E.___ , Facharzt FMH für Radiologie – eine wenig ausge prägte Kompression auf der Etage HWK 3/4 mit linksseitiger Komprimierung der C4-Wurzel. Eine ähnliche Kompression sei auch bei der Wurzel C5 rechts seitig ersichtlich. Myelopathiezeichen seien keine beobachtbar (Bericht vom</w:t>
      </w:r>
    </w:p>
    <w:p>
      <w:r>
        <w:t>17. Juni 2010 [Urk. 8/23 S. 2]). 4 .5</w:t>
      </w:r>
    </w:p>
    <w:p>
      <w:r>
        <w:t>Gestützt auf das ambulante Assessment vom 12. Juli 2010 stellte n die Ärzte der Klinik F.___ am 20. Juli 2010 (Urk. 8/26) folgende Diagnosen (S. 1): - HWS-Distorsion QTF II - Cervico vertebrales Syndrom - Anpassungsstörung mit einer leichten depressiven Reaktion und Angst (ICD-10 F43.1)</w:t>
      </w:r>
    </w:p>
    <w:p>
      <w:r>
        <w:t>Sie berichteten, w ährend des ärztlichen Anamnesegesprächs habe die Beschwer deführerin einen psychisch stark alterierten Eindruck gemacht. Bei gewissen Schilderungen habe sie unvermittelt zu weinen angefangen. Es sei zudem eine erhebliche Symptomausweitung beobachtbar gewesen. Diese könnte Folge einer psychischen Störung mit Krankheitswert sein. Sie gingen davon aus, dass eine erhebliche Verbesserung der Beschwerden und der arbeitsbezogenen Belastbar keit bei guter Kooperation und Leistungsbereitschaft mit einer optimalen Thera pie zu erreichen sei. Die Erfolgschancen seien aber aufgrund der erwähnten Schwierigkeiten eher fraglich. Sie empfahlen deshalb nebst einer stationären Rehabilitation eine psychosomatische Evaluation bei der ebenfalls an der Klinik F.___ tätigen Dr. med. G.___ , Fachärztin FMH für Psychiatrie und Psychotherapie (S. 2 f.). 4 .6</w:t>
      </w:r>
    </w:p>
    <w:p>
      <w:r>
        <w:t>Das psychosomatische Konsilium vom 21. Juli 2010 ergab eine Anpassungsstö rung mit leichter depressiver Reaktion und Angst gemischt (ICD-10 F43.22) ohne Einschränkung der Arbeitsfähigkeit (Bericht Dr. G.___ vom 27. Juli 2010 [Urk. 8/31]). 4 .</w:t>
      </w:r>
    </w:p>
    <w:p>
      <w:r>
        <w:rPr>
          <w:b/>
        </w:rPr>
        <w:t>E. 5</w:t>
      </w:r>
    </w:p>
    <w:p>
      <w:r>
        <w:t>= Urk. 2). 2.</w:t>
      </w:r>
    </w:p>
    <w:p>
      <w:r>
        <w:t>Gegen den Einspracheentscheid vom 5. April 2013 (Urk. 2) erhob d ie Versi cherte am 8. Mai 2013 Beschwerde und beantragte, der angefochtene Entscheid sei aufzuheben, es seien ihr für die Unfallfolgen Leistungen gemäss UVG aus zurichten und es sei ihr für das Verwaltungsverfahren die unentgeltliche Rechtsverbeiständung zu gewähren. In prozessualer Hinsicht ersuchte sie auch für das vorliegende Verfahren um Gewährung der unentgeltlichen Rechtsver beiständung (Ur k. 1), was mit</w:t>
      </w:r>
    </w:p>
    <w:p>
      <w:r>
        <w:t>in Rechtskraft erwachsener Gerichtsverfügung vom 15. Mai 2013 mangels Bedürftigkeit abgewiesen wurde</w:t>
      </w:r>
    </w:p>
    <w:p>
      <w:r>
        <w:t>(Urk. 5). Mit Be schwerdeantwort vom 5. Juni 2013 schloss die SUVA auf Abweisung der Be schwerde (Urk. 7) . Mit Replik vom 4. Oktober 2013 hielt die Beschwerdeführerin ihre Anträge um Aufhebung des Einspracheentscheids und um Weiterausrich tung der Leistungen gemäss UVG aufrecht (Urk. 13). Am 16. Oktober 2013 be antragte die Beschwerdegegnerin erneut die Abweisung der Beschwerde (Dup lik, Urk. 17), was der Beschwerdeführerin am 21. Oktober 2013 zur Kenntnis gebracht wurde (Urk. 18). 3.</w:t>
      </w:r>
    </w:p>
    <w:p>
      <w:r>
        <w:t>Mit Verfügung vom 16. November 2012 verneinte die Sozialversicherungsan stalt des Kantons Zürich, IV-Stelle, einen Leistungsanspruch der Beschwerde führerin. Die dagegen am 4. Januar 2013 erhobene Beschwerde wurde mit heu tigem Urteil des hiesigen Gerichts abgewiesen (Prozess-Nr. IV.2013.00013). 4.</w:t>
      </w:r>
    </w:p>
    <w:p>
      <w:r>
        <w:t>Auf die Ausführungen der Parteien und die eingereichten Unteralgen wird, so weit erforderlich, in den nachfolgenden Erwägungen eingegangen. Das Gericht zieht in Erwägung: 1.</w:t>
      </w:r>
    </w:p>
    <w:p>
      <w:r>
        <w:rPr>
          <w:b/>
        </w:rPr>
        <w:t>E. 5.1</w:t>
      </w:r>
    </w:p>
    <w:p>
      <w:r>
        <w:t>Zum Zeitpunkt des Fallabschlusses ist festzuhalten, dass ein Versicherer – so fern allfällige Eingliederungsmassnahmen der Invalidenversicherung abge schlossen sind – die Heilbehandlung (und das Taggeld) nur so lange zu gewäh ren hat, als von der Fortsetzung der ärztlichen Behandlung noch eine namhafte Besserung des Gesundheitszustandes erwartet werden kann (BGE 134 V 109 E. 4.1 mit weiteren Hinweisen).</w:t>
      </w:r>
    </w:p>
    <w:p>
      <w:r>
        <w:t>Ob damit zu rechnen ist, dass mittels weiterer therapeutischer Massnahmen noch eine namhafte Besserung der gesundheitlichen Situation im Sinne von Art. 19 Abs. 1 UVG erzielt werden kann, bestimmt sich namentlich nach Mass gabe der zu erwartenden Steigerung oder Wiederherstellung der Arbeitsfähig keit, soweit diese unfallbedingt beeinträchtigt ist. Dabei muss die durch weitere Heilbehandlungen zu erwartende Besserung ins Gewicht fallen. Unbedeutende Verbesserungen genügen nicht (BGE 134 V 109 E. 4.3 mit weiteren Hinweisen).</w:t>
      </w:r>
    </w:p>
    <w:p>
      <w:r>
        <w:t>Nicht zu beanstanden ist, dass die Beschwerdegegnerin den Fallabschluss per 31. Mai 2012 vornahm. So unterzieht sich die Beschwerdeführerin schon seit längerer Zeit keiner Physiotherapie mehr (Urk. 8/160/3-25 S. 9; vgl. auch Urk. 8/168/7-19 S. 7), weil die fragliche Behandlung keinen wesentlichen Erfolg mehr zeitigte (Urk. 8/110 S. 2 und Urk. 8/160/3-25 S. 10 und S. 14). Die von</w:t>
      </w:r>
    </w:p>
    <w:p>
      <w:r>
        <w:t>Dr. Y.___ abgegebene Therapieempfehlung legt sodann den Fokus auf die Stabili sierung respektive Verhinderung einer Verschlechterung des Gesundheitszu stands (Urk. 8/168/7-19 S. 12). Unter diesen Umständen ist eine ins Gewicht fallende Besserung des somatischen Gesundheitszustands nicht mehr zu ver muten. In psychischer Hinsicht diagnostizierten die N.___ -Gutachter eine leichte depressive Episode und bescheinigten eine uneingeschränkte Arbeitsfähigkeit (Urk. 8/160/3-25 S. 12). Diese Beurteilung wird durch den Bericht von Dr. I.___ vom 2. März 2012 (Urk. 14/3) – da nicht schlüssig begründet - nicht in Frage gestellt. Sodann kann h insichtlich der umstrittenen Qualifikation der de pressiven Symptomatik offen bleiben, ob die fraglichen Beschwerden im Rah men einer leichten oder einer mittelgradigen depressiven Episode zu interpre tieren sind . Im Übrigen unterscheidet Dr. I.___ in ihrer Beurteilung der Arbeitsfähigkeit nicht zwischen somatischen und psychischen Einschränkungen. Vor diesem Hintergrund ist auch aus psychischer Sicht kein als namhaft im Sinne von Art. 19 Abs. 1 UVG zu taxierender Erfolg mehr zu erwarten. 5 . 2</w:t>
      </w:r>
    </w:p>
    <w:p>
      <w:r>
        <w:t>Aus den zitierten medizinischen Akten geht übereinstimmend hervor, dass sich die Beschwerdeführerin anlässlich der Auffahrkollision vom 27. März 2010 eine Distorsion der HWS zugezogen hatte und in der Folge unter für diese Verlet zung typischen Beschwerden (vgl. E. 1.4) in Form von Kopf-, Nacken- und Rü ckenschmerzen, einer eingeschränkten Beweglichkeit der HWS, Visusstörungen , Tagesmüdigkeit und Schwindel litt .</w:t>
      </w:r>
    </w:p>
    <w:p>
      <w:r>
        <w:t>Was die Hyperopie betrifft, ist diese gemäss Bericht von Dr. med. T.___ , Fach arzt FMH für Ophthalmologie, vom 18. August 2010 (Urk. 1 9/1 ) vorbestehend . Inwiefern der nach dem Unfallereignis aufgetretenen dekompensierten</w:t>
      </w:r>
    </w:p>
    <w:p>
      <w:r>
        <w:t>Hy peropie mit Akkom m odations- und Konvergenzschwäche</w:t>
      </w:r>
    </w:p>
    <w:p>
      <w:r>
        <w:t>eine einschränkende Wirkung auf die Arbeitsfähigkeit zukommen soll, ist nicht ersichtlich, zumal</w:t>
      </w:r>
    </w:p>
    <w:p>
      <w:r>
        <w:t>es mit Hilfe einer Gleitsichtbrille zu einer Besserung kommen sollte und in den jüngsten medizinischen Berichten keine entsprechenden B eschwerden</w:t>
      </w:r>
    </w:p>
    <w:p>
      <w:r>
        <w:t>mehr aufgeführt sind . Nicht überwiegend wahrscheinlich erscheint sodann die Ur sächlichkeit der beklagten Ohrenbeschwerden mit der Kollision . So stellte</w:t>
      </w:r>
    </w:p>
    <w:p>
      <w:r>
        <w:t>Dr. med. U.___ , Facharzt FMH für Ohren-Nasen-Halskrankheiten, am</w:t>
      </w:r>
    </w:p>
    <w:p>
      <w:r>
        <w:t>6. August 2010 – obwohl er von multiplen sichtbaren Läsionen im Bereich der HWS be richtete – einzig eine Verdachtsdiagnose und berichtete von einem d eutlich subjektiven Leidensdruck ( Urk. 19/2 ; vgl. auch den Bericht von Dr. G.___ vom 27. Juli 2010, wonach der Tinnitus erst zwei Wochen nach dem Unfall aufge treten sei [ Urk. 8/31 S. 2 ] ). Unabhängig davon ist mangels einer ärztlich attes tierten Arbeitsunfähigkeit seitens der behandelnden Ärzte – insbesondere von Dr. U.___ –</w:t>
      </w:r>
    </w:p>
    <w:p>
      <w:r>
        <w:t>davon auszugehen, dass den Ohrenbeschwerden keine ein schränkende Wirkung auf die Arbeitsfähigkeit zukommt. In Übereinstimmung damit führte die Hausärztin Dr. C.___ die betreffende Diagnose in ihrem Verlaufsbericht vom 16. Mai 2011 nicht mehr auf (Urk.</w:t>
      </w:r>
    </w:p>
    <w:p>
      <w:r>
        <w:t>8/123). 5 . 3</w:t>
      </w:r>
    </w:p>
    <w:p>
      <w:r>
        <w:t>Dass</w:t>
      </w:r>
    </w:p>
    <w:p>
      <w:r>
        <w:t>den noch geklagten Gesundheitsstörungen ein – unfallbedingtes – (hinrei chend) objektivierbares organisches Substrat zugrunde läge, ist im Lichte der medizinischen Unterlagen entgegen den Ausführungen der Beschwerdeführerin (Urk. 1 S. 9) nicht anzunehmen. So zeigte weder die am Unfalltag erstellte Com putertomographie der HWS und des Schädels (Urk. 8/80) noch die am 16. Juni 2010 durchgeführte MRI-Untersuchung der HWS (Urk. 8/24) traumatisch be dingte Läsionen. Dr. L.___ beurteilte das Beschwerdebild ausschliesslich als weichteilbedingt (Urk. 8/110).</w:t>
      </w:r>
    </w:p>
    <w:p>
      <w:r>
        <w:t>Selbst der von der Beschwerdeführerin beigezo gene Neurologe Dr. Y.___ beschreibt in seinem Gutachten vom</w:t>
      </w:r>
    </w:p>
    <w:p>
      <w:r>
        <w:rPr>
          <w:b/>
        </w:rPr>
        <w:t>E. 7</w:t>
      </w:r>
    </w:p>
    <w:p>
      <w:r>
        <w:t>).</w:t>
      </w:r>
    </w:p>
    <w:p>
      <w:r>
        <w:t>Der Gutachter führte weiter aus, eine kursorische neurologische Untersuchung habe keine Hinweise für das Vorliegen einer Pathologie im Bereich des peri pheren Nervensystems ergeben . Insbesondere könne eine spinale Kompressions problematik und die Läsion eines grösseren peripheren Nervs klinisch weitge hend ausgeschlossen werden. Eine MR-Tomographie der HWS zeige deutlich degenerative Veränderungen vor allem im unteren Abschnitt. Bildgebend ent stehe der Eindruck einer Neurokompression der Nervenwurzeln C6 links und C7 rechts mehr wie links. Klinische Korrelate würden sich – in Übereinstimmung mit früheren fachärztlich-neurologischen Abklärungen – dafür aber keine fin den lassen (S. 18) .</w:t>
      </w:r>
    </w:p>
    <w:p>
      <w:r>
        <w:t>Dr. R.___ führte zusammenfassend aus, die von der Beschwerdeführerin angege ben en Beschwerden hätten sich anlässlich der klinischen Untersuchung nur sehr eingeschränkt objektivieren lassen. Auffallend sei eine deutliche Selbstlimitation, die sich insbesondere bei Bewegungen des Kopfes manifestiere . Durch die objektivierbaren st r u kturellen Alterationen an der HWS und in deut lich geringerem Ausmass an der rechten Schulter sei zwar plausibel, dass eine etwas verminderte Belastbarkeit vorliege. Für eine körperlich leichte, wechsel belastende Tätigkeit ohne repetitive Bewegungen der Arme oberhalb der Hori zontalen mit einer Hebe- und Traglimite von zehn Kilogramm bestehe eine zeit lich und leistungsmässig uneingeschränkte Arbeitsfähigkeit (S. 18).</w:t>
      </w:r>
    </w:p>
    <w:p>
      <w:r>
        <w:t>Zur Frage der Arbeitsfähigkeit führten die beteiligten Spezialärzte zusammenfas send aus, körp erlich mittelschwere und schwere Arbeiten seien der Beschwerdeführerin nicht mehr zumutbar. Für körperlich leichte, adaptierte Tä tigkeiten – worunter voraussichtlich auch die bisher ausgeübte Arbeit im Labor falle – bestehe eine 100%ige Arbeitsfähigkeit (S. 22). 4 .17</w:t>
      </w:r>
    </w:p>
    <w:p>
      <w:r>
        <w:t>Dr. Y.___ diagnostizierte in seinem Gutachten vom 11. April 2012 (Urk. 8/168/7-19) einen Status nach HWS-Distorsion am 27. März 2010 mit Symptomenkomplex, vor allem Cervicocephalea und Cervicobrachialgien , und klinischer und radiologischer starker Einschränkung der Beweglichkeit der HWS ohne neurologische Ausfälle. Die von ihm durchgeführte Funktions- CT-Unter suchung zeige rotatorische Fehlstellungen, vor allem von C2, sowie erhebliche Segmentstörungen C1/2 und C3/4 bei ausgeprägter Hypermobilität nach rechts (S. 1 1 f. ). Anlässlich seiner Untersuchung habe er – im Gegensatz zu den N.___ -Gutachtern – keine Selbstlimitierung feststellen können (S. 10). In den früheren CT-Untersuchungen (in der Neutralposition) – so Dr. Y.___ weiter – seien die rotatorischen Fehlstellungen nicht vorhanden gewesen, weshalb sie sich im Verlauf der Chroni fizierung entwickelt haben müss t en (S. 10). Die von ihm er hobenen Befunde würden eine verminderte Belastbarkeit, die bei Überschreitung zwangsläufig zu Exazerbationen führe, belegen (S. 11). Neurologische Aus fallerscheinungen würden keine bestehen. Hingegen könnten bei Belastungen und aufgrund der degenerativen Veränderungen der HWS mit Einengung der Foramina Reizerscheinungen im Verlauf der Nerven, vor allem von C6, auftre ten. I n therapeutischer Hinsicht soll e zur Stabilisierung der Situation und zur Verhinderung einer Verschlechterung die Myotonolyse im Vordergrund stehen. Im Anschluss daran könne ein langsamer Muskelaufbau mittels fachkundig be gleiteter medizinischer Trainingstherapie durchgeführt werden (S. 12 ; vgl. auch Urk. 14/2 ). 4 . 18</w:t>
      </w:r>
    </w:p>
    <w:p>
      <w:r>
        <w:t>Die am 26. Oktober 2010 von der S.___ erstattete biomechanische Kurzbe urteilung ergab für das Fahrzeug der Beschwerdeführerin in Bezug auf die Heckkollision</w:t>
      </w:r>
    </w:p>
    <w:p>
      <w:r>
        <w:t>eine kollisionsbedingte Geschwindigkeitsänderung (Delta-v) zwischen 10 – 15 km/h. Die Gutachter führten hiezu aus, aufgrund der techni schen Bewertung und der medizinischen Unterlagen ergebe sich aus biomecha nischer Sicht, dass die anschliessend an das Unfallereignis bei der Beschwerde führerin festgestellten, von der HWS ausgehenden Beschwerden und Befunde durch die Kollisionseinwirkung im Normalfall eher erklärbar seien. Unter Be rücksichtigung, dass die Beschwerdeführerin degenerative Veränderungen der HWS (einschliesslich Diskopathien mit Wurzelkompression) aufweise, würden sich weitere Erklärungsmöglichkeiten ergeben (Urk. 8/59 S. 3 f.). 5 .</w:t>
      </w:r>
    </w:p>
    <w:p>
      <w:r>
        <w:rPr>
          <w:b/>
        </w:rPr>
        <w:t>E. 11</w:t>
      </w:r>
    </w:p>
    <w:p>
      <w:r>
        <w:t>April 2012 (Urk. 8/168/7-19) und in seiner Stellungnahme vom 27. September 2012 (Urk. 14/2) zur Hauptsache lediglich rotatorische Fehlstellungen ( Urk. 8/168/7-19 S. 8 und S. 10 f. und Urk. 14/2 S. 1 ). Die festgestellte Hypomobilität C2 bis C3 und die Segmentstörungen C1/2 und C3/4 beurteilte er sodann als muskulär bedingt (S. 8). Daraus kann nicht auf eine bleibende neurologische Schädigung ge schlossen werden, zumal sogar der betreffende Arzt – in Übereinstimmung mit den weiteren involvierten Medizinern – von keinen neurologischen Ausfällen berichtete (S. 12). Eine Unfallkausalität der von Dr.</w:t>
      </w:r>
    </w:p>
    <w:p>
      <w:r>
        <w:t>Y.___ erhobenen Befunde erscheint ausserdem aufgrund der zeitlichen Gegebenheiten als unwahrschein lich.</w:t>
      </w:r>
    </w:p>
    <w:p>
      <w:r>
        <w:t>Unklar ist im Übrigen auch die Art der von ihm verwendeten Computerto mographie, wenn die</w:t>
      </w:r>
    </w:p>
    <w:p>
      <w:r>
        <w:t>Durchführung eines "Funktions-CT" angegeben wird. In diesem Zusammenhang ist darauf hinzuweisen, dass insbesondere der Beweis wert eines mittels funktioneller Magnetresonanztomographie ( fMRT , fmri ) erho benen Befundes für die Beurteilung der Unfallkausalität von Beschwerden nach Schleudertraumen der HWS und äquivalenten Unfallmechanismen nach dem aktuellen Stand der medizinischen Wissenschaft verneint wird ( Urteil des Bun desgerichts 8C_173/2009 vom 22. Juli 2009 E. 5.2 mit Hinweis auf BGE 134</w:t>
      </w:r>
    </w:p>
    <w:p>
      <w:r>
        <w:t>V 231</w:t>
      </w:r>
    </w:p>
    <w:p>
      <w:r>
        <w:t>E. 5.2-5.5 ).</w:t>
      </w:r>
    </w:p>
    <w:p>
      <w:r>
        <w:t>Hinzu kommt, dass nach der bundesgerichtlichen Rechtsprechung eine traumati sche Verschlimmerung eines klinisch stummen degenerativen Vorzu standes an der Wirbelsäule in der Regel nach sechs bis neun Monaten, spätes tens aber nach einem Jahr als abgeschlossen zu betrachten ist (Urteile des Bun desgerichts 8C_326/2013 vom 4. Juni 2014 E. 2.3 und 8C_563/2011 vom 29. August 2011 E. 3, je mit weiter e n Hinweisen).</w:t>
      </w:r>
    </w:p>
    <w:p>
      <w:r>
        <w:t>Ein organisches Substrat der geklagten gesundheitlichen Störungen im Sinne einer bildgebend oder sonst wie nachweisbaren strukturellen Veränderung ist mithin klar auszuschliessen, was auch für das diagnostizierte cervicocephale und cervicobrachiale Schmerzsyndrom und für Verhärtungen und Verspannun gen der Muskulatur, eine Druckdolenz im Nacken oder eine Einschränkung der HWS-Beweglichkeit gilt ( Urteile des Bundesgerichts 8C_498/2007 vom 28. De zember 2007 E. 4.2 und 8C_369/2007 vom 6. Mai 2008 E. 3) . 6 . 6 .1</w:t>
      </w:r>
    </w:p>
    <w:p>
      <w:r>
        <w:t>Mangels objektiv ausgewiesenen organischen Unfallfolgen im Sinne nachweisba rer s truktureller Veränderungen (E. 5 .2) stellt sich die Frage nach der Adäquanz der von der Beschwerdeführerin geklagten Beschwerden. Die Parteien sind sich einig, dass die Adäquanzprüfung nach den für Schleudertraumen der HWS (BGE 117 V 359 und BGE 134 V 109) geltenden Regeln zu erfolgen hat (vgl. Urk. 1 S. 11 ff. , 7 S. 8 und 13 S. 4 ), was nicht zu beanstanden ist (vgl. E. 5 . 2</w:t>
      </w:r>
    </w:p>
    <w:p>
      <w:r>
        <w:t>hievor ) . 6 .2</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w:t>
      </w:r>
    </w:p>
    <w:p>
      <w:r>
        <w:t>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ner psychischen Fehl entwicklung für relevant erachtet hat, wird bei der Beur teilung des adäquaten Kausalzusammenhangs zwischen einem Unfall mit Schleudertrauma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w:t>
      </w:r>
    </w:p>
    <w:p>
      <w:r>
        <w:t>S. 544 ff., 1999 Nr. U 341 S. 409 E. 3b, 1998 Nr. U 272 S. 173 E. 4a; BGE 117</w:t>
      </w:r>
    </w:p>
    <w:p>
      <w:r>
        <w:t>V 359 E. 5d/ aa und 367 E. 6a). 6 .3 6 .3.1</w:t>
      </w:r>
    </w:p>
    <w:p>
      <w:r>
        <w:t>Bei der Adäquanzprüfung ist die Schwere des Unfalls aufgrund des augenfälli gen Geschehensablaufs mit den sich dabei entwickelnden Kräften zu beurteilen (BGE 134 V 109 E. 10.1).</w:t>
      </w:r>
    </w:p>
    <w:p>
      <w:r>
        <w:t>Beim Unfall vom 27. März 2010 hielt der Eheman n der Beschwerdeführerin hin ter einer Fahrzeuglenkerin an, die nach links abbiegen wollte und kurz warten musste, weil ihr auf der Gegenfahrbahn ein Motorradfahrer entgegen kam. We niger Sekunden später prallte der nachfolgende Personenwagen ins Heck des Autos der Beschwerdeführerin, wodurch ihr Fahrzeug nach vorne geschoben wurde und das Heck des vorderen Autos leicht berührte (Urk. 8/18 S. 8 und</w:t>
      </w:r>
    </w:p>
    <w:p>
      <w:r>
        <w:t>S. 11 ). Die am 26. Oktober 2010 von der S.___ erstattete biomechanische Kurzbeurteilung ergab für das Fahrzeug der Beschwerdeführerin in Bezug auf die Heckkollision eine kollisionsbedingte Geschwindigkeitsänderung (Delta-v) zwischen 10 – 15 km/h, was durch das unfallanalytische Gutachten vom</w:t>
      </w:r>
    </w:p>
    <w:p>
      <w:r>
        <w:t>28. Februar 2011 bestätigt wird (Urk. 14/1 S. 1). Im betreffenden Gutachten wurde überdies eine kollisionsbedingte Geschwindigkeitsänderung beim zweiten An stoss des Autos der Beschwerdeführerin zwischen 3.8 und 6.1 km/h festgestellt. Am Auto der vorausfahren den Lenkerin entstand kein sichtbarer Scha den (Urk. 8/18 S. 7). Von einer massiven Krafteinwirkung aufgrund der beiden Kol lision en kann daher – entgegen der Ansicht der Beschwerdeführerin – nicht die Rede sein. Auch die nach dem Unfall erstellten Lichtbilder lassen keinen ande ren Schluss zu (vgl. Urk. 14/1).</w:t>
      </w:r>
    </w:p>
    <w:p>
      <w:r>
        <w:t>Aufgrund des augenfälligen Geschehensablaufs und der sich dabei entwickelten Kräfte ist das fragliche Geschehen – entspre chend der Praxis in vergleichbaren Fällen (vgl. etwa Urteile des Bundesgerichts 8C_327/2008 vom 16. Februar 2009 E. 4, 8C_124/2008 vom 17. Oktober 2008 E. 9, 8C_655/2008 vom 9. Oktober 2008 E. 3 und 8C_252/2007 vom 16. Mai 2008 E. 6.2) – den mittelschweren Unfällen im Grenzbereich zu den leichten Er eignissen zuzuordnen. D er Umstand, dass der Personenwagen der Beschwerde führerin d urch den Aufprall in das vor ihr stehende Fahrzeug geschoben wurde, rechtfertigt sodann bei objektiver Betrachtungsweise und unter Berücksichti gung der gesamten Verhältnisse keine andere Beurteilung (vgl. Urteile des Bun desgerichts 8C_252/2007 vom 16. Mai 2008 E. 6.2 und 8C_580/2010 vom 30. August 2010 E. 5.2.2) . Da ran vermö g en auch die zwar nicht unerheblichen, aber auch nicht als gravierend zu bezeichnenden Beschädigungen am Fahrzeug der Beschwerdeführerin nichts zu ändern. Die Qualifikation als mittelschwerer Un fall an der Grenze zu den leichten entspricht im Übrigen der im unangefochten in Rechtskraft erwachsenen Urteil im Prozess-Nr. UV.2012.00179 des Eheman nes der Beschwerdeführerin vorgenommenen Beurteilung.</w:t>
      </w:r>
    </w:p>
    <w:p>
      <w:r>
        <w:t>Die Adäquanz wäre daher zu bejahen, wenn ein einzelnes der in die Beurteilung einzubeziehenden Kriterien in besonders ausgeprägter Weise erfüllt wäre oder mindestens vier der zu berücksichtigenden Kriterien gegeben wären (Urteil des Bundesgerichts 8C_487/2009 vom 7. Dezember 2009 E. 5) . 6 .3.2</w:t>
      </w:r>
    </w:p>
    <w:p>
      <w:r>
        <w:t>Die Kollision hat sich weder unter besonders dramatischen Begleitumständen ereignet noch war sie von besonderer Eindrücklichkeit. 6 .3.3</w:t>
      </w:r>
    </w:p>
    <w:p>
      <w:r>
        <w:t>In Bezug auf das Kriterium der schweren oder besonders gearteten Verletzung bringt die Beschwerdeführerin vor, dieses sei aufgrund der Degenerationen an einer Vielzahl von HWS-Wirbelkörpern mit Diskopathien und Wurzelkompres sionen in ausgeprägtem Ausmass erfüllt (Urk. 1 S. 11 f.). Zwar ist nach der bun desgerichtlichen Rechtsprechung eine HWS-Distorsion, welche eine bereits durch einen früheren Unfall erheblich vorgeschädigte Wirbelsäule trifft, speziell geeignet, die „typischen“ Symptome hervorzurufen, weshalb sie als Verletzung besonderer Art qualifiziert werden kann. D amit wird indes einzig der durch ei nen früheren Unfall verursachten dauerhaften Vorschädigung der HWS im Rahmen der Beurteilung der einzelnen Kriterien Rechnung getragen (Urteile des Bundesgerichts 8C_563/2011 vom 29. August 2011 E. 5.2.2 und 8C_321/2010 vom 29. Juni 2010 E. 5.2.1, je mit weiteren Hinweisen). Vorliegend handelt es sich jedoch nicht um eine durch ein früheres Trauma vorgeschädigte HWS, son dern um degenerative Veränderungen an der Wirbelsäule. Überdies ist ange sichts der Tatsache, dass die Beschwerdeführerin vor dem Unfallereignis laut ei genen Angaben voll arbeitsfähig war und sich als gesund bezeichnete</w:t>
      </w:r>
    </w:p>
    <w:p>
      <w:r>
        <w:t>(Urk. 8/168/7-19 S. 6 , 8/160/3-25 S. 11 und 13 S. 3 ), nicht davon auszugehen, dass die Wirbelsäule in einem Ausmass vorgeschädigt war, dass die beim Unfall er littene Distorsion als Verletzung besonderer Art zu qualifizieren wäre (vgl. auch Urteil des Bundesgerichts 8C_277/2013 vom 7. Juli 2013 E. 4.2.2 mit Hinweis). Das Kriterium ist daher nicht erfüllt. 6 .3.4</w:t>
      </w:r>
    </w:p>
    <w:p>
      <w:r>
        <w:t>Zu prüfen ist weiter das Kriterium der fortgesetzt spezifischen, belastenden ärztli chen Behandlung bis zum Fallabschluss am 31. Mai 2012. Dieses Kriterium bedingt, gesamthaft betrachtet, eine kontinuierliche, mit einer gewissen Plan mässigkeit auf die Verbesserung des Gesundheitszustandes gerichtete ärztli che Behandlung von ungewöhnlich langer Dauer. Blosse ärztliche Verlaufskontrol len und Abklärungsmassnahmen sowie manualtherapeutische und medikamen töse Behandlungen vermögen das Kriterium nicht zu erfüllen (Urteil des Bun desgerichts 8C_62/2013 vom 11. September 2013 E. 8.3). Einzig aufgrund d es Umstandes, dass die Beschwerdeführerin ihre Schmerzen seit dem Unfall bei verschiedenen Ärzten und Institutionen zu lindern versuchte und aufgrund der psychischen Beschwerden eine Gesprächstherapie begann (Urk.</w:t>
      </w:r>
    </w:p>
    <w:p>
      <w:r>
        <w:t>8/160/3-25 S. 10) , kann noch nicht auf eine spezifische, belastende ärztlich e Behandlung geschlossen werden (vgl. Urteil des Bundesgerichts 8C_910/2009 vom 13.</w:t>
      </w:r>
    </w:p>
    <w:p>
      <w:r>
        <w:t>Januar 2010 E. 4.4 ), zumal die Beschwerdeführerin zwischenzeitlich keine Schmerzmittel mehr einnimmt und keine Physiotherapie durchführt</w:t>
      </w:r>
    </w:p>
    <w:p>
      <w:r>
        <w:t>(Urk. 8/160/3-25 S. 10 und Urk. 8/168/7-19 S. 7). 6 .3.5</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 son durch die Beschwerden im Le bensalltag erfährt (Urteil des Bundesgerichts 8C_62/2013 vom 11. September 2013 E. 8.4). Die Beschwerdeführerin leidet hauptsächlich an Kopfschmerzen. Daneben berichtet sie über diverse andere Leiden (Urk. 1 S. 12). Folglich kann das Kriterium der erheblichen Beschwerden bejaht werden. Es ist jedoch nicht in besonders ausgeprägter Weise erfüllt. Denn die Beschwerdeführerin verzichtet auf die Einnahme von lindernden Schmerzmitteln und erledigt weiterhin selb ständig – bei schwereren Arbeiten hilft der Ehemann oder die Kinder – den Haushalt . Des Weiteren arbeitet sie seit Sommer 2011 zu 50 % im Hausdienst (Urk. 8/160/3-25 S. 10 f. ; vgl. auch Urteil des Bundesgerichts 8C_209/2008 vom 2. Dezember 2008 E. 5.5 ). 6 .3.6</w:t>
      </w:r>
    </w:p>
    <w:p>
      <w:r>
        <w:t>Mangels entsprechender Anhaltspunkte in den Akten kann nicht von einer ärztli chen Fehlbehandlung, die die Unfallfolgen erheblich verschlimmert hätte, gesprochen werden. 6 .3.7</w:t>
      </w:r>
    </w:p>
    <w:p>
      <w:r>
        <w:t>Ohne Weiteres zu verneinen ist sodann das Kriterium des schwierigen Heilungs verlaufs und der erheblichen Komplikationen. Hiefür bedürfte es besonderer Gründe, welche die Heilung beeinträchtigt haben. Dass Beschwerden trotz der durchgeführten Behandlungen persistieren, genügt ebenso wenig (vgl. hiezu etwa Urteil des Bundesgerichts 8C_1015/2008 vom 6. April 2009 E. 5.4.3) wie der Umstand, dass die versicherte Person unter verschiedenartigen Symptomen leidet, die sich im Rahmen umfassender medizinischer Untersuchungen keinem organisch nachweisbaren Substrat zuordnen lassen, handelt es sich dabei doch gerade um ein für eine Schleudertrauma-Verletzung charakteristisches Phäno men (vgl. BGE 117 V 359 E. 4b). 6 .3.8</w:t>
      </w:r>
    </w:p>
    <w:p>
      <w:r>
        <w:t>Was schliesslich das Kriterium der erheblichen Arbeitsunfähigkeit trotz ausgewie sener Anstrengungen anbelangt, ist dem Umstand Rechnung zu tragen, dass bei leichten bis mittelschweren Schleudertraumen der HWS ein längerer oder gar dauernder Ausstieg aus dem Arbeitsprozess vom medizinischen Stand punkt aus als eher ungewöhnlich erscheint. Nicht die Dauer der Arbeitsunfähig keit ist daher massgebend, sondern eine erhebliche Arbeitsunfähigkeit als sol che, die zu überwinden die versicherte Person ernsthafte Anstrengungen unter 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schnellst möglich wieder optimal in den Arbeitsprozess einzugliedern. Solche Anstren gungen der versicherten Person können sich insbesondere in ernsthaften Ar beitsversuchen trotz allfälliger persönlicher Unannehmlichkeiten manifestieren. Dabei ist auch der persönliche Einsatz im Rahmen von medizinischen Thera piemassnahmen zu berücksichtigen. Sodann können Bemühungen um alterna 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w:t>
      </w:r>
    </w:p>
    <w:p>
      <w:r>
        <w:t>E. 10.2.7 mit Hinweisen).</w:t>
      </w:r>
    </w:p>
    <w:p>
      <w:r>
        <w:t>Gestützt auf die nach dem stationären Aufenthalt der Beschwerdeführerin vom 29. September bis 28. Oktober 2010 abgegebene Beurteilung der Ärzte der Klinik F.___ ist von einer vollständigen Arbeitsfähigkeit in einer behin derungsangepassten Tätigkeit ab Ende Oktober 2010 (Urk. 8/64 S. 2) auszuge hen. Diese Einschätzung wird durch die N.___ -Gutachter bestätigt (Urk. 8 / 160 /</w:t>
      </w:r>
    </w:p>
    <w:p>
      <w:r>
        <w:t>3-25 S. 22), was sich auch darin zeigt, dass ihrer Expertise keine zwischenzeitlich eingetretene gesundheitliche Verschlechterung entnommen werden kann. Was die von den behandelnden Ärzten abgegebenen Beurteilungen der Arbeitsfähig keit betrifft, ist anzumerken, dass diese sich entweder nur auf die angestammte Tätigkeit beziehen oder nicht durch – ihre Fachrichtung umfassende – Befunde einleuchtend untermau ert wurden .</w:t>
      </w:r>
    </w:p>
    <w:p>
      <w:r>
        <w:t>Zu ergänzen ist in diesem Zusammenhang, dass Schmerzen an sich noch keine relevante Einschränkung der Arbeitsfähigkeit bedingen (vgl. Urteil des Bundes gerichts I 994/06 vom 29. August 2007 E. 3.3 mit Hinweisen) und keine medizi nischen Gründe – so auch nicht die von den behandelnden Ärzten angegebene Bewegungseinschränkun g der HWS (vgl. Urk. 8/110 S. 3, 8/112 S. 2 , 8/168/ 7 -19 S. 12 und 14/3 ) – ersichtlich sind, welche die Erfüllung eines Vollzeitpensums in einer behinderungsangepassten Tätigkeit unzumutbar erscheinen liessen, zu mal neurologische Ausfälle von den involvierten Ärzten negiert werden.</w:t>
      </w:r>
    </w:p>
    <w:p>
      <w:r>
        <w:t>Auch die von Dr. M.___ am 5. Mai 2011 (Urk. 8/114 ) abgegebene Beurteilung lässt keinen anderen Schluss zu. Zwar empfahl der genannte Arzt die Anbindung der Beschwerdeführerin an ein Arbeitstraining, gegebenenfalls einen geschützten Arbeitsplatz oder ein tagesklinisches Programm; gleichzeitig brachte er indes zum Ausdruck, dass eine berufliche Wiedereingliederung nach einer Anpassungsphase durchaus möglich ist. Die von ihm vorgeschlagene wohlwollende und behutsame Ressourcenaktivierung kann daher nur so ver standen werden, dass er auf die bei der Beschwerdeführerin offenbar eingetre tene Dekonditionierung Rücksicht nimmt und ihr eine gewisse Anpassungszeit zur Umsetzung der medizinisch-theoretischen Arbeitsfähigkeit einräumt. Eine fehlende Einschränkung der funktionellen Leistungsfähigkeit leuchtet im Übri gen auch vor dem Hintergrund, dass Anpassungsstörungen (vgl. Urk. 8/64 S. 1 und Urk. 8/114 S. 4) nach der Rechtsprechung einer Verwertung der Arbeits fä higkeit grundsätzlich nicht entgegensteh en</w:t>
      </w:r>
    </w:p>
    <w:p>
      <w:r>
        <w:t>(Urteil des Bundesgerichts 8 C_ 76 /201 4 vom 30. April 201 4 E. 3 .2) ein. In Übereinstimmung damit attes tierten Dr. G.___ und die Ärzte der Klinik F.___ aus psychischer Sicht eine uneingeschränkte Arbeitsfähigkeit (Urk. 8/31 S. 3 und Urk. 8/64 S. 2).</w:t>
      </w:r>
    </w:p>
    <w:p>
      <w:r>
        <w:t>Dem</w:t>
      </w:r>
    </w:p>
    <w:p>
      <w:r>
        <w:t>N.___ -Gutachten kann zudem entnommen werden, dass die Beschwerdeführe rin auf die Weiterführung der physiotherapeutischen Behand lung und auf die Einnahme von Schmerz mitteln</w:t>
      </w:r>
    </w:p>
    <w:p>
      <w:r>
        <w:t>verzichtet. Anstrengungen der Beschwerdeführerin, ihre Leistungsfähigkeit in einer adaptierten Tätigkeit voll zeitlich zu verwerten, sind ausserdem keine aktenkundig, zumal die aktuell aus geübte Arbeit als Hauswartin nicht dem Zumutbarkeitsprofil entspricht und deshalb einzig zu 50 % ausgeübt werden kann (Urk.</w:t>
      </w:r>
    </w:p>
    <w:p>
      <w:r>
        <w:t>8/160/3-25 S. 22). 6 .4</w:t>
      </w:r>
    </w:p>
    <w:p>
      <w:r>
        <w:t>Von den sieben relevanten Kriterien ist demnach höchstens eines in nicht beson ders ausgeprägter Weise erfüllt. Das genügt beim gegebenen Schweregrad des Unfalls nicht für die Bejahung der Adäquanz. 7 .</w:t>
      </w:r>
    </w:p>
    <w:p>
      <w:r>
        <w:t>Nach dem Gesagten ergibt sich, dass die von der Beschwerdeführerin weiterhin beklagten Gesundheitsstörungen in keinem überwiegend wahrscheinlichen Kausalzusammenhang zum Verkehrsunfall vom 27. März 2010 stehen. Es ist deshalb nicht zu beanstanden, dass die Beschwerdegegnerin ihre Leistungen per 31. Mai 2012 einstellte, weshalb die Beschwerde abzuweisen ist. 8. 8.1</w:t>
      </w:r>
    </w:p>
    <w:p>
      <w:r>
        <w:t>Strittig und zu prüfen bleibt der Anspruch der Beschwerdeführerin auf unentgeltli che Rechtsvertretung im Verwaltungsverfahren.</w:t>
      </w:r>
    </w:p>
    <w:p>
      <w:r>
        <w:t>Die Beschwerdeführerin stellte den entsprechenden Antrag mit Einsprache vom 28. Mai 2012 (Urk. 8/168/1), welches Gesuch sie am 12. Juli 2012 substantiierte (Urk. 8/172/1-2). Die Beschwerdegegnerin führte dazu im angefochtenen Ein spracheentscheid aus, die Einsprache habe sich praktisch einzig auf die Argu mentation des fmri abgestützt. Die diesbezügliche höchstgerichtliche Rechtspre chung habe dem Rechtsvertreter bekannt sein müssen. Angesichts der klaren Rechtslage sei die Einsprache aussichtslos und somit der Anspruch auf unent geltliche Verbeiständung abzuweisen (Urk. 2 S. 12 f.). 8.2</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Gemäss Art. 37 Abs. 4 A TSG wird im Sozialversi cherungsverfahren der gesuchstellenden Person ein unentgeltlicher Rechtsbei stand bewilligt, wo die Verhältnisse es erfordern (BGE 131 V 155 E. 3.1 mit Hinweis auf Kieser , ATSG-Kommentar, N 22 zu Art. 37).</w:t>
      </w:r>
    </w:p>
    <w:p>
      <w:r>
        <w:t>Unentgeltliche Verbeiständung im Verwaltungsverfahren wird gewährt, wenn die Partei bedürftig ist, die Rechtsbegehren nicht aussichtslos erscheinen und die Vertretung im konkreten Fall sachlich geboten ist (vgl. Art. 29 Abs. 3 BV). Eine anwaltliche Mitwirkung drängt sich nur in Ausnahmefällen auf, wenn schwierige rechtliche oder tatsächliche Fragen dies als notwendig erscheinen lassen und eine Verbeiständung durch Verbandsvertreter, Fürsorger oder andere Fach- und Vertrauensleute sozialer Institutionen nicht in Betracht fällt. Könnte der Einsprecher im Falle des Unterliegens die unentgeltliche Verbeiständung be anspruchen, hat er bei Obsiegen Anspruch auf eine Parteientschädigung (BGE 132 V 200 E. 4.1 mit Hinweisen; vgl. BGE 125 V 32). 8.3</w:t>
      </w:r>
    </w:p>
    <w:p>
      <w:r>
        <w:t>Mit unangefochten in Rechtskraft erwachsener Verfügung vom 15. Mai 2013 wies das Gericht das Gesuch der Beschwerdeführerin um unentgeltliche Rechts vertretung im vorliegenden Gerichtsverfahren ab mit der Begründung, die Be dürftigkeit sei nicht ausgewiesen (Urk. 5).</w:t>
      </w:r>
    </w:p>
    <w:p>
      <w:r>
        <w:t>Bei fehlender Bedürftigkeit sind auch die Voraussetzungen zu Gewährung der unentgeltlichen Verbeiständung im Verwaltungsverfahren nicht erfüllt. Die Be schwerdegegnerin hat daher im Ergebnis zu Recht das diesbezügliche Gesuch abgewiesen. Unter diesen Umständen braucht die Frage, ob die Einsprache als aussichtslos zu betrachten war, nicht näher geprüft zu werden. Das Gericht erkennt: 1.</w:t>
      </w:r>
    </w:p>
    <w:p>
      <w:r>
        <w:t>Die Beschwerde wird abgewiesen. 2.</w:t>
      </w:r>
    </w:p>
    <w:p>
      <w:r>
        <w:t>Das Verfahren ist kostenlos. 3.</w:t>
      </w:r>
    </w:p>
    <w:p>
      <w:r>
        <w:t>Zustellung gegen Empfangsschein an: - Rechtsanwalt Reto Zanotelli - Rechtsanwalt Reto Bachmann unter Beilage von Urk. 19/1-2 -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