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UV.2012.00261 vom 9. April 2013</w:t>
      </w:r>
    </w:p>
    <w:p>
      <w:r>
        <w:t>ZH Sozialversicherungsgericht, 2013-04-09, DE</w:t>
      </w:r>
    </w:p>
    <w:p>
      <w:r>
        <w:rPr>
          <w:b/>
        </w:rPr>
        <w:t xml:space="preserve">Quelle: </w:t>
      </w:r>
      <w:r>
        <w:t>https://mcp.opencaselaw.ch/entscheid/zh_sozialversicherungsgericht_UV.2012.00261</w:t>
      </w:r>
    </w:p>
    <w:p>
      <w:r>
        <w:t>FR: ZH_SOZIALVERSICHERUNGSGERICHT UV.2012.00261 du 9 avril 2013</w:t>
      </w:r>
    </w:p>
    <w:p>
      <w:r>
        <w:t>IT: ZH_SOZIALVERSICHERUNGSGERICHT UV.2012.00261 del 9 aprile 2013</w:t>
      </w:r>
    </w:p>
    <w:p>
      <w:pPr>
        <w:pStyle w:val="Heading2"/>
      </w:pPr>
      <w:r>
        <w:t>Erwägungen</w:t>
      </w:r>
    </w:p>
    <w:p>
      <w:r>
        <w:rPr>
          <w:b/>
        </w:rPr>
        <w:t>E. 2</w:t>
      </w:r>
    </w:p>
    <w:p>
      <w:r>
        <w:t>2.1Â Â Â Â  Die Helsana verneinte ihre Leistungspflicht im Wesentlichen mit der BegrÃ¼ndung, das Ereignis vom 1. Juni 2012 sei nicht als Unfall zu qualifizieren, da der erlittenen Knieverletzung keine Einwirkung eines ungewÃ¶hnlichen Ã¤usseren Faktors zugrunde liege. Der diagnostizierte Meniskusriss falle zwar unter die in Art. 9 Abs. 2 UVV aufgefÃ¼hrten KÃ¶rperschÃ¤digungen, fÃ¼r die Qualifikation als unfallÃ¤hnliche KÃ¶rperverletzung fehle es indes an einer gesteigerten Gefahrenlage beziehungsweise einer Unkontrollierbarkeit des Bewegungsablaufs (Urk. 2).</w:t>
      </w:r>
    </w:p>
    <w:p>
      <w:r>
        <w:t>2.2Â Â Â Â  Der BeschwerdefÃ¼hrer stellte sich demgegenÃ¼ber hauptsÃ¤chlich auf den Standpunkt, zum Treppensteigen - was grundsÃ¤tzlich als alltÃ¤gliche Lebensverrichtung gelte - sei ein davon zu unterscheidendes Ã¤usseres Moment in Form des Verdrehens des Knies infolge des unglÃ¼cklichen Aufsetzens des Fusses auf der Treppenstufe hinzugekommen. Angesichts dieser Gegebenheiten sei ein schÃ¤digender Ã¤usserer Faktor zu bejahen, weshalb die Voraussetzungen einer unfallÃ¤hnlichen KÃ¶rperverletzung im Sinne von Art. 9 UVV erfÃ¼llt seien (Urk. 1).</w:t>
      </w:r>
    </w:p>
    <w:p>
      <w:r>
        <w:t>3.Â Â Â Â Â Â</w:t>
      </w:r>
    </w:p>
    <w:p>
      <w:r>
        <w:t>3.1</w:t>
      </w:r>
    </w:p>
    <w:p>
      <w:r>
        <w:t>3.1.1Â Â  Die Arbeitgeberin des BeschwerdefÃ¼hrers beschrieb das Ereignis vom 1. Juni 2012 in der Unfallmeldung vom 11. Juni 2012 (Urk. 8/1) wie folgt: ÂHerr X. ging die Treppe hoch und hat dabei das Knie Ã¼berlastetÂ (Urk. 8/1).</w:t>
      </w:r>
    </w:p>
    <w:p>
      <w:r>
        <w:t>3.1.2Â Â  Der Versicherte gab auf dem Erhebungsbogen zur Schilderung des Hergangs vom 18. Juni 2012 an, beim Treppensteigen habe es ein Knacken im Knie gegeben, dann einen stechenden Schmerz. Etwas AussergewÃ¶hnliches sei nicht passiert (Urk. 8/5).</w:t>
      </w:r>
    </w:p>
    <w:p>
      <w:r>
        <w:t>3.1.3Â Â  Am 26. Juni 2012 bestÃ¤tigte der BeschwerdefÃ¼hrer in einem Telefonat mit der Sachbearbeiterin der Beschwerdegegnerin, dass er ganz normal die Treppe hochgegangen und nichts UngewÃ¶hnliches passiert sei. Nachdem er von dieser darauf hingewiesen worden war, dass bei einem solchen Hergang der Unfallbegriff nicht erfÃ¼llt sei, habe der BeschwerdefÃ¼hrer mitgeteilt, er habe sich irgendwie das Knie verdreht (Urk. 8/6).</w:t>
      </w:r>
    </w:p>
    <w:p>
      <w:r>
        <w:t>3.1.4Â Â  Nach Erhalt der die Leistungspflicht verneinenden VerfÃ¼gung vom 17. Juli 2012 (Urk. 8/9) gab der BeschwerdefÃ¼hrer in der Einsprache vom 27. Juli 2012 (Urk. 8/10) an, bei der besagten Treppe handle es sich um eine Wendeltreppe mit einem engen Radius. Er habe beim Hochsteigen einen Fehltritt gemacht respektive er habe den Fuss zu schrÃ¤g auf der Treppenstufe abgestellt, worauf es ihm das Knie leicht verdreht habe (S. 2). 3.1.5 In der Beschwerdedschrift vom 9. November 2012 (Urk. 1) beschrieb der BeschwerdefÃ¼hrer den Vorfall als ein unglÃ¼ckliches Aufsetzen des Fusses auf der Treppenstufe, wobei es ihm leicht das Knie verdreht habe (S. 2 f.).</w:t>
      </w:r>
    </w:p>
    <w:p>
      <w:r>
        <w:t>3.2Â Â Â Â  GestÃ¼tzt auf die vom BeschwerdefÃ¼hrer gemachten Hergangsschilderungen steht unbestritten fest, dass er am 1. Juni 2012 die Treppe hochgestiegen ist. Selbst wenn zu Gunsten des BeschwerdefÃ¼hrers davon ausgegangen wird, dass er sich dabei das Knie leicht verdreht hat, liegt der erlittenen Knieverletzung allein keine unkoordinierte Bewegung zugrunde, denn bei KÃ¶rperbewegungen gilt der Grundsatz, dass das Erfordernis der Ã¤usseren Einwirkung lediglich dann erfÃ¼llt ist, wenn ein in der Aussenwelt begrÃ¼ndeter Umstand den natÃ¼rlichen Ablauf einer KÃ¶rperbewegung gleichsam ÂprogrammwidrigÂ beeinflusst hat. Bei einer solchen unkoordinierten Bewegung wÃ¤re der ungewÃ¶hnliche Ã¤ussere Faktor zu bejahen (Urteil des Bundesgerichts U 491/2006 vom 20. August 2007 E. 4.1.3). Mangels eines ungewÃ¶hnlichen Ã¤usseren Faktors kann der fragliche Vorfall daher nicht als Unfall im Sinne von Art. 4 ATSG qualifiziert werden, wovon im Ãbrigen auch der BeschwerdefÃ¼hrer selbst implizit auszugehen scheint (Urk. 1, 8/10 und 8/12).</w:t>
      </w:r>
    </w:p>
    <w:p>
      <w:r>
        <w:t>4.Â Â Â Â Â Â</w:t>
      </w:r>
    </w:p>
    <w:p>
      <w:r>
        <w:t>4.1Â Â Â Â  Zu prÃ¼fen bleibt, ob das Ereignis vom 1. Juni 2012 unfallÃ¤hnlich war. Mit dem diagnostizierten horizontalen Einriss des Meniskushinterhorns (Urk. 3/6 und Urk. 9/3-4) hat sich der BeschwerdefÃ¼hrer eine KÃ¶rperschÃ¤digung im Sinne von Art. 9 Abs. 2 lit. c UVV zugezogen.</w:t>
      </w:r>
    </w:p>
    <w:p>
      <w:r>
        <w:t>4.2Â Â Â Â  Das damalige EidgenÃ¶ssische Versicherungsgericht (EVG) hat in Fortsetzung der Rechtsprechung zu den Leistungsvoraussetzungen bei unfallÃ¤hnlichen KÃ¶rperschÃ¤digungen daran festgehalten, dass mit Ausnahme der UngewÃ¶hnlichkeit sÃ¤mtliche Tatbestandsmerkmale des Unfallbegriffs erfÃ¼llt sein mÃ¼ssen (BGE 129 V 466). Besondere Bedeutung kommt dabei der Voraussetzung eines Ã¤usseren Ereignisses zu, das heisst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w:t>
      </w:r>
    </w:p>
    <w:p>
      <w:r>
        <w:t>Â Â Â Â Â Â Â Â  ErfÃ¼llt ist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466 E. 2.2 und 4.2 und Urteil des damaligen EidgenÃ¶ssischen Versicherungsgerichts U 94/03 vom 31. Oktober 2003 E. 2.1). Der Ã¤ussere Faktor mit erheblichem SchÃ¤digungspotenzial ist sodann auch zu bejahen, wenn die in Frage stehende Lebensverrichtung einer mehr als physiologisch normalen und psychologisch beherrschten Beanspruchung des KÃ¶rpers, insbesondere seiner Gliedmassen, gleichkommt. Deswegen fallen einschiessende Schmerzen als Symptome einer SchÃ¤digung nach Art. 9 Abs. 2 UVV ausser Betracht, wenn sie allein bei der Vornahme einer alltÃ¤glichen Lebensverrichtung auftreten, ohne dass hiezu ein davon unterscheidbares Ã¤usseres Moment hineinspielt. Wer also lediglich beim Aufstehen, Absitzen, Abliegen, der Bewegung im Raum, Handreichungen und so weiter einen einschiessenden Schmerz erleidet, welcher sich als Symptom einer SchÃ¤digung nach Art. 9 Abs. 2 UVV herausstellt, kann sich nicht auf das Vorliegen einer unfallÃ¤hnlichen KÃ¶rperschÃ¤digung berufen (BGE 129 V 466 E. 4.2.2).</w:t>
      </w:r>
    </w:p>
    <w:p>
      <w:r>
        <w:t>Â Â Â Â Â Â Â Â  Erforderlich und hinreichend fÃ¼r die Bejahung eines Ã¤usseren Faktors ist, dass diesem ein gesteigertes SchÃ¤digungspotential zukommt, sei es zufolge einer allgemein gesteigerten Gefahrenlage, sei es durch Hinzutreten eines zur Unkontrollierbarkeit der Vornahme der alltÃ¤glichen Lebensverrichtung fÃ¼hrenden Faktors (BGE 129 V 466 E. 4.3).</w:t>
      </w:r>
    </w:p>
    <w:p>
      <w:r>
        <w:t>Â Â Â Â Â Â Â Â  Nach der Rechtsprechung wurden insbesondere die folgenden VorfÃ¤lle als ausserhalb des KÃ¶rpers liegende, objektiv feststellbare, sinnfÃ¤llige und unfallÃ¤hnliche Ereignisse qualifiziert: Die schÃ¤digende Ã¤ussere Einwirkung kann in einer kÃ¶rpereigenen Bewegung bestehen (z.B. plÃ¶tzliches Aufstehen aus der Hocke, BGE 116 V 145 E. 2c mit Hinweisen) oder einem Fehlschlag beim Fussballspiel (RKUV 1990 Nr. U 112 S. 375 E. 3), der AusfÃ¼hrung einer ruckartigen Bewegung und Verdrehung des rechten Knies (RKUV 2000 Nr. U 385 S. 267), im BemÃ¼hen, balgende Hunde zu trennen, worauf die versicherte Person auf unebenem GelÃ¤nde ausrutschte und sich das Knie verdrehte (Urteil des EVG U 127/00 vom 27. Juni 2001), im Stolpern, einer unkoordinierten Ausweichbewegung des Beines und daraufhin erfolgtem Anschlagen des linken Knies an einem AnhÃ¤ngerwagen (Urteil des EVG U 158/00 vom 27. Juni 2001) und in einem brÃ¼sken Umdrehen beim Kochen in Richtung KÃ¼chenschrank mit einschiessenden Schmerzen im Knie (Urteil des EVG U 5/02 vom 21. Oktober 2002).</w:t>
      </w:r>
    </w:p>
    <w:p>
      <w:r>
        <w:t>Â Â Â Â Â Â Â Â  Hingegen wurde nach der Rechtsprechung der Ã¤ussere schÃ¤digende Faktor bei folgenden VorfÃ¤llen verneint: Bei vermehrter Arbeitsbelastung, welche zu kontinuierlicher Zunahme und Verschlechterung der Kniebeschwerden fÃ¼hrte (Urteil des EVG U 198/00 vom 30. August 2001), beim Auspacken von Waren aus einem Karton in gebÃ¼ckter Stellung, beim Abdrehen des OberkÃ¶rpers nach hinten und Anheben eines Armes im Sitzen, beim Einsteigen in die Badewanne und Anheben des Beines, beim Gehen, beim Aufstehen aus dem Bett und beim Weggehen mit Abdrehen nach dem Verschliessen einer HaustÃ¼re (BGE 129 V 466 E. 4.3).</w:t>
      </w:r>
    </w:p>
    <w:p>
      <w:r>
        <w:t>4.3Â Â Â Â  Aufgrund der aktenkundigen Hergangsschilderungen (Urk. 8/1, 8/5-6 und 8/10) ist - wie schon unter E. 3.2 hievor erwÃ¤hnt - zu schliessen, dass sich der BeschwerdefÃ¼hrer beim Treppensteigen verletzte. Besondere Vorkommnisse wie ein Ausgleiten oder einen Sturz verneinte er (Urk. 8/5-6). UnabhÃ¤ngig davon, ob der BeschwerdefÃ¼hrer den linken Fuss zu schrÃ¤g auf der Treppenstufe absetzte (Urk. 1), stellt das Treppensteigen als solches eine alltÃ¤gliche Lebensverrichtung und physiologische Beanspruchung des KÃ¶rpers dar, welche nicht mit einem erhÃ¶hten GefÃ¤hrdungspotential verbunden ist (Urteil des EVG U 159/2003 vom 11. Dezember 2003 E. 3.2). Anhaltspunkte, die auf eine Ã¤ussere Einwirkung auf das Knie hindeuten respektive die das schrÃ¤ge Abstellen des Fusses bedingt hÃ¤tten, sind nicht ersichtlich. Das vom BeschwerdefÃ¼hrer geschilderte Treppensteigen ist demnach nicht als unfallÃ¤hnliches Ereignis zu werten.</w:t>
      </w:r>
    </w:p>
    <w:p>
      <w:r>
        <w:t>5.Â Â Â Â Â Â  Nach dem Gesagten ergibt sich, dass das Ereignis vom 1. Juni weder als Unfall im Sinne von Art. 4 ATSG zu qualifizieren ist, noch dass die Voraussetzungen fÃ¼r die Bejahung einer unfallÃ¤hnlichen KÃ¶rperschÃ¤digung gemÃ¤ss Art. 9 Abs. 2 UVV gegeben sind. Die Beschwerdegegnerin hat demnach den Anspruch auf Leistungen der Unfallversicherung zu Recht verneint,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Protekta Rechtsschutz-Versicherung AG</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