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UV.2012.00208 vom 6. Januar 2014</w:t>
      </w:r>
    </w:p>
    <w:p>
      <w:r>
        <w:t>ZH Sozialversicherungsgericht, 2014-01-06, DE</w:t>
      </w:r>
    </w:p>
    <w:p>
      <w:r>
        <w:rPr>
          <w:b/>
        </w:rPr>
        <w:t xml:space="preserve">Quelle: </w:t>
      </w:r>
      <w:r>
        <w:t>https://mcp.opencaselaw.ch/entscheid/zh_sozialversicherungsgericht_UV.2012.00208</w:t>
      </w:r>
    </w:p>
    <w:p>
      <w:r>
        <w:t>FR: ZH_SOZIALVERSICHERUNGSGERICHT UV.2012.00208 du 6 janvier 2014</w:t>
      </w:r>
    </w:p>
    <w:p>
      <w:r>
        <w:t>IT: ZH_SOZIALVERSICHERUNGSGERICHT UV.2012.00208 del 6 gennaio 2014</w:t>
      </w:r>
    </w:p>
    <w:p>
      <w:pPr>
        <w:pStyle w:val="Heading2"/>
      </w:pPr>
      <w:r>
        <w:t>Erwägungen</w:t>
      </w:r>
    </w:p>
    <w:p>
      <w:r>
        <w:rPr>
          <w:b/>
        </w:rPr>
        <w:t>E. 1.1</w:t>
      </w:r>
    </w:p>
    <w:p>
      <w:r>
        <w:t>Gemäss Art.</w:t>
      </w:r>
    </w:p>
    <w:p>
      <w:r>
        <w:rPr>
          <w:b/>
        </w:rPr>
        <w:t>E. 1.2</w:t>
      </w:r>
    </w:p>
    <w:p>
      <w:r>
        <w:t>Den gesetzlich umschriebenen Anspruch auf Heilbehandlung hat die versicherte Person so lange, als von der Fortsetzung der ärztlichen Behandlung eine nam hafte Verbesserung ihres Gesundheitszustandes erwartet werden kann. Trifft dies nicht mehr zu und sind allfällige Eingliederungsmassnahmen der Invali denver sicherung abgeschlossen, geht die Unfallversicherung zur Berentung über, wenn der Unfall eine Invalidität im Sinne von Art.</w:t>
      </w:r>
    </w:p>
    <w:p>
      <w:r>
        <w:rPr>
          <w:b/>
        </w:rPr>
        <w:t>E. 1.3</w:t>
      </w:r>
    </w:p>
    <w:p>
      <w:r>
        <w:t>Die Leistungspflicht eines Unfallversicherers gemäss UVG setzt zunächst voraus, dass zwischen dem Unfallereignis und dem eingetretenen Schaden (Krankheit, Invalidität, Tod) ein natürlicher Kausalzusamm enhang besteht. Ursachen im Sin n e des natürlichen Kausalzusammenhangs sind alle Um stände, ohne deren Vor han densein der eingetretene Erfolg nicht als einge treten oder nicht als in der gleichen Weise beziehungsweise nicht zur gleichen Zeit eingetreten gedacht wer den kann. Entspre chend dieser Umschreibung ist für die Bejahung des na tür 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 sund heitliche Störung entfiele (BGE 129 V 177 E. 3.1, 406 E. 4.3.1, 123 V 45 E. 2b, 119 V 335 E. 1, 118 V 289 E. 1b, je mit Hinweisen). Ob zwischen einem schädigenden Ereignis und einer gesund heitlichen Störung ein natürlicher Kausalzusammenhang be steht, ist eine Tatfrage, worüber die Ver waltung beziehungsweise im Be schwerdefall das Gericht im Rahmen der ihm ob 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t>Ist ein Schleudertrauma der Halswirbelsäule diagnostiziert und liegt ein für diese Ver letzung typisches Beschwerdebild mit einer Häufung von Beschwerden wie dif fuse Kopfschmerzen, Schwindel, Konzentrations- und Gedächtnisstörungen, Übelkeit, rasche Ermüdbarkeit, Visusstörungen , Reizbarkeit, Affektlabilität, De pression, Wesensveränderung und so weiter vor, so ist der natürliche Kausal zu sammenhang zwischen dem Unfall und der danach eingetretenen Arbeits- be zieh ungsweise Erwerbsunfähigkeit in der Regel anzunehmen. Es ist zu beto nen, dass es gemäss obiger Begriffsumschreibung für die Bejahung des natürli chen Kau salzusammenhangs genügt, wenn der Unfall für eine bestimmte ge sund heit liche Störung eine Teilursache darstellt (BGE 117 V 359 E. 4b).</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 405 E.</w:t>
      </w:r>
    </w:p>
    <w:p>
      <w:r>
        <w:t>2.2, 125 V 456 E.</w:t>
      </w:r>
    </w:p>
    <w:p>
      <w:r>
        <w:t>5a). Bei objektiv ausgewiesenen organischen Unfall fol gen deckt sich die adäquate, d.h. rechtserhebliche Kausalität weitge hend mit der natürlichen Kausalität; die Adäquanz hat hier gegenüber dem na türlichen Kausalzusammenhang praktisch keine selbständige Bedeutung (BGE 134 V 109 E. 2.1).</w:t>
      </w:r>
    </w:p>
    <w:p>
      <w:r>
        <w:t>Die Beurteilung des adäquaten Kausalzusammenhangs zwischen einem Un fall und der infolge eines Schleudertraumas der Halswirbelsäule auch nach Ablauf einer gewissen Zeit nach dem Unfall weiterbestehenden gesundheitli chen Be einträchtigungen, die nicht auf organisch nachweisbare Funktionsaus fälle zu rück zuführen sind, hat nach der in BGE 117 V 359 begründeten Recht sprechung des Bundesge richts in analoger Anwendung der Methode zu erfol gen, wie sie für</w:t>
      </w:r>
    </w:p>
    <w:p>
      <w:r>
        <w:t>psychische Stö rungen nach einem Unfall entwickelt worden ist (vgl. BGE 123 V 98 E.</w:t>
      </w:r>
    </w:p>
    <w:p>
      <w:r>
        <w:t>3b, 122 V 415 E.</w:t>
      </w:r>
    </w:p>
    <w:p>
      <w:r>
        <w:t>2c). Es ist im Einzelfall zu verlangen, dass dem Unfall eine massgebende Bedeutung für die Entstehung der Arbeits- beziehungsweise der Erwerbsunfähigkeit zukommt. Das trifft dann zu, wenn er eine gewisse Schwe re aufweist oder mit anderen Worten ernsthaft ins Gewicht fällt. Dem nach ist zunächst zu ermitteln, ob der Unfall als leicht oder als schwer zu betrachten ist oder ob er dem mittleren Bereich angehört. Auch hier ist der adäquate Kausal zusammenhang zwischen Unfall und gesundheitlicher Beein trächtigung bei leich ten Unfällen in der Regel ohne Weiteres zu verneinen und bei schweren Un fällen ohne Weiteres zu bejahen, wogegen bei Unfällen des mittleren Bereichs weitere Krite rien in die Beurteilung mit einzubeziehen sind. Je nachdem, wo im mittleren Bereich der Unfall einzuordnen ist und abhängig davon, ob einzelne dieser Kriterien in besonders ausgeprägter Weise erfüllt sind, genügt zur Bejah 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oben zitierten Rechtsprechung (BGE 115 V 133) für die Be ur tei lung des ad äquaten Kausalzusammenhangs zwischen einem Unfall und ei ner psychischen Fehl entwicklung für relevant erachtet hat, wird bei der Beur teilung des adäquaten Kausalzusammenhangs zwischen einem Unfall mit Schleuder trauma der Halswirbelsäule und den in der Folge eingetretenen Be schwerden auf eine Differenzie rung zwischen physischen und psychischen Komponenten ver zich tet, da es bei Vorliegen eines solchen Traumas nicht ent scheidend ist, ob Be schwer den medizinisch eher als orga nischer und/oder psy chischer Natur bezeich net werden (BGE 134 V 109 ff.; RKUV 2001 Nr. U 442 S. 544 ff., 1999 Nr. U 341 S.</w:t>
      </w:r>
    </w:p>
    <w:p>
      <w:r>
        <w:t>409 E.</w:t>
      </w:r>
    </w:p>
    <w:p>
      <w:r>
        <w:t>3b, 1998 Nr. U 272 S.</w:t>
      </w:r>
    </w:p>
    <w:p>
      <w:r>
        <w:t>173 E.</w:t>
      </w:r>
    </w:p>
    <w:p>
      <w:r>
        <w:t>4a; BGE 117 V 359 E.</w:t>
      </w:r>
    </w:p>
    <w:p>
      <w:r>
        <w:t>5d/ aa und 367 E. 6a)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 122 V 157 E. 1c). 2.</w:t>
      </w:r>
    </w:p>
    <w:p>
      <w:r>
        <w:t>2.1</w:t>
      </w:r>
    </w:p>
    <w:p>
      <w:r>
        <w:t>Die Beschwerdegegnerin begründete in ihrem Einspracheentscheid ( Urk. 2) die Ein stellung ihre Leistungspflicht ab 3 1. Juli 2011 damit, dass der Endzustand der</w:t>
      </w:r>
    </w:p>
    <w:p>
      <w:r>
        <w:t>Unfallfolgen erreicht sei und von der Fortsetzung der ärztlichen Behandlung keine namhafte Besserung des Gesundheitszustandes erwartet werden könne (S.</w:t>
      </w:r>
    </w:p>
    <w:p>
      <w:r>
        <w:rPr>
          <w:b/>
        </w:rPr>
        <w:t>E. 3</w:t>
      </w:r>
    </w:p>
    <w:p>
      <w:r>
        <w:t>und Ziff.</w:t>
      </w:r>
    </w:p>
    <w:p>
      <w:r>
        <w:rPr>
          <w:b/>
        </w:rPr>
        <w:t>E. 3.1</w:t>
      </w:r>
    </w:p>
    <w:p>
      <w:r>
        <w:t>Nach dem Unfall vom 2 5. April 2007 wurde der Beschwerdeführer erstmals bei Hausarzt Dr. med. Z.___ , Facharzt FMH für Allgemeinmedizin, am 3 0. April 2007 untersucht ( Urk. 7/M4 ) . Dr. Z.___ diagnostizierte ein kraniozer vikales Beschleunigungstrauma ( Ziff. 5) und hielt als Befund ausgeprägte Ver spannungen im Nackenbereich fest, wobei der Röntgenbefund (vgl. Urk. 7/M5) der Halswirbelsäule (HWS) und der Brustwirbelsäule (BWS) keine ossären post traumatischen Verletzungen ergeben hätte ( Ziff. 4). Es sei en Analgesie und Phy siotherapie sowie eine rheumatologische Beurteilung veranlasst worden ( Ziff. 7) . Dr. Z.___ attestierte sodann eine 100%ige Ar beitsunfähigkeit vom 7. Mai bis 1 7. Juni 2007 und danach eine von 50 % ( Ziff. 8-10).</w:t>
      </w:r>
    </w:p>
    <w:p>
      <w:r>
        <w:rPr>
          <w:b/>
        </w:rPr>
        <w:t>E. 3.2</w:t>
      </w:r>
    </w:p>
    <w:p>
      <w:r>
        <w:t>).</w:t>
      </w:r>
    </w:p>
    <w:p>
      <w:r>
        <w:t>Anhaltspunkte für eine fortgesetzt spezifische, belastende ärztliche Behandlung bestehen nicht. Abklärungsmassnahmen und blosse ärztliche Kontrollen sind im Rahmen dieses Kriteriums der fortgesetzt spezifischen, belastenden ärztlichen Behandlung nicht zu berücksichtigen (Urteile des Bundesgerichts 8C_698/2008 vom 2 7. Januar 2009 E. 4.4 und 8C_126/2008 vom 1 1. November 2008 E. 7.3). Im Wesentlichen fanden nebst medikamentöser Schmerzbehandlung eine C ra niosacraltherapie</w:t>
      </w:r>
    </w:p>
    <w:p>
      <w:r>
        <w:t>sowie Physiotherapie statt . Das genügt zur Bejahung des Kri teriums nicht.</w:t>
      </w:r>
    </w:p>
    <w:p>
      <w:r>
        <w:t>Das Kriterium der erheblichen Beschwerden kann, wenn auch nicht in ausge prägter Form, al s erfüllt betrachtet werden. Der Beschwerdeführer klagte durch wegs über Nacken - und Rückenschmerzen (vorsehend E. 3.1-4, E. 3.6-7 ). Den noch konnte er indessen ärztliche Termine wahrnehmen und arbeitete seit dem 2 2. Okto ber 2007 wieder im ursprünglichen Pensum .</w:t>
      </w:r>
    </w:p>
    <w:p>
      <w:r>
        <w:t>Eine ärztliche Fehlbehandlung, welche die Unfallfolgen erheblich verschlim mer te, ist weder ersichtlich noch geltend gemach t worden. Im Gegenteil wurde der Be schwerdeführer jederzeit adäquat behandelt, an jeweilige Spezialisten überwie sen und umfassend medizinisch betreut. Lediglich eine beabsichtigte Kräfti gungs therapie (vorstehend E. 3.4) musste abgebrochen werden.</w:t>
      </w:r>
    </w:p>
    <w:p>
      <w:r>
        <w:t>Zum Kriterium der erheblichen Arbeitsunfähigkeit ist festzuhalten, dass de m Be schwerdeführer vom 7. Mai bis 1 2. Juni 2007 eine vollständige Arbeit sunfä hig keit bescheinigt wurde. Danach war er bis zum 2 2. Oktober 2007 zu 50 % ar beits u nfähig und arbeitete anschliessend wieder in seinem gewohnten Pensum von 100 % . Eine erhebliche Arbeit sunfähigkeit trotz ausgewiesenen Anstren gung en lag demnach nicht vor. 5.4</w:t>
      </w:r>
    </w:p>
    <w:p>
      <w:r>
        <w:t>Zusammenfassend ist festzuhalten, dass von den</w:t>
      </w:r>
    </w:p>
    <w:p>
      <w:r>
        <w:t>genannten Kri terien lediglich das Kriterium der erheblichen Beschwerden – aber nicht in ausgeprägter Form -</w:t>
      </w:r>
    </w:p>
    <w:p>
      <w:r>
        <w:t>als erfüllt erachtet werden kann, womit die Kriterien nicht in gehäufter Weise ge geben sind , wes halb die Adäquanz des Kausalzusammenhangs zw ischen dem Un fallereignis vom 2 5. April 2007 und den über de n 3 1. Juli 2011 hinaus geklag ten, organisch nicht im Sinne der Rechtsprechung hinreichend nachweisbaren Be schwerden , zu verneinen ist.</w:t>
      </w:r>
    </w:p>
    <w:p>
      <w:r>
        <w:t>6.</w:t>
      </w:r>
    </w:p>
    <w:p>
      <w:r>
        <w:t>Aufgrund des Gesagten ist bei dieser Sachlage die Leistungseinstellung der Be schwerdegegnerin per 3 1. Juli 2011</w:t>
      </w:r>
    </w:p>
    <w:p>
      <w:r>
        <w:t>nicht zu beanstanden. Dies führt zur Ab weisung der Beschwerde. Das Gericht erkennt: 1.</w:t>
      </w:r>
    </w:p>
    <w:p>
      <w:r>
        <w:t>Die Beschwerde wird abgewiesen. 2.</w:t>
      </w:r>
    </w:p>
    <w:p>
      <w:r>
        <w:t>Das Verfahren ist kostenlos. 3.</w:t>
      </w:r>
    </w:p>
    <w:p>
      <w:r>
        <w:t>Zustellung gegen Empfangsschein an: - Rechtsanwalt Viktor Györffy - Schweizerische National-Versicherungs-Gesellschaft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3.3</w:t>
      </w:r>
    </w:p>
    <w:p>
      <w:r>
        <w:t>Dr. Z.___ führte in seinem Verlaufsbericht vom</w:t>
      </w:r>
    </w:p>
    <w:p>
      <w:r>
        <w:t>3. September 2007 ( Urk. 7/M6)</w:t>
      </w:r>
    </w:p>
    <w:p>
      <w:r>
        <w:t>aus, es bestehe weiterhin eine Arbeitsfähigkeit von 50 % , welche mittelfristig gestei gert werden dürfte. Nach der rheumatologischen Beurteilung durch Dr. A.___ (vorstehend E. 3.2) sei eine schmerzmodulierende Therapie begon nen worden, welche eine deutliche Stabilisierung des Zustandes gebracht habe. Der Beschwerdeführer fühle sich nach einem halben Tag Arbeit nicht mehr der art müde und habe auch deutlich weniger Schmerzen. Falls in den nächsten zwei bis drei Wochen die Arbeitsfähigkeit nicht gesteigert werden k ö nne, sei eine Ü ber weisung an einen Psychiater zur Beurteilung der Situation geplant. Es sei über dies ein Versuch mit Craniosacraltherapie gestartet worden.</w:t>
      </w:r>
    </w:p>
    <w:p>
      <w:r>
        <w:t>Am 4. Oktober 2007 ( Urk. 7/M7) führte Dr. Z.___ aus, es sei in den letzten zwei Wochen zu einer deutlichen Verbesserung der Situation gekommen und unter Cra niosacraltherapie und neuer Medikation habe sich eine deutliche Stabilisie rung der Situation gezeigt. Bei diesem doch nun positiven Verlauf habe er auf eine Weiterweisung des Beschwerdeführers zu einem Psychiater verzichtet. Er plane anlässlich der nächsten Konsultation mit dem Beschwerdeführer den Zeit punkt für eine weitere Steigerung der Arbeitsfähigkeit festzulegen. Falls dies nicht möglich sei, werde er den Beschwerdeführer psychiatrisch beurteilen las sen.</w:t>
      </w:r>
    </w:p>
    <w:p>
      <w:r>
        <w:t>In seinem Verlaufsbericht vom 1 2. Dezember 2007 ( Urk. 7/M8) führte Dr. Z.___ aus, es sei unter Weiterführung der physiotherapeutischen Behandlung und me dikamentöser Therapie in steigender Dosierung zu einer weiteren Stabilisierung des Zustandes des Beschwerdeführers gekommen. Seit dem 2 2. Oktober 2007 sei dieser wieder zu 100 % arbeitsfähig. Nach wie vor best ünden eine rasche Ermüd barkeit und sehr wechselnde Rücken- und Nackenschmerzen.</w:t>
      </w:r>
    </w:p>
    <w:p>
      <w:r>
        <w:t>Am 2 9. Oktober 2008 ( Urk. 7/M11) führte Dr. Z.___ aus, es bestünden nach wie vor sehr wechselhafte bewegungs- und belastungsabhängige Nackenschmerzen. Die Beschwerden könnten mit Physiotherapie (einmal wöchentlich) einigermas sen</w:t>
      </w:r>
    </w:p>
    <w:p>
      <w:r>
        <w:t>kontrolliert werden. Der Beschwerdeführer nehme bei Bedarf Schmerzmittel. Seit dem 2 2. Oktober 2007 bestehe eine 100%ige Arbeitsfähigkeit.</w:t>
      </w:r>
    </w:p>
    <w:p>
      <w:r>
        <w:t>In seinem Verlaufsbericht vom 1 3. Mai 2009 ( Urk. 7/M12) berichtete Dr. Z.___ , dass es nach einem über Monate hinweg einigermassen stabilen Verlauf seit an fangs März 2009 ohne Auslöser zu einer Exazerbation der Nackenschmerzen gekommen sei ( Ziff. 2). Weshalb es dazu gekommen sei, sei unklar, wobei er da von ausgehe, dass diese Probleme innert kurzer Zeit mit Physiotherapie wie der deutlich gebessert werden könnten ( Ziff. 4). Es sei seit Monaten zu keiner Ar beits unfähigkeit gekommen ( Ziff. 5) .</w:t>
      </w:r>
    </w:p>
    <w:p>
      <w:r>
        <w:rPr>
          <w:b/>
        </w:rPr>
        <w:t>E. 3.4</w:t>
      </w:r>
    </w:p>
    <w:p>
      <w:r>
        <w:t>Dr. med. B.___ , Facharzt FMH für Physikalische Medizin und für Re ha bilitation, führte in seinem Bericht vom 2 3. April 2008 ( Urk. 7/M9) aus, d er Be schwerdeführer arbeite seit Oktober 2007 wieder zu 100 % und sei dabei am Limit . Vor allem a bends fühle er sich sehr müde und es stelle sich eine ext reme Nackensteifigkeit ein. Dr. B.___ führte aus, seine Untersuchungen hätten ein ausgeprägtes myofasziales Schmerzsyndrom mit deutlicher Triggerpunktbil dung ergeben. Die HWS-Beweglichkeit sei praktisch in allen Richtungen frei, jedoch liessen sich Schmerzpunkte von der mittleren HWS bis zum thorako -lumbalen Übergang nachweisen. Durch eine gezielte Kräftigung der autochtho nen Rücken-</w:t>
      </w:r>
    </w:p>
    <w:p>
      <w:r>
        <w:t>und Nackenmuskulatur könnten diese Beschwerden gelindert wer den. Es be stehe eine ausgesprochen e</w:t>
      </w:r>
    </w:p>
    <w:p>
      <w:r>
        <w:t>Dekonditionierung nach dieser langen Lei denszeit (S. 1).</w:t>
      </w:r>
    </w:p>
    <w:p>
      <w:r>
        <w:t>Am 2 5. Juni 2008 ( Urk. 7/M10) führte Dr. B.___ aus, d ie Therapie habe vor erst</w:t>
      </w:r>
    </w:p>
    <w:p>
      <w:r>
        <w:t>eingestellt werden müssen, da der Beschwerdeführer insbesondere wenig direk tes Training der Halsmuskulatur ertragen habe und auch die myofasziale</w:t>
      </w:r>
    </w:p>
    <w:p>
      <w:r>
        <w:t>Schmerz ausbreitung im Bereich e des thorakolumbalen Übergangs unter dem Training wieder etwas zugenommen habe . Er habe sich deshalb entschlossen, die Kräfti gungsth erapie vorerst einzustellen u nd dafür die Craniosacraltherapie weiterzu führen.</w:t>
      </w:r>
    </w:p>
    <w:p>
      <w:r>
        <w:t>Die medizinische Kräftigungstherapie sei in etwa drei Monaten wieder aufzu neh men. Die momentane Ar beitsfähigkeit liege bei 100 % .</w:t>
      </w:r>
    </w:p>
    <w:p>
      <w:r>
        <w:rPr>
          <w:b/>
        </w:rPr>
        <w:t>E. 3.5</w:t>
      </w:r>
    </w:p>
    <w:p>
      <w:r>
        <w:t>Der beratende Arzt der Beschwerdegegnerin, der Neurologe Dr. med. C . ___ ,</w:t>
      </w:r>
    </w:p>
    <w:p>
      <w:r>
        <w:t>führte in seiner Aktenb eurteilung</w:t>
      </w:r>
    </w:p>
    <w:p>
      <w:r>
        <w:t>zuhanden der Be schwer degeg ne rin</w:t>
      </w:r>
    </w:p>
    <w:p>
      <w:r>
        <w:t>vom 1 5. September 2010 ( Urk. 7/M13) aus, bereits im Ju l i 2007 seien die Be fun de nicht mit dem natürlichen Verlauf einer unkomplizier ten HWS-Distor sion ve r einbar gewesen und müssten retrospektiv auf sehr wahr scheinlich un fall frem de Mechanismen zurückgeführt werden (S. 4 Mitte). Auch sei die Anamnese des Be schwerdeführers hinsichtlich früherer lange dauernder Schmerzen und Be hin derungen nach Verletzungen, respektive einer vorbeste hen den Migräne , auffällig. Bereits früher - besonders nach der Verrenkung des rech ten Fusses - habe weder die Dauer noch das Ausmass der Beschwerden durch die Verletzung erklärt wer den können (S. 4 unten).</w:t>
      </w:r>
    </w:p>
    <w:p>
      <w:r>
        <w:t>Wahrscheinlich sei der Verlauf der Beschwerden nach der HWS-Distorsion –</w:t>
      </w:r>
    </w:p>
    <w:p>
      <w:r>
        <w:t>for mal eine leichte Verletzung bezogen auf den ersten Arztbesuch Tage nach dem Ereignis - das Resultat einer Schmerzsensibilisierung , die vor dem Unfall von 2007 angefangen habe und eine Verzögerung des natürlichen Verlaufs er kläre, jedoch keine Beschwerdezunahme . Die Beschwerdezunahme im Mai 2009 lasse sich nicht als Teil des natürlichen Verlaufs erklären. Der Status quo sine sei da mals spätestens erreicht gewesen. Das Andauern der Beschwerden - selbst auf ge ringerem Niveau als vor der Schmerzverstärkung im Mai 2009 - entspre che dem natürlichen Verlauf einer Schmerzkrankheit, beispielsweise Fibromyal gie , wo bei diese Diagnose beim Beschwerdeführer bislang klinisch nicht gestellt worden sei und aufgrund der vorhandenen Angaben auch aktenmässig nicht gestellt werden könne (S. 5 oben).</w:t>
      </w:r>
    </w:p>
    <w:p>
      <w:r>
        <w:rPr>
          <w:b/>
        </w:rPr>
        <w:t>E. 3.6</w:t>
      </w:r>
    </w:p>
    <w:p>
      <w:r>
        <w:t>Dr. med. D.___ , Facharzt FMH für Orthopädische Chirurgie, führte in seinem Bericht vom 2 0. Januar 2011 ( Urk. 7/M15) aus, er habe den Be schwer deführer am 2 8. Dezember 2010 wegen seiner chronischen Nacken schmerzen nach einem Autoauffahrunfall im Jahr 2007 in seiner Praxis gesehen (S.</w:t>
      </w:r>
    </w:p>
    <w:p>
      <w:r>
        <w:t>1). Kli nisch imponiere die Schmerzprovokation durch nahezu alle Bew egun gen , vor allem in Reklination . Auch palpatorisch reagiere der Beschwerdeführer links wie rechts sehr empfindlich, distal und proximal sowie dorsal über den Dorn fort sät z en und paravertebral.</w:t>
      </w:r>
    </w:p>
    <w:p>
      <w:r>
        <w:t>Dr. D.___ führte aus, der Beschwerde führer gebe keine Ausstrahlungen in die Arme an und es seien keine sensomo torischen Defi zite erkennbar. Er habe dem Beschwerdeführer mitgeteilt, dass angesichts der diffu sen Schmerzproblematik keine schmerztherapeutischen In terventionen indi ziert seien. Über allfällige psychische Begleiterkrankungen, die möglicherweise das klinisch e Bild überlagerten, könne er keine Angaben ma chen. Er wisse aber, dass bei diesen diffusen Schmerzen die interventionelle Di agnostik zu keinem weg weisenden Resultat führe. Es blieben nur die von Dr. A.___ (vorstehend E.</w:t>
      </w:r>
    </w:p>
    <w:p>
      <w:r>
        <w:rPr>
          <w:b/>
        </w:rPr>
        <w:t>E. 3.7</w:t>
      </w:r>
    </w:p>
    <w:p>
      <w:r>
        <w:t>Dr. med. E.___ , Facharzt FMH für Neurologie, führte am 2 2. November 2011 ( Urk. 7/M17) aus, die Hauptproblematik bei diesem Beschwerdeführer seien nach wie vor die Schmerzen, welche sich cervical und cervico-occipial lo kali sier ten , mit ausgeprägter Einschränkung der Beweglichkeit der HWS (S.</w:t>
      </w:r>
    </w:p>
    <w:p>
      <w:r>
        <w:t>3 Mitte) .</w:t>
      </w:r>
    </w:p>
    <w:p>
      <w:r>
        <w:t>Die durchgeführte CT-Untersuchung der Kopfgelenke habe Fehlstellungen C1 un d C2 am cervico-cranialen Übergang bei schmerzbedingter muskulärer Dysba lanc e mit Kippung von C1 und C2 nach links und Steilstellung nach links, inklusive der Kopfhaltung gezeigt. Ange sichts des klinischen und radiologischen Befun des der Kopfgelenke erscheine die Schmerzreaktion des Beschwerdeführers nach vollziehbar, zumal er auch von der gezielten Ultraschallbehandlung profitiere. Diese sollte weiterhin durchge führt werden mit Zentrierung auf die subocciptale Muskulatur und der nuchalen Muskelansätze. Die Migräne habe laut Beschwer deführer durch den Unfall nicht zugenommen, jedoch, da bis anhin nicht neu ro logisch beurteilt und fachspezi fisch behandelt, sollte diese nun mit Basis und Akutbehandlung angegangen werden. Der Beschwerdeführer benötige eine myo tonolytische und schmerzdis tanzierende Behandlung (S. 3 unten).</w:t>
      </w:r>
    </w:p>
    <w:p>
      <w:r>
        <w:t>Dr. E.___ führte aus, bei der Beurteilung von HWS-Distorsionen seien individu elle Gegebenheiten zu berücksichtigen, wobei die segmentale Lokalisation eine wichtige Rolle spiele , wovon auch der Behandlungserfolg wesentlich abhänge. Für ihn sei nicht verwunderlich, dass der Beschwerdeführer auf die Kräfti gungs therapie mit Schmerzen reagiert habe und durch die verzögerte Heilung auch in seiner Psyche beeinträchtigt worden sei. Er betrachte deshalb den End zustand als nicht erreicht, da weitere therapeutische Ansätze vorhanden seien, welche eine nam hafte Besserung nicht ausgeschlossen erschei n en liessen . Als weitere Mass nahme zur Detonisierung der suboccipitalen Muskulatur könnten auch Infil tra tionen mit Lokalanästhetika suboccipital , eventuell auch Botoxbe handlungen oder gezielte Infiltrationen der Intervertebralgelenke (C2/3) einge setzt werden (S. 4) .</w:t>
      </w:r>
    </w:p>
    <w:p>
      <w:r>
        <w:t>In seinem Bericht vom 9. Mai 2012 ( Urk. 7/M18) führte Dr. E.___ aus, d urch eine ausgewogene therapeutische medikamentöse und physi otherapeutische Behand lung, sowie durch die Entlastung durch einen Tag Arbeit in der Woche zu Hause ,</w:t>
      </w:r>
    </w:p>
    <w:p>
      <w:r>
        <w:t>habe eine Stabilisierung der Situation erreicht werden könne n. Um diesen Be hand lungserfolg a ufrecht erhalten zu können , stehe der Beschwerdeführer wei ter hin in seiner regelmässigen Behandlung. 4. 4.1</w:t>
      </w:r>
    </w:p>
    <w:p>
      <w:r>
        <w:t>Zu prüfen ist vorweg, ob</w:t>
      </w:r>
    </w:p>
    <w:p>
      <w:r>
        <w:t>von einer Fortsetzung der ärztlichen Behandlung noch eine namhafte Besserung des u nfallbedingt beeinträchtigten Gesundheitszustan des erwartet werden kann (vorstehend E. 1.2), mithin</w:t>
      </w:r>
    </w:p>
    <w:p>
      <w:r>
        <w:t>ob diesbezüglich der End zustand erreicht ist. 4.2</w:t>
      </w:r>
    </w:p>
    <w:p>
      <w:r>
        <w:t>Dr. C.___ (vorstehend E. 3 .5 ) führte nach seiner neurologischen Akten beurteilung</w:t>
      </w:r>
    </w:p>
    <w:p>
      <w:r>
        <w:t>vom September 2010 aus, der Status quo sine sei spätestens im Mai 2009 erreicht. B ereits zu Beginn seien die Befunde nicht mit dem natürlichen Verlauf einer unkomplizierten HWS-Distorsion zu vereinbaren gewesen und seien retrospektiv wahrscheinlich auf unfallfremde Mechanismen zurückzufüh ren. Den Verlauf der Besc hwerden sah Dr. C.___ als Resultat einer bereits vorbestehenden Schmerzsensibilisierung und wies auch auf den ebenfalls nicht erklärbar</w:t>
      </w:r>
    </w:p>
    <w:p>
      <w:r>
        <w:t>verzögerte n Heilungsverlauf nach einer Verletzung</w:t>
      </w:r>
    </w:p>
    <w:p>
      <w:r>
        <w:t>des oberen Sprunggelenkes im Februar 2004 (vgl. Urk. 7/ VM2) hin. Auch die Beschwerde zunahme im Mai 2009 sei nicht Teil des natürlichen Verlauf es gewesen.</w:t>
      </w:r>
    </w:p>
    <w:p>
      <w:r>
        <w:t>Der schlüssigen Einschätzung von Dr. C.___ kann gefolgt werden. So zeich nete sich das von ihm beschriebene Bild bereits im Juli 2007 ab,</w:t>
      </w:r>
    </w:p>
    <w:p>
      <w:r>
        <w:t>als</w:t>
      </w:r>
    </w:p>
    <w:p>
      <w:r>
        <w:t>Dr. A.___</w:t>
      </w:r>
    </w:p>
    <w:p>
      <w:r>
        <w:t>(vorstehend E.</w:t>
      </w:r>
    </w:p>
    <w:p>
      <w:r>
        <w:rPr>
          <w:b/>
        </w:rPr>
        <w:t>E. 6</w:t>
      </w:r>
    </w:p>
    <w:p>
      <w:r>
        <w:t>des Bundesgesetzes über die Unfallversicherung (UVG) werden – so weit das Gesetz nichts anderes bestimmt - die Versicherungsleistungen bei Be rufs unfällen, Nichtberufsunfällen und Berufskrankheiten gewährt ( Abs. 1). Der Bundesrat kann Körperschädigungen, die den Folgen eines Unfalles ähnlich sind , in die Versicherung einbeziehen ( Abs. 2). Ausserdem erbringt die Versi cherung ihre Leistungen bei Schädigungen, die den Verunfallten bei der Heilbe handlung zugefügt werden ( Abs. 3).</w:t>
      </w:r>
    </w:p>
    <w:p>
      <w:r>
        <w:rPr>
          <w:b/>
        </w:rPr>
        <w:t>E. 8</w:t>
      </w:r>
    </w:p>
    <w:p>
      <w:r>
        <w:t>Abs. 1 des Bundes gesetzes über den Allgemeinen Teil des Sozialversicherungsrechts ( ATSG ) hin terlässt ( Art. 19 Abs. 1 UVG e contrario ; BGE 116 V 41 E. 2c).</w:t>
      </w:r>
    </w:p>
    <w:p>
      <w:r>
        <w:rPr>
          <w:b/>
        </w:rPr>
        <w:t>E. 10</w:t>
      </w:r>
    </w:p>
    <w:p>
      <w:r>
        <w:t>ff.</w:t>
      </w:r>
    </w:p>
    <w:p>
      <w:r>
        <w:t>Ziff. 6-7 ).</w:t>
      </w:r>
    </w:p>
    <w:p>
      <w:r>
        <w:t>Der Status quo sine sei spätestens im Mai 2009 erreicht gewesen (S. 14 Mitte). Zudem sei die Adäquanz</w:t>
      </w:r>
    </w:p>
    <w:p>
      <w:r>
        <w:t>zwischen dem Unfall vom April 2007 und den noch geklagten Beschwerden zu verneinen (S. 16 ff. Ziff.</w:t>
      </w:r>
    </w:p>
    <w:p>
      <w:r>
        <w:rPr>
          <w:b/>
        </w:rPr>
        <w:t>E. 15</w:t>
      </w:r>
    </w:p>
    <w:p>
      <w:r>
        <w:t>-21). 2.2</w:t>
      </w:r>
    </w:p>
    <w:p>
      <w:r>
        <w:t>Demgegenüber machte der Beschwerdeführer in seiner Beschwerde ( Urk. 1) gel tend, die Beschwerdegegnerin habe ohne weitere Untersuchungen einfach die An nahme getroffen, es sei keine namhafte Besserung der Beschwerden zu er warten (S.</w:t>
      </w:r>
    </w:p>
    <w:p>
      <w:r>
        <w:t>3 Ziff. 2). Effektiv hätten sich die Beschwerden inzwischen Dank der Thera pien durchaus gebessert . Schon alleine die Tatsache, dass er inzwischen deutlich weniger Schmerzmedikamente einnehmen müsse, widerlege die Ar gumentation der Beschwerdegegnerin. Der Endzustand sei noch nicht erreicht , und die Heil behandlung sei fortzusetzen und deren Kosten seien weiterhin von der Beschwer degegn erin zu übernehmen (S. 3 Ziff. 3 ). Zudem sei die Adäquanz prüfung ohne vollständige und richtige Feststellung des rechtserheblichen Sachverhaltes erfolgt (S. 3 f. Ziff. 4). 2.3</w:t>
      </w:r>
    </w:p>
    <w:p>
      <w:r>
        <w:t>Streitig und zu prüfen ist, ob eine über den Zeitpunkt der erfolgten Leistungs-einstellung ( Juli 2011 ) hinaus gehende Leistungspflicht der Beschwerde gegne rin</w:t>
      </w:r>
    </w:p>
    <w:p>
      <w:r>
        <w:t>besteht, mithin der Kausalzusammenhang zwischen den zu diesem Zeitpunkt noch vorhandenen Beschwerd en und dem Unfallereignis vom 2 5. April 200 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