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UV.2012.00195 vom 24. Februar 2014</w:t>
      </w:r>
    </w:p>
    <w:p>
      <w:r>
        <w:t>ZH Sozialversicherungsgericht, 2014-02-24, DE</w:t>
      </w:r>
    </w:p>
    <w:p>
      <w:r>
        <w:rPr>
          <w:b/>
        </w:rPr>
        <w:t xml:space="preserve">Quelle: </w:t>
      </w:r>
      <w:r>
        <w:t>https://mcp.opencaselaw.ch/entscheid/zh_sozialversicherungsgericht_UV.2012.00195</w:t>
      </w:r>
    </w:p>
    <w:p>
      <w:r>
        <w:t>FR: ZH_SOZIALVERSICHERUNGSGERICHT UV.2012.00195 du 24 février 2014</w:t>
      </w:r>
    </w:p>
    <w:p>
      <w:r>
        <w:t>IT: ZH_SOZIALVERSICHERUNGSGERICHT UV.2012.00195 del 24 febbraio 2014</w:t>
      </w:r>
    </w:p>
    <w:p>
      <w:pPr>
        <w:pStyle w:val="Heading2"/>
      </w:pPr>
      <w:r>
        <w:t>Erwägungen</w:t>
      </w:r>
    </w:p>
    <w:p>
      <w:r>
        <w:rPr>
          <w:b/>
        </w:rPr>
        <w:t>E. 1</w:t>
      </w:r>
    </w:p>
    <w:p>
      <w:r>
        <w:t>2. März 2012 ( Urk. 9/65) stellte die AXA ihre für d as soma tische Leiden</w:t>
      </w:r>
    </w:p>
    <w:p>
      <w:r>
        <w:t>erbrachten Lei stungen per 1. Oktober 2011 ein und v erneinte einen Anspruch auf Leistungen für das psychische Leiden. Zudem lehnte sie die Übernahme der Kosten im Zusammenhang mit der vom 8. bis 23. März 2011 erfolgten Hospitalisation der Versicherten im Spital Z.___</w:t>
      </w:r>
    </w:p>
    <w:p>
      <w:r>
        <w:t>ab . Dagegen erhob der Krankenversicherer der Versicherten am 15. März 2012 Einsprache ( Urk. 9/69), welche er am 20. März 2012 zurückzog ( Urk. 9/71). Die v on der Versicherten am 19. April 2012 erhobene Einsprache ( Urk. 9/74) wies die AXA mit Entscheid vom 7. August 2012 ( Urk. 9/78 = Urk. 2) ab.</w:t>
      </w:r>
    </w:p>
    <w:p>
      <w:r>
        <w:rPr>
          <w:b/>
        </w:rPr>
        <w:t>E. 1.1</w:t>
      </w:r>
    </w:p>
    <w:p>
      <w:r>
        <w:t>Die massgeblichen rechtlichen Bestimmungen und die Rechtsprechung zum Gegenstand der Unfallversicherung (Art. 6 des Bundesgesetzes über die Unfall versicherung, UVG) , zum Unfallbegriff , zur</w:t>
      </w:r>
    </w:p>
    <w:p>
      <w:r>
        <w:t>Beurteilung der</w:t>
      </w:r>
    </w:p>
    <w:p>
      <w:r>
        <w:t>natürlichen und adäquaten K ausalität im Allgemeinen und bei Schleudertraumata im Besonde ren sowie zum Zeitpunkt der Adäquanzprüfung sind im angefochtenen Ent scheid zutreffend wiedergegeben ( Urk.</w:t>
      </w:r>
    </w:p>
    <w:p>
      <w:r>
        <w:rPr>
          <w:b/>
        </w:rPr>
        <w:t>E. 1.2</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rPr>
          <w:b/>
        </w:rPr>
        <w:t>E. 1.3</w:t>
      </w:r>
    </w:p>
    <w:p>
      <w:r>
        <w:t>Bei der Beurteilung der Adäquanz von organisch nicht (hinreichend) nach weisba ren Unfallfolgeschäden ist wie folgt zu differenzieren (BGE 127 V 102 E.</w:t>
      </w:r>
    </w:p>
    <w:p>
      <w:r>
        <w:t>5b/ bb ): Es ist zunächst abzuklären, ob die versicherte Person beim Unfall ein Schleudertrauma der Halswirbelsäule (HWS), eine dem Schleudertrauma äquiva lente Verletzung oder ein Schädelhirntrauma erlitten hat. Ist dies nicht der Fall, gelangt die Rechtsprechung gemäss BGE 115 V 133 E. 6c/ aa (soge nannte Psy cho-Praxis) zur Anwendung. Bei Schleudertraumen und äquivalen ten Ver letzungen der HWS sowie Schädelhirntraumen, welche mindestens den Schwe re grad der Contusio cerebri erreichen (Urteil des Bundesgerichts 8C_270/2011 vom 2</w:t>
      </w:r>
    </w:p>
    <w:p>
      <w:r>
        <w:rPr>
          <w:b/>
        </w:rPr>
        <w:t>E. 2</w:t>
      </w:r>
    </w:p>
    <w:p>
      <w:r>
        <w:t>S. 7 Ziff. 2.3.2.1 ) . Darauf kann, mit nachfolgenden Ergänzung en , verwiesen werden.</w:t>
      </w:r>
    </w:p>
    <w:p>
      <w:r>
        <w:rPr>
          <w:b/>
        </w:rPr>
        <w:t>E. 2.1</w:t>
      </w:r>
    </w:p>
    <w:p>
      <w:r>
        <w:t>Streitig und zu prüfen ist, ob eine über den Zeitpunkt der erfolgten Leistungs ein stellung per Ende September 2011 hinausgehende Leistungspflicht der Beschwer degegnerin besteht und ob die Beschwerdegegnerin für die Kosten der Hospi talisationen der Beschwerdeführerin im Z.___ und in der A.___</w:t>
      </w:r>
    </w:p>
    <w:p>
      <w:r>
        <w:t>sowie der Behandlung bei Dr. B.___ aufzukommen hat.</w:t>
      </w:r>
    </w:p>
    <w:p>
      <w:r>
        <w:rPr>
          <w:b/>
        </w:rPr>
        <w:t>E. 2.2</w:t>
      </w:r>
    </w:p>
    <w:p>
      <w:r>
        <w:t>mit Hinweisen) , wovon vor liegend - mangels gegenteiligen Anhaltspunkten in den medizinischen Akten - nicht auszu gehen ist. Abgesehen davon verneinten die Unfallchirurgen des F.___ aus dem Unfall und den bildgebenden Befunden resultierende Einschränkungen (vgl. vorstehend E. 3.4).</w:t>
      </w:r>
    </w:p>
    <w:p>
      <w:r>
        <w:t>Das im Februar 2011 durchgeführte MRI des Schädels e rgab ebenfalls keine post traumatischen Läsionen und im MRI der HWS</w:t>
      </w:r>
    </w:p>
    <w:p>
      <w:r>
        <w:t>wurden erneut degenerative Veränderung en objektiviert (vgl. vorstehend E. 3.7).</w:t>
      </w:r>
    </w:p>
    <w:p>
      <w:r>
        <w:t>Dr. J.___ erachtete die</w:t>
      </w:r>
    </w:p>
    <w:p>
      <w:r>
        <w:t>im MRI der HWS sichtbare Auflockerung der ligamentären Strukturen C5/6 dorso median lediglich als möglichen Ausdruck einer stattgehabten ligamentären Traumatisierung der Etage und wies gleichzeitig auf d en degenerativen Vorzu stand hin (vgl. vorstehend E. 3.7).</w:t>
      </w:r>
    </w:p>
    <w:p>
      <w:r>
        <w:t>Gestützt auf diese zurückhaltend formulierte Einschätzung können traumatisc he Läsionen aber jedenfalls nicht als über wiegend wahrscheinlich ausgewiesen erachtet werden, zumal solche von keinem der anderen Ärzte bestätigt wurden, insbesondere auch nicht von den Ärzten des Z.___ , welche im März 2011 lediglich von degenerativen Ver änderungen berichteten (vgl. vorstehend E. 3.9).</w:t>
      </w:r>
    </w:p>
    <w:p>
      <w:r>
        <w:t>Sodann ergaben auch die n eurologischen Abklärungen im F.___ und durch Dr.</w:t>
      </w:r>
    </w:p>
    <w:p>
      <w:r>
        <w:t>H.___</w:t>
      </w:r>
    </w:p>
    <w:p>
      <w:r>
        <w:t>keine Hinweise auf unfallbedingte</w:t>
      </w:r>
    </w:p>
    <w:p>
      <w:r>
        <w:t>Schädigungen (vgl. vorstehend E.</w:t>
      </w:r>
    </w:p>
    <w:p>
      <w:r>
        <w:t>3.4-5). 4.3</w:t>
      </w:r>
    </w:p>
    <w:p>
      <w:r>
        <w:t>Was die von Dr. I.___ im Audiogramm vom Januar 2011 gemessene mittel gradige Schwerhörigkeit anbelangt (vgl. vorstehend E. 3.6), so konnte sich Dr. I.___ diese nicht erklären . Für die von der Beschwerdeführerin seit dem Unfall beklagte Gehörsverschlechterung fehlt somit</w:t>
      </w:r>
    </w:p>
    <w:p>
      <w:r>
        <w:t>ein n achweisbare s organische s Korrelat . Abgesehen davon gilt es zu bemerken, dass ein Audio gramm auf den subjektiven Angaben der getesteten Person beruht , weshalb es sich rechtfertigt, die Messer gebnisse zurückhaltend zu würdigen , was im Falle der Beschwerdeführerin umso mehr zu gelten hat, als Dr. I.___</w:t>
      </w:r>
    </w:p>
    <w:p>
      <w:r>
        <w:t>in ihrem Bericht vom Januar 2011 (vorstehend E. 3.6) auf ein zunehmendes depressives Geschehen hinwies .</w:t>
      </w:r>
    </w:p>
    <w:p>
      <w:r>
        <w:t>In Bezug auf den von Dr. I.___ diagnostizierten Tinnitus (vgl. vorstehend E. 3.6 und E. 3.14) geht aus ihren Berichten nicht hervor, dass dieser auf einen (hinreichend) nachweisbaren</w:t>
      </w:r>
    </w:p>
    <w:p>
      <w:r>
        <w:t>Organschaden zurückzuführen wäre , zumal Dr. I.___ den Tinnitus nicht explizit als Unfallfolge taxierte . 4.4</w:t>
      </w:r>
    </w:p>
    <w:p>
      <w:r>
        <w:t>Nach dem Gesagten ergibt sich, dass de n von der Beschwerdeführerin geklagten Beschwerden</w:t>
      </w:r>
    </w:p>
    <w:p>
      <w:r>
        <w:t>kein (hinreichend) nachweisbares organisches Substrat zu Grunde liegt, womit deren Adäquanz zu prüfen ist . 5. 5.1</w:t>
      </w:r>
    </w:p>
    <w:p>
      <w:r>
        <w:t>Es stellt sich die Frage, ob der adäquate Kausalzusammenhang zwischen den von der Bes chwerdeführerin weiterhin ge klagten</w:t>
      </w:r>
    </w:p>
    <w:p>
      <w:r>
        <w:t>Beschwerden und dem in Frage stehenden Unfallereignis nach der Schleudertrauma-Praxis oder nach der Psycho-Praxis zu prüfen ist (vgl. vorstehend E. 1.3). 5.2</w:t>
      </w:r>
    </w:p>
    <w:p>
      <w:r>
        <w:t>Bei der Würdigung der medizinischen Akten fällt vorab auf, dass der die Beschwerdeführerin am Unfalltag erstbehandelnde Dr. E.___ die Diagnose eines Schleudertraumas der HWS in seinem Bericht vom</w:t>
      </w:r>
    </w:p>
    <w:p>
      <w:r>
        <w:t>7. Oktober 2010 ledig lich als Verdachtsdiagnose, im Zeugnis zu Handen der Beschwerdegegnerin demgegenüber als (gesicherte) Diagnose nannte (vgl. vorstehend E. 3.2). Auch die Unfallchirurgen des F.___ , welche die Beschwerdeführerin einen Tag nach dem Unfall untersucht hatten, nannten die Diagnose einer HWS-Distorsion Grad I im Dokumentationsfragebog en für Erstkonsultationen nach kranio -zervikalem Beschleunigungstrauma lediglich als Verdachtsdiagnose, während sie sie im Bericht vom 8. Oktober 2010 als (gesicherte) Diagnose nannten (vgl. vorstehend E. 3.3).</w:t>
      </w:r>
    </w:p>
    <w:p>
      <w:r>
        <w:t>Angesichts dieses Umstands bestehen gewisse Zweifel daran, ob die Diagnose einer HWS-Distorsion überhaupt als gesichert gelten kann . Diese Frage kann mit Blick auf die weiter zu prüfende Frage einer allfälligen Domi nanz psychischer Beschwerden (nachstehend E. 5.4 -5 ) jedoch letztlich offen gelassen werden . 5.3</w:t>
      </w:r>
    </w:p>
    <w:p>
      <w:r>
        <w:t>Fest steht, dass die Beschwerdeführerin innert der massgebenden Latenzzeit von 24 bis höchstens 72 Stunden ( vgl. Urteil des Bundesgerichts 8C_849/2011 vom 2 9. Mai 2012 E. 5.2 mit Hinweis )</w:t>
      </w:r>
    </w:p>
    <w:p>
      <w:r>
        <w:t>über Kopf- und Nackenschmerzen klagte . A m Tag nach dem Unfall berichtete sie den Unfallchirurgen des F.___ gegenüber z udem von Schwindel, Übelkeit und Sehstörungen (vgl. vorstehend E. 3.3 ). Im weiteren Verlauf</w:t>
      </w:r>
    </w:p>
    <w:p>
      <w:r>
        <w:t>be klagte sie nebst Kopfschmerzen und Schwindel aber vor allem</w:t>
      </w:r>
    </w:p>
    <w:p>
      <w:r>
        <w:t>die linke Körperseite betreffende Kribbelparästhesien , Gefühlsstörungen ,</w:t>
      </w:r>
    </w:p>
    <w:p>
      <w:r>
        <w:t>Schmerzen und Schwäche sowie Hörstörungen (vgl. vorstehend E. 3.4-6, E. 3.9 ), sodass fraglich erscheint, ob das typische bunte Beschwerdebild nach Schleu der trauma ( vgl. vorstehend E. 1.2 ) überhaupt vorlag . L etztlich kann aber auch diese Frage mit Blick auf die weiter zu prüfende Frage einer allfälligen Domi nanz psychisch er Beschwerden (nachstehend E. 5.4 -5 ) offen bleiben. 5.4</w:t>
      </w:r>
    </w:p>
    <w:p>
      <w:r>
        <w:t>Der beratende Arzt der Beschwerdegegnerin, Dr. K.___ , wies in seiner Stellung nahme vom Juli 2011 (vorstehend E. 3.11 ) zutreffend darauf hin, dass die Ursa che der vor allem in Schmerzen bestehenden Beschwerde n der Beschwerde führerin sehr f r üh in der Psychosomatik vermutet worden sei. So berichteten die Unfallchirurgen des F.___ bereits im November 2010 von einer deutlichen Über lagerung und empfahlen eine psychosomatische ambulante Weiterbetreuung. Im Januar 2011 deutete der Neurologe Dr. H.___ das von der Beschwerdeführerin unter anderem angegebene sensible Hemis yndr o m links als funktionell und empfahl eine antidepressive Medikation. Damit im Einklang stehend konnte Dr. I.___</w:t>
      </w:r>
    </w:p>
    <w:p>
      <w:r>
        <w:t>anlässlich der zwischen Oktober 2010 und Januar 2011 nahezu wöchentlichen Konsultationen der Beschwerdeführerin ein immer stärker wer dendes depressives Geschehen feststellen. Diese Entwicklung führte letztlich dazu, dass sich die Beschwerdeführerin zu Dr. B.___ in psychiat rische Behand lung begab, welche im März 2011 die Diagnose einer mittelgradigen depressi ven Episode mit ausgeprägten Ängsten und Schmerzproblematik stellte (vgl. vorstehend E. 3.8). Im März 2011 stellten die Ärzte des Z.___</w:t>
      </w:r>
    </w:p>
    <w:p>
      <w:r>
        <w:t>nunmehr lediglich psychiatrische Diagnosen, nämlich eine chronische Schmerz störung mit somatischen und psychischen Faktoren bei hohem Stress niveau und Vermeidungsverhalten sowie eine Anpassungsstörung mit längerer depressiver Reaktion (vgl. vorstehend E. 3.9).</w:t>
      </w:r>
    </w:p>
    <w:p>
      <w:r>
        <w:t>Vor dem Hintergrund dieser medizinischen Aktenlage vermag die Beurteilung durch Dr. K.___ , wonach sich bei der Beschwerdeführerin eine sekundäre (psy chische) Gesundheitsstörung entwickelt habe, die weit über die nach eine m HWS-Trauma auftretenden üblichen psychischen Befindlichkeitsstörungen hin ausgehe (vgl. vorstehend E. 3.11), ohne Weiteres zu überzeugen. 5.5</w:t>
      </w:r>
    </w:p>
    <w:p>
      <w:r>
        <w:t>Damit steht fest, dass sich bereits kurz nach dem Unfall vom 7. Oktober 2010</w:t>
      </w:r>
    </w:p>
    <w:p>
      <w:r>
        <w:t>eine erhebliche</w:t>
      </w:r>
    </w:p>
    <w:p>
      <w:r>
        <w:t>psychische Problematik manifestierte , welche im Zeitpunkt der Adäquanzprüfung klar im Vordergrund stand, weshalb die</w:t>
      </w:r>
    </w:p>
    <w:p>
      <w:r>
        <w:t>Beurteilung der adä quaten Kausalität - selbst bei Bejahung eines stattgehabten Schleudertraumas der HWS - in Anwendung der für psychische Fehlentwicklungen nach einem Unfall entwickelten Rechtsprechung g emäss BGE 115 V 133 zu erfolgen hat ( vgl. vorstehend E. 1. 3 ). 6. 6 .1</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2.3</w:t>
      </w:r>
    </w:p>
    <w:p>
      <w:r>
        <w:t>Die Beschwerdeführerin machte in ihrer Beschwerde ( Urk. 1) demgegenüber gel tend, ihre chronischen Schmerzen mit somatischen und psych ischen Faktoren seien gemäss är z t licher Feststellung auf den Unfall zurückzuführen. Der natürli che Kausalzusammenhang sei daher gegeben (S. 4 unten). Sodann habe die Beschwerdegegnerin bei der Beurteilung der adäquaten Kausalität (nach der Rechtsprechung gemäss BGE 134 V 109, vgl. Urk. 9/65 S. 2 ff.) das Kriterium der erheblichen Beschwerden zu Unrecht verneint beziehungsweise die Frage nach der Erheblichkeit offen gelassen. Tatsächlich leide sie an erheblichen Beschwerden, die besonders ausgeprägt seien. Daher sei auch die Adäquanz zu bejahen (S. 5 oben). 3. 3.1</w:t>
      </w:r>
    </w:p>
    <w:p>
      <w:r>
        <w:t>Am</w:t>
      </w:r>
    </w:p>
    <w:p>
      <w:r>
        <w:rPr>
          <w:b/>
        </w:rPr>
        <w:t>E. 6</w:t>
      </w:r>
    </w:p>
    <w:p>
      <w:r>
        <w:t>Juli 2011 E. 2.1) wird hingegen auf eine Differenzierung zwischen physischen und psychischen Komponenten verzichtet (sogenannte Schleuder trauma-Praxis ; zum Ganzen: BGE 134 V 109 E. 2.1 mit Hinweisen). Ergeben die Abklärungen, dass die versicherte Person ein Schleudertrauma, eine äquivalente Verletzung der HWS oder ein Schädelhirntrauma erlitten hat, muss beurteilt werden, ob die zum typischen Beschwerdebild einer solchen Ver letzung gehörenden Beeinträchtigungen (vgl. BGE 119 V 337 E. 1, 117 V 359 E. 4b) zwar teilweise vorliegen, im Vergleich zur psychischen Problematik aber ganz in den Hintergrund treten. In diesen Fällen ist die Beurteilung praxisge mäss</w:t>
      </w:r>
    </w:p>
    <w:p>
      <w:r>
        <w:t>unter dem Gesichtspunkt einer psychischen Fehlentwicklung nach Unfall vorzu nehmen (BGE 123 V 98 E. 2a; 127 V 102 E. 5b/ bb ). Ergibt sich, dass es an der Adä quanz fehlt, erübrigen sich auch Weiterungen zur natürlichen Kausalität (vgl. SVR 1995 UV Nr. 23 S. 67, U</w:t>
      </w:r>
    </w:p>
    <w:p>
      <w:r>
        <w:t>183/93 E. 3c; Urteil des Bundesgerichts 8C_70/2009 vom 3 1. Juli 2009 E. 3 mit Hinweis). 2.</w:t>
      </w:r>
    </w:p>
    <w:p>
      <w:r>
        <w:rPr>
          <w:b/>
        </w:rPr>
        <w:t>E. 6.2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 rium genügen, wenn es in besonders ausgeprägter Weise erfüllt ist, wie z.B.</w:t>
      </w:r>
    </w:p>
    <w:p>
      <w:r>
        <w:t>eine auffallend lange Dauer der physisch bedingten Arbeitsunfähigkeit infolge schwierigen Heilungsverlaufes. Kommt keinem Einzelkriterium beson deres beziehungsweise ausschlaggebendes Gewicht zu, so müssen mehrere unfall 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w:t>
      </w:r>
    </w:p>
    <w:p>
      <w:r>
        <w:t>2).</w:t>
      </w:r>
    </w:p>
    <w:p>
      <w:r>
        <w:rPr>
          <w:b/>
        </w:rPr>
        <w:t>E. 6.3</w:t>
      </w:r>
    </w:p>
    <w:p>
      <w:r>
        <w:t>Rechtsprechungsgemäss werden einfache Auffahrunfälle in der Regel als mittel schwer im Grenzbereich zu den leichten Unfällen qualifiziert ( vgl. Urteil des Bundesgerichts 8C_470/2007 vom 1 5. Mai 2008 E. 5.2</w:t>
      </w:r>
    </w:p>
    <w:p>
      <w:r>
        <w:t>mit</w:t>
      </w:r>
    </w:p>
    <w:p>
      <w:r>
        <w:t>Hinweisen ). A usge hend vom augenfälligen Geschehensablauf, insbesondere in Berücksichtigung des Unfallhergangs ( vgl. dazu die Aussagen der Unfallbeteiligten und Zeugen im Rahmen der Regressabklärungen der Beschwerdegegnerin vom 9. November 2010, Urk. 9/10 S. 2), sind vorliegend keine Faktoren ersichtlich, welche zu einer anderen Beurteilung Anlass zu geben vermöchten.</w:t>
      </w:r>
    </w:p>
    <w:p>
      <w:r>
        <w:t>Die Unfalladäquanz des Beschwerdebildes der Beschwerdeführerin kann somit nur bejaht werden, wenn vier der s ieben Adä quanzkriterien erfüllt sind oder eines besonders ausgeprägt vorliegt (Urteil des Bundesgerichts 8C_729/2012 vom 4. April 2013 E. 7.2 mit Hinweisen ). Bei der Prüfung der einzelnen Kriterien sind nur die organisch bedingten Beschwerden zu berücksichtigen, während die psychisch begründeten Anteile ausgeklammert bleiben (Urteil des Bundesgerichts 8C_104/2008 vom 1 8. März 2008 E. 4.2.2 mit Hinweisen ). 6 . 4</w:t>
      </w:r>
    </w:p>
    <w:p>
      <w:r>
        <w:t>Der in Frage stehende Unfall hat sich weder unter besonders dramatischen Begleit umständen ereignet noch war er objektiv betrachtet von besonderer Ein drücklichkeit.</w:t>
      </w:r>
    </w:p>
    <w:p>
      <w:r>
        <w:t>Die Beschwerdeführerin hat auch keine schweren Verletzungen oder Verletzungen besonderer Art und insbesondere keine Verletzungen erlitten, die erfahrungsgemäss geeignet sind, psychische F ehlentwicklungen herbeizu führen.</w:t>
      </w:r>
    </w:p>
    <w:p>
      <w:r>
        <w:t>Ausgewiesen sind k örperliche Dauerschmerzen , welche jedoch keinem s omati sche n Substrat zugeordnet werden können , womit das Kriterium zu verneinen ist.</w:t>
      </w:r>
    </w:p>
    <w:p>
      <w:r>
        <w:t>A us den Akten ergeben sich sodann keine Hinweise für eine Fehlbe hand lung , welche die Unfallfolg en erheblich verschlimmert hat und m angels organischer Unfallfolgen ist auch das Kriterium des schwierigen Heil ungs verlaufs und der erheblichen Komplikationen zu verneinen.</w:t>
      </w:r>
    </w:p>
    <w:p>
      <w:r>
        <w:t>Während der erstbehandelnde Dr. E.___ der Beschwerdeführerin nicht ein mal eine Arbeitsunfähigkeit bescheinigte (vgl. vo rstehend E. 3.2), attestierten ihr die Unfallchirurgen des F.___ vom 8. bis 1 3. Oktober 2010 eine volle und bis 2 1. Oktober 2010 eine 50%ige Arbeitsunfähigkeit ( vgl. vorstehend E. 3.3).</w:t>
      </w:r>
    </w:p>
    <w:p>
      <w:r>
        <w:t>I n ihrem Bericht vom November 2010 (vorstehend E. 3.4) verneinten sie sodann aus dem Unfall und den bildgebenden Befunden resultierende Einsch ränkungen. Bereits damals stellten sie eine deutliche Überlagerung fest und empfahlen eine psychosomatische ambulante Weiterbetreuung , wobei sie der Beschwerdeführe rin für die Zeit vom 1 8. November bis 1. Dezember 2010 erneut eine volle Arbeitsunfähigkeit attestierten. Vor dem Hintergrund dieser Beurteilung können aber jedenfalls die nach dem 1. Dezember 2010 weiterhin attestierten Arbeits unfähigkeiten offensichtlich nicht mehr als somatisch bedingt gelten, was sich nicht zuletzt auch deutlich aus dem Bericht der Ärzte des Z.___</w:t>
      </w:r>
    </w:p>
    <w:p>
      <w:r>
        <w:t>vom März 2011 (vorstehend E. 3.9) ergibt, welche rheumatologisch bedingte Einschränkungen verneinten.</w:t>
      </w:r>
    </w:p>
    <w:p>
      <w:r>
        <w:t>Damit ist auch das Kriterium des Grades und der Dauer der physisch bedingten Arbeitsunfähigkeit nicht erfüllt.</w:t>
      </w:r>
    </w:p>
    <w:p>
      <w:r>
        <w:rPr>
          <w:b/>
        </w:rPr>
        <w:t>E. 6.5</w:t>
      </w:r>
    </w:p>
    <w:p>
      <w:r>
        <w:t>Zusammenfassend ergibt sich, dass keines der praxisgemässen Kriterien erfüllt ist, weshalb der adäquate Kausalzusammenhang zwischen den überwiegend psychischen Beeinträchtigungen der Beschwerdeführerin und dem Unfallereig nis vom 7. Oktober 2010 zu verneinen ist . Damit erübrigen sich weitergehe n de Ausführungen zur natürlichen Kausalität (vgl. vorstehend E. 1.3).</w:t>
      </w:r>
    </w:p>
    <w:p>
      <w:r>
        <w:t>Nachdem gestützt auf die Beurteilung der Unfallchirurgen des F.___ vom Novem ber 2010 (vorstehend E. 3.4) davon auszugehen ist, dass spätestens ab Dezember 2010 keine physisch bedingte Arbeitsunfähigkeit mehr bestand, ist nicht zu beanstanden, dass die Beschwerdegeg n erin ihre Leistungen</w:t>
      </w:r>
    </w:p>
    <w:p>
      <w:r>
        <w:t>per Ende September 2011 einstellte.</w:t>
      </w:r>
    </w:p>
    <w:p>
      <w:r>
        <w:rPr>
          <w:b/>
        </w:rPr>
        <w:t>E. 6.6</w:t>
      </w:r>
    </w:p>
    <w:p>
      <w:r>
        <w:t>Die Hospitalisation der Beschwerdeführerin im Z.___ vom 8. bis 23.</w:t>
      </w:r>
    </w:p>
    <w:p>
      <w:r>
        <w:t>März 2011 schliesslich ist im Zusammenhang mit der psychischen Proble matik zu sehen, da die seit November 2010 dokumentierten psychischen Beschwerden</w:t>
      </w:r>
    </w:p>
    <w:p>
      <w:r>
        <w:t>- bei uneingeschränkter Arbeitsfähigkeit aus somatischer Sicht ab Dezember 2010 - zu diesem Zeitpunkt deutlich im Vordergrund stand en . Grund der Zuweisung war denn auch die festgestellte Schmerzausweitung u nd die Ärzte des Z.___</w:t>
      </w:r>
    </w:p>
    <w:p>
      <w:r>
        <w:t>vermochten lediglich psychiatrische Diagnosen zu stellen (vgl. vorstehend E. 3.9).</w:t>
      </w:r>
    </w:p>
    <w:p>
      <w:r>
        <w:t>Nachdem die psychischen Beschwerden der Beschwerdeführerin - wie dargelegt (vorstehend E. 6.1-5) - nicht in adäquatem Zusammenhang zum Unfallereignis vom 7. Oktober 2010 stehen, h at die Beschwerdegegnerin ihre P flicht zur Über nahme der Kosten für die</w:t>
      </w:r>
    </w:p>
    <w:p>
      <w:r>
        <w:t>Hospitalisation der Beschwerdeführerin im Z.___ zu Recht verneint. Das Gleiche gilt in Bezug auf die Kosten für die</w:t>
      </w:r>
    </w:p>
    <w:p>
      <w:r>
        <w:t>zur psychosoma tischen Rehabilitation erfolgte</w:t>
      </w:r>
    </w:p>
    <w:p>
      <w:r>
        <w:t>Hospitalisation in der A.___</w:t>
      </w:r>
    </w:p>
    <w:p>
      <w:r>
        <w:t>vom 2 6. Dezember 2011 bis 1 4. Januar 2012 (vgl. vorste hend E. 3.13) sowie die psychiatrischen Behan d lungen bei Dr. B.___ .</w:t>
      </w:r>
    </w:p>
    <w:p>
      <w:r>
        <w:t>Der angefochtene Entscheid erweist sich somit als rechtens, was zur Abweisung der dagegen erhobenen Beschwerde führt. Das Gericht erkennt:</w:t>
      </w:r>
    </w:p>
    <w:p>
      <w:r>
        <w:rPr>
          <w:b/>
        </w:rPr>
        <w:t>E. 7</w:t>
      </w:r>
    </w:p>
    <w:p>
      <w:r>
        <w:t>März 2011 ( Urk. 9/M13) führte PD Dr. med. J.___ , Spezialarzt FMH für Orthopädische Chirurgie, insbesondere Wirbelsäulen-Chirurgie, welcher die Beschwerdeführerin am 4. März 2011 untersucht hatte, aus, durch das Distorsionsereignis der HWS sei es zu einer Manifestation mit pseudoradikulären Ausstrahlungen links au sgeprägter als rechts gekommen. Im MRI vom 9 . Februar 2011 zeige sich eine Auflockerung der ligamentären Strukturen C5 /6 dorsomedian als möglicher Ausdruck einer stattgehabten liga mentären Traumatisierung der Etage bei wahrscheinlich auch degenerativem Vorzustand, welcher sich auf C6/7 manifestiere. Aufgrund eines massiven Hartspanns der HWS sei eine Funktionsaufnahme zur Prüfung der Stabilität der HWS derzeit nicht möglich. Als Reinigungsangestellte sei die Beschwerdeführe rin derzeit nicht einsatzfähig (S. 2 Mitte). 3.</w:t>
      </w:r>
    </w:p>
    <w:p>
      <w:r>
        <w:rPr>
          <w:b/>
        </w:rPr>
        <w:t>E. 8</w:t>
      </w:r>
    </w:p>
    <w:p>
      <w:r>
        <w:t>Dr. B.___</w:t>
      </w:r>
    </w:p>
    <w:p>
      <w:r>
        <w:t>berichtet e am 2 2. März 2011 ( Urk. 9/M22). Sie nannte folgende Diagno sen ( Ziff. 1): - mittelgradige depressive Episode mit ausgeprägten Ängsten und Schmerz problematik (ICD-10 F32.10) - Differentialdiagnose: Angst und depressive Störung gemischt (ICD-10 F41.2) - Differentialdiagnose: Agitierte Depression - zervikales Schmerzsyndrom (ICD-10 F54) - funktionelle Dysästhesie der linken Körperhälfte - Status nach Auffahrkollision mit HWS-Distorsion Grad I - chronisches vertebrales Schmerzsyndrom</w:t>
      </w:r>
    </w:p>
    <w:p>
      <w:r>
        <w:t>Dr. B.___ führte aus, die Beschwerdeführerin berichte von folgenden Beschwer den: intermittierende starke Schmerzen in der linken Körperhälfte inklusive Arm und Bein , mehrmals pro Tag sowie auch nachts, W einausbrüche mehrmals pro Tag, Schwarzwerden vo r de n Augen, Augenflimmern mehrmals pro Tag und in der Nacht, Ameisenlaufen in den Armen, lautes Sprechen als Abwehr gegen Angst und Schmerzen, Logorrhoe , Schlafstörungen in Form von Einschlaf- und Durchschlafstörungen, Lebensüberdruss, beeinträchtigter Appetit, schnelle Erschöpfbarkeit ( Ziff. 2). Da sie die Beschwerdeführerin erst einmal gesehen habe, könne sie die psychischen Anteile an der Arbeitsfähigkeit der Beschwer deführerin nicht mit Sicherheit beurteilen. Sie gehe von einer etwa 40%igen Arbeitsunfähigkeit aufgrund d er psychischen Problematik aus ( Ziff. 5). 3.</w:t>
      </w:r>
    </w:p>
    <w:p>
      <w:r>
        <w:rPr>
          <w:b/>
        </w:rPr>
        <w:t>E. 9</w:t>
      </w:r>
    </w:p>
    <w:p>
      <w:r>
        <w:t>Am 29. März 2011 berichteten die Ärzte des Z.___ ( Urk. 9/ M 34), wo die Beschwerdeführerin vom 8. bis 23. März 2011 hospitalisiert war . Als Diagnosen nannten sie im Wesentlichen</w:t>
      </w:r>
    </w:p>
    <w:p>
      <w:r>
        <w:t>eine chronische Schmerzstörung mit somatischen und psychischen Faktoren (ICD-10 F45.41) mit hohem Stressniveau und Vermeidun gsverhalten (ICD-10 F43.21) sow i e eine Anpassungss tö rung mit längerer depressiver Reaktion, ICD-10 F43.31 (S. 1 Mitte , vgl. auch Urk. 9/M23 ) .</w:t>
      </w:r>
    </w:p>
    <w:p>
      <w:r>
        <w:t>Sie führten aus, die Beschwerdeführerin sei zur stationären Therapie bei Zervikal syndrom mit Schmerzausweitung zugewiesen worden (S. 1 unten , vgl. auch Urk. 9/M15 ). Nach dem Auffahrunfall vom 7. Oktober 2010 hätten sich i m Verlauf eine Schmerz-Halbseitensymptomatik mit Hyposensibilität und Schwä che über der gesamten linken Körperseite, einem persistierenden Tinnitus link s sowie Schwindel entwickelt. Die neurologische Untersuchung durch Dr. H.___</w:t>
      </w:r>
    </w:p>
    <w:p>
      <w:r>
        <w:t>s ei unau ffällig gewesen. Bei Eintritt sei die HWS bei ausgeprägter Abwehrspan nung kaum untersuchbar gewesen. Es habe sich die geschilderte diffuse Halbseitensymptomatik links mit Hyposensibilität und generalisierter Kraftmin de rung gezeigt (S. 2 oben) . In der Bildgebung bestünden degenerative Verände rungen der HWS, welche die Beschwerden und subjektiven Einschränkungen nicht ausreichend erklären könnten. Die weitere Diagnostik mittels konventio nellen Röntgenbildern und Sonographie der Schulter links se i ebenfalls unauf fällig gewesen. Bei chronischer Schmerzstörung hätten</w:t>
      </w:r>
    </w:p>
    <w:p>
      <w:r>
        <w:t>sie der Beschwerde führerin eine psychosoziale Rehabilitation in der A.___ vorgeschlagen und eine volle Arbeitsunfähigkeit bis und mit 2 2. März 2011 attestiert , wobei aus rheumatologischer Sicht keine Einschränkungen bestünden (S. 2 Mitte, S. 2 unten). 3.10</w:t>
      </w:r>
    </w:p>
    <w:p>
      <w:r>
        <w:t>Am 24. Mai 2011 berichteten die Ärzte des F.___ , Klinik für Psychiatrie und Psy chotherapie ( Urk. 9/M32) . Sie nannten folgende Diagnosen (S. 1 unten): - Anpassungsstörung mit längerer depressiver Reaktion (ICD-10 F43.21) - chronisches Schmerzsyndrom (Rücken, Kopf, Arm-/Beinbereich links, Schwindel, Tinnitus) - differentialdiagnostisch organisch - differentialdiagnostisch anhaltende somatoforme Schmerzstörung - differentialdiagnostisch im Rahmen des depressiven Syndroms</w:t>
      </w:r>
    </w:p>
    <w:p>
      <w:r>
        <w:t>Die Ärzte führten aus, Auslöser der depressiven Beschwerden sei der Unfall vom 8. (richtig: 7.) Oktober 2010 gewesen. Klinisch bestünden Müdigkeit, Niederge schlagenheit, Hoffnungslosigkeit, Angst, Schlafstörungen, Unruhe. Körperlich bestünden sehr diffuse und starke Dauerschmerzen des Kopfes und der linken Körperseite, zudem Schwindel, Tinnitus, Gangunsicherheit, verschwommenes Sehen (S. 2 oben). Aufgrund der zu kurzen Beobachtungszeit sei eine Aussage bezüglich Leistungs- und Arbeitsfähigkeit nicht möglich ( Ziff. 6). 3.</w:t>
      </w:r>
    </w:p>
    <w:p>
      <w:r>
        <w:rPr>
          <w:b/>
        </w:rPr>
        <w:t>E. 11</w:t>
      </w:r>
    </w:p>
    <w:p>
      <w:r>
        <w:t>In seiner Stellungnahme vom 18. Juli 2011 ( Urk. 9/M37) führte Dr. med. K.___ , Facharzt für Psychiatrie und Psychotherapie, beratender Arzt der Beschwerdegegnerin, aus, der Verlauf nach einer HWS-Distorsion Grad I sei bei der Beschwerdeführerin sehr auffällig. Die Ursache der vor allem in Schmerzen bestehenden Beschwerden werde sehr früh in der Psychosomatik vermutet. Eine anhaltende somatoforme Schmerzstörung sei naheliegend, begleitet von depressi ven Symptomen unklaren Ausmasses. Unübersehbar sei eine Symptom ausweitung bis hin zu einer eventuellen Aggravation mit Selbstlimitierung und fehlenden Coping -Strategien, Katastrophisierung und maladaptiven Bewälti gungsversuchen ( Ziff. 1). Es handle sich um eine sekundäre Gesundheitsstörung, die weit über die sogenannt üblichen psychischen Befindlichkeitsstörungen, wie s i e bei einer (allerdings stärkeren) HWS-Distorsion auftreten könnten, hinaus gehe ( Ziff. 2). Die psychische Störung sei praktisch von Anfang an im Vorder grund gestanden ( Ziff. 3). Der Zusammenhang zwischen dem psychischen Lei den und dem Unfall sei eher nicht überwiegend wahrscheinlich ( Ziff. 4). 3. 1 2</w:t>
      </w:r>
    </w:p>
    <w:p>
      <w:r>
        <w:t>In seiner Stellungnahme vom 1 2. August 2011 ( Urk. 9/M38) beurteilte</w:t>
      </w:r>
    </w:p>
    <w:p>
      <w:r>
        <w:t>Dr. med. L.___ , beratend er Arzt der Beschwerdegegnerin, die Beschwerden und insbesondere auch die i n den Vorberichten diagnostizierte chronische Schmerz störung</w:t>
      </w:r>
    </w:p>
    <w:p>
      <w:r>
        <w:t>und Anpassungsstörung überwiegend wahrscheinlich</w:t>
      </w:r>
    </w:p>
    <w:p>
      <w:r>
        <w:t>als unfallfremd ( Urk. 9/M38 unten). 3. 1 3</w:t>
      </w:r>
    </w:p>
    <w:p>
      <w:r>
        <w:t>Vom 2 6. Dezember 2011 bis 1 4. Januar 2012 weilte die Beschwerdeführerin i n der A.___ . In ihrem Kurzbericht vom 1 1. Januar 2012 ( Urk. 9/M43) nannten die dortigen Ärzte die bereits von den Ärzten des Z.___ im Bericht vom 2 9. März 2011 ( Urk. 9/M34) genannten Diagno sen . 3.14</w:t>
      </w:r>
    </w:p>
    <w:p>
      <w:r>
        <w:t>In ihrem Bericht vom 1 0. Februar 2012 ( Urk. 9/M45) diagnostizierte Dr.</w:t>
      </w:r>
    </w:p>
    <w:p>
      <w:r>
        <w:t>I.___ einen Tinnitus sowie eine beidseitige Innenohrschwerhörigkeit leichten Grades , wobei sie beide Diagnosen als ohne Einfluss auf die Arbeits fä higkeit bezeichnete ( Urk. 9/M45 S. 1 unten). 4. 4.1</w:t>
      </w:r>
    </w:p>
    <w:p>
      <w:r>
        <w:t>Zunächst ist zu prüfen, ob bei der Beschwerdeführerin organisch nachweisbare Unfallfolgeschäden bestehen (vgl. vorstehend E. 1.3) . 4.2</w:t>
      </w:r>
    </w:p>
    <w:p>
      <w:r>
        <w:t>Mittels den</w:t>
      </w:r>
    </w:p>
    <w:p>
      <w:r>
        <w:t>nach dem Unfallereignis vom 7. Oktober 2010 durchgeführten bildge benden Untersuchungen des Schädels und der HWS konnten keine un fallbedingte n strukturellen Schädigungen objektiviert werden. So fiel die vom erstbehandelnden Arzt veranlasste Röntgenu n tersuchung der HWS unauffällig aus (vgl. vorstehend E. 3.2) . Unauffällig waren auch die von den Unfall chirurgen des F.___</w:t>
      </w:r>
    </w:p>
    <w:p>
      <w:r>
        <w:t>am Tag nach dem Unfallereignis veranlassten CT des Schädels und der HWS. D as CT des Schädels ergab weder eine Blutung noch eine Fraktur (vgl. vorstehend E. 3. 3).</w:t>
      </w:r>
    </w:p>
    <w:p>
      <w:r>
        <w:t>D ie im November 2010 objektivierte DVA</w:t>
      </w:r>
    </w:p>
    <w:p>
      <w:r>
        <w:t>wurde von den Ärzten nicht in Zusam menhang mit dem in Frage stehenden Unfallereignis ge bracht , ebenso wenig die</w:t>
      </w:r>
    </w:p>
    <w:p>
      <w:r>
        <w:t>bildgebend nachgewiesene Diskusprotrusion HWK5/6 (vgl. vorstehend E. 3.4).</w:t>
      </w:r>
    </w:p>
    <w:p>
      <w:r>
        <w:t>Es entspricht denn auch einer medizinischen Erfahrungstatsache, dass praktisch alle Diskushernien bei Vorliegen degenerativer Bandscheibenverän derungen entstehen und ein Unfall nur ausnahmsweise, unter besonderen Voraussetzungen, als eigentliche Ursache in Betracht fällt ( Urteil des Bundesge richts 8C_794/2012</w:t>
      </w:r>
    </w:p>
    <w:p>
      <w:r>
        <w:t>vom 2 6. November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